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Time:2020-10-29 09-44-49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6_ExplicitWaitType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First Name is set with text: Test auto First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0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Last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set with text: Test auto Last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2_SetDelay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Scroll up for Contract Details tab to be visible</w:t>
            </w:r>
          </w:p>
        </w:tc>
      </w:tr>
      <w:tr>
        <w:tc>
          <w:tcPr>
            <w:tcW w:type="dxa" w:w="8640"/>
          </w:tcPr>
          <w:p>
            <w:r>
              <w:br/>
              <w:t>Expected Result: Scrolled up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performed with key: PAGE_UP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3_SendKey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Contract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Contract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Data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End Date is set with text: 05/24/2020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30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7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Setting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7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</w:t>
            </w:r>
          </w:p>
        </w:tc>
      </w:tr>
      <w:tr>
        <w:tc>
          <w:tcPr>
            <w:tcW w:type="dxa" w:w="8640"/>
          </w:tcPr>
          <w:p>
            <w:r>
              <w:br/>
              <w:t>Expected Result: Txn Saved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Save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9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Successful Save by verifying Cancel Button presence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Save Txn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0_ExplicitWaitType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1_ClickElemen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2_ExplicitWaitType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3_ClickElemen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3_ClickElemen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