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Name:Email</w:t>
        <w:br/>
        <w:t>Requirement Name: CX CPQ</w:t>
        <w:br/>
        <w:t>Execution Start Time:2020-08-13 14-58-21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Pass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NA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SearchTxn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Search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Commerce Search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Filter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The Element: Transaction ID Filter is clicked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4_ClickElement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Transaction Column Filter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7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NextButton2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8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Search Editor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9_ExplicitWaitType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Value is set with text: 37034529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0_SetTex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1_ClickElemen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selected with value: =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2_SelectItemByVisible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Final Search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3_ClickElemen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switched to Frame: searchResultFrame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Result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Result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7_ClickElemen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Email Transaction Summary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Email Form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From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From Name is set with text: Sales Rep1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5_SetText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To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To Email is set with text: test@invalid.com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6_SetText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Subject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Subject is set with text: Transaction Summary for Test Auto Transaction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7_SetText_Iteration_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Comments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Comments is set with text: Hi,</w:t>
              <w:br/>
              <w:t>A summary of the Transaction is shared here.</w:t>
              <w:br/>
              <w:t>Regards,</w:t>
              <w:br/>
              <w:t>Sales Rep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8_SetText_Iteration_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Send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Send Email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Send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Close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 Mail Window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CPQ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Default Window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3_SwitchWindow_Iteration_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No:42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CPQ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3_SwitchWindow_Iteration_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User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User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UsernameClick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5_ClickElement_Iteration_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SignOut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5_ClickElement_Iteration_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SignOut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Close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Close Browser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closed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