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DC892" w14:textId="77777777" w:rsidR="006B0FED" w:rsidRDefault="00B368D1">
      <w:pPr>
        <w:pStyle w:val="Heading1"/>
      </w:pPr>
      <w:r>
        <w:t>Loading the Extension in Google Chrome</w:t>
      </w:r>
    </w:p>
    <w:p w14:paraId="711DC893" w14:textId="77777777" w:rsidR="006B0FED" w:rsidRDefault="00B368D1">
      <w:pPr>
        <w:spacing w:after="360"/>
      </w:pPr>
      <w:r>
        <w:rPr>
          <w:color w:val="444444"/>
        </w:rPr>
        <w:t>Follow the steps below to install the Salesforce Case Exporter extension from a local folder (unpacked). You will need access to the extension source files on your machine.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B0FED" w14:paraId="711DC8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1DC894" w14:textId="77777777" w:rsidR="006B0FED" w:rsidRDefault="00B368D1">
            <w:r>
              <w:rPr>
                <w:i/>
                <w:iCs/>
              </w:rPr>
              <w:t>Note: Chrome closes the extension popup when it loses focus. After exporting, the popup will stay open briefly showing a success message — this is expected behavior. You can close it by clicking elsewhere.</w:t>
            </w:r>
          </w:p>
        </w:tc>
      </w:tr>
    </w:tbl>
    <w:p w14:paraId="711DC896" w14:textId="77777777" w:rsidR="006B0FED" w:rsidRDefault="006B0FED">
      <w:pPr>
        <w:spacing w:before="120" w:after="120"/>
      </w:pPr>
    </w:p>
    <w:p w14:paraId="711DC897" w14:textId="77777777" w:rsidR="006B0FED" w:rsidRDefault="00B368D1">
      <w:pPr>
        <w:spacing w:before="240" w:after="80"/>
      </w:pPr>
      <w:r>
        <w:rPr>
          <w:b/>
          <w:bCs/>
          <w:color w:val="DB4437"/>
          <w:sz w:val="24"/>
          <w:szCs w:val="24"/>
        </w:rPr>
        <w:t xml:space="preserve">Step 1: </w:t>
      </w:r>
      <w:r>
        <w:rPr>
          <w:b/>
          <w:bCs/>
          <w:sz w:val="24"/>
          <w:szCs w:val="24"/>
        </w:rPr>
        <w:t>Open the Extensions Management Page</w:t>
      </w:r>
    </w:p>
    <w:p w14:paraId="711DC898" w14:textId="77777777" w:rsidR="006B0FED" w:rsidRDefault="00B368D1">
      <w:pPr>
        <w:spacing w:before="60" w:after="60"/>
      </w:pPr>
      <w:r>
        <w:t>In the Chrome address bar, type the following and press Enter:</w:t>
      </w:r>
    </w:p>
    <w:p w14:paraId="711DC899" w14:textId="77777777" w:rsidR="006B0FED" w:rsidRDefault="00B368D1">
      <w:pPr>
        <w:spacing w:before="80" w:after="80"/>
      </w:pPr>
      <w:r>
        <w:rPr>
          <w:rFonts w:ascii="Courier New" w:eastAsia="Courier New" w:hAnsi="Courier New" w:cs="Courier New"/>
          <w:b/>
          <w:bCs/>
          <w:color w:val="DB4437"/>
        </w:rPr>
        <w:t>chrome://extensions</w:t>
      </w:r>
    </w:p>
    <w:p w14:paraId="711DC89A" w14:textId="3FC1BC73" w:rsidR="006B0FED" w:rsidRDefault="00B368D1">
      <w:pPr>
        <w:spacing w:before="60" w:after="60"/>
      </w:pPr>
      <w:r>
        <w:t xml:space="preserve">Alternatively, click the </w:t>
      </w:r>
      <w:r w:rsidR="0079206B">
        <w:t>puzzle piece</w:t>
      </w:r>
      <w:r>
        <w:t xml:space="preserve"> in the top-right corner of Chrome, select </w:t>
      </w:r>
      <w:r>
        <w:t>Manage extensions.</w:t>
      </w:r>
    </w:p>
    <w:p w14:paraId="711DC89B" w14:textId="77777777" w:rsidR="006B0FED" w:rsidRDefault="006B0FE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B0FED" w14:paraId="711DC8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0" w:type="dxa"/>
              <w:left w:w="180" w:type="dxa"/>
              <w:bottom w:w="360" w:type="dxa"/>
              <w:right w:w="180" w:type="dxa"/>
            </w:tcMar>
          </w:tcPr>
          <w:p w14:paraId="711DC89C" w14:textId="18B37F3A" w:rsidR="006B0FED" w:rsidRDefault="0079206B">
            <w:pPr>
              <w:jc w:val="center"/>
            </w:pPr>
            <w:r w:rsidRPr="0079206B">
              <w:rPr>
                <w:i/>
                <w:iCs/>
                <w:color w:val="888888"/>
              </w:rPr>
              <w:drawing>
                <wp:inline distT="0" distB="0" distL="0" distR="0" wp14:anchorId="39248A78" wp14:editId="3D7BCE37">
                  <wp:extent cx="2396532" cy="3594798"/>
                  <wp:effectExtent l="0" t="0" r="3810" b="5715"/>
                  <wp:docPr id="5852404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24046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2018" cy="3603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ACF9BB" w14:textId="77777777" w:rsidR="00E33764" w:rsidRDefault="00E33764">
      <w:pPr>
        <w:spacing w:before="240" w:after="80"/>
        <w:rPr>
          <w:b/>
          <w:bCs/>
          <w:color w:val="DB4437"/>
          <w:sz w:val="24"/>
          <w:szCs w:val="24"/>
        </w:rPr>
      </w:pPr>
    </w:p>
    <w:p w14:paraId="02AD3479" w14:textId="77777777" w:rsidR="00E33764" w:rsidRDefault="00E33764">
      <w:pPr>
        <w:rPr>
          <w:b/>
          <w:bCs/>
          <w:color w:val="DB4437"/>
          <w:sz w:val="24"/>
          <w:szCs w:val="24"/>
        </w:rPr>
      </w:pPr>
      <w:r>
        <w:rPr>
          <w:b/>
          <w:bCs/>
          <w:color w:val="DB4437"/>
          <w:sz w:val="24"/>
          <w:szCs w:val="24"/>
        </w:rPr>
        <w:br w:type="page"/>
      </w:r>
    </w:p>
    <w:p w14:paraId="711DC89F" w14:textId="20F56EED" w:rsidR="006B0FED" w:rsidRDefault="00B368D1">
      <w:pPr>
        <w:spacing w:before="240" w:after="80"/>
      </w:pPr>
      <w:r>
        <w:rPr>
          <w:b/>
          <w:bCs/>
          <w:color w:val="DB4437"/>
          <w:sz w:val="24"/>
          <w:szCs w:val="24"/>
        </w:rPr>
        <w:lastRenderedPageBreak/>
        <w:t xml:space="preserve">Step 2: </w:t>
      </w:r>
      <w:r>
        <w:rPr>
          <w:b/>
          <w:bCs/>
          <w:sz w:val="24"/>
          <w:szCs w:val="24"/>
        </w:rPr>
        <w:t>Enable Developer Mode</w:t>
      </w:r>
    </w:p>
    <w:p w14:paraId="711DC8A0" w14:textId="77777777" w:rsidR="006B0FED" w:rsidRDefault="00B368D1">
      <w:pPr>
        <w:spacing w:before="60" w:after="60"/>
      </w:pPr>
      <w:r>
        <w:t>On the Extensions page, find the Developer mode toggle in the top-right corner of the page and turn it on.</w:t>
      </w:r>
    </w:p>
    <w:p w14:paraId="711DC8A1" w14:textId="77777777" w:rsidR="006B0FED" w:rsidRDefault="006B0FE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6B0FED" w14:paraId="711DC8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0" w:type="dxa"/>
              <w:left w:w="180" w:type="dxa"/>
              <w:bottom w:w="360" w:type="dxa"/>
              <w:right w:w="180" w:type="dxa"/>
            </w:tcMar>
          </w:tcPr>
          <w:p w14:paraId="711DC8A2" w14:textId="425419D2" w:rsidR="006B0FED" w:rsidRDefault="00D53178">
            <w:pPr>
              <w:jc w:val="center"/>
            </w:pPr>
            <w:r w:rsidRPr="00D53178">
              <w:rPr>
                <w:i/>
                <w:iCs/>
                <w:color w:val="888888"/>
              </w:rPr>
              <w:drawing>
                <wp:inline distT="0" distB="0" distL="0" distR="0" wp14:anchorId="2F6F622F" wp14:editId="5F167732">
                  <wp:extent cx="5943600" cy="3194685"/>
                  <wp:effectExtent l="0" t="0" r="0" b="5715"/>
                  <wp:docPr id="17251207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512075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94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1DC8A4" w14:textId="77777777" w:rsidR="006B0FED" w:rsidRDefault="006B0FED">
      <w:pPr>
        <w:spacing w:before="120" w:after="120"/>
      </w:pPr>
    </w:p>
    <w:p w14:paraId="711DC8A5" w14:textId="77777777" w:rsidR="006B0FED" w:rsidRDefault="00B368D1">
      <w:pPr>
        <w:spacing w:before="60" w:after="60"/>
      </w:pPr>
      <w:r>
        <w:t>Once enabled, three new buttons will appear at the top-left of the page:</w:t>
      </w:r>
    </w:p>
    <w:p w14:paraId="711DC8A6" w14:textId="77777777" w:rsidR="006B0FED" w:rsidRDefault="00B368D1">
      <w:pPr>
        <w:pStyle w:val="ListParagraph"/>
        <w:numPr>
          <w:ilvl w:val="0"/>
          <w:numId w:val="2"/>
        </w:numPr>
      </w:pPr>
      <w:r>
        <w:t>Load unpacked</w:t>
      </w:r>
    </w:p>
    <w:p w14:paraId="711DC8A7" w14:textId="77777777" w:rsidR="006B0FED" w:rsidRDefault="00B368D1">
      <w:pPr>
        <w:pStyle w:val="ListParagraph"/>
        <w:numPr>
          <w:ilvl w:val="0"/>
          <w:numId w:val="2"/>
        </w:numPr>
      </w:pPr>
      <w:r>
        <w:t>Pack extension</w:t>
      </w:r>
    </w:p>
    <w:p w14:paraId="711DC8A8" w14:textId="77777777" w:rsidR="006B0FED" w:rsidRDefault="00B368D1">
      <w:pPr>
        <w:pStyle w:val="ListParagraph"/>
        <w:numPr>
          <w:ilvl w:val="0"/>
          <w:numId w:val="2"/>
        </w:numPr>
      </w:pPr>
      <w:r>
        <w:t>Update</w:t>
      </w:r>
    </w:p>
    <w:p w14:paraId="41215AC5" w14:textId="77777777" w:rsidR="00AE4A15" w:rsidRDefault="00AE4A15">
      <w:pPr>
        <w:rPr>
          <w:b/>
          <w:bCs/>
          <w:color w:val="DB4437"/>
          <w:sz w:val="24"/>
          <w:szCs w:val="24"/>
        </w:rPr>
      </w:pPr>
      <w:r>
        <w:rPr>
          <w:b/>
          <w:bCs/>
          <w:color w:val="DB4437"/>
          <w:sz w:val="24"/>
          <w:szCs w:val="24"/>
        </w:rPr>
        <w:br w:type="page"/>
      </w:r>
    </w:p>
    <w:p w14:paraId="711DC8AA" w14:textId="1FEC23AD" w:rsidR="006B0FED" w:rsidRDefault="00B368D1">
      <w:pPr>
        <w:spacing w:before="240" w:after="80"/>
      </w:pPr>
      <w:r>
        <w:rPr>
          <w:b/>
          <w:bCs/>
          <w:color w:val="DB4437"/>
          <w:sz w:val="24"/>
          <w:szCs w:val="24"/>
        </w:rPr>
        <w:lastRenderedPageBreak/>
        <w:t xml:space="preserve">Step 3: </w:t>
      </w:r>
      <w:r>
        <w:rPr>
          <w:b/>
          <w:bCs/>
          <w:sz w:val="24"/>
          <w:szCs w:val="24"/>
        </w:rPr>
        <w:t>Load the Extension Folder</w:t>
      </w:r>
    </w:p>
    <w:p w14:paraId="711DC8AB" w14:textId="77777777" w:rsidR="006B0FED" w:rsidRDefault="00B368D1">
      <w:pPr>
        <w:spacing w:before="60" w:after="60"/>
      </w:pPr>
      <w:r>
        <w:t>Click the Load unpacked button. A file browser dialog will open.</w:t>
      </w:r>
    </w:p>
    <w:p w14:paraId="711DC8AC" w14:textId="77777777" w:rsidR="006B0FED" w:rsidRDefault="006B0FE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6B0FED" w14:paraId="711DC8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0" w:type="dxa"/>
              <w:left w:w="180" w:type="dxa"/>
              <w:bottom w:w="360" w:type="dxa"/>
              <w:right w:w="180" w:type="dxa"/>
            </w:tcMar>
          </w:tcPr>
          <w:p w14:paraId="711DC8AD" w14:textId="4BD8C6E1" w:rsidR="006B0FED" w:rsidRDefault="00AE4A15">
            <w:pPr>
              <w:jc w:val="center"/>
            </w:pPr>
            <w:r w:rsidRPr="00AE4A15">
              <w:rPr>
                <w:i/>
                <w:iCs/>
                <w:color w:val="888888"/>
              </w:rPr>
              <w:drawing>
                <wp:inline distT="0" distB="0" distL="0" distR="0" wp14:anchorId="56528BCA" wp14:editId="37C9AD5C">
                  <wp:extent cx="5943600" cy="3194685"/>
                  <wp:effectExtent l="0" t="0" r="0" b="5715"/>
                  <wp:docPr id="4311742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117423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94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1DC8AF" w14:textId="77777777" w:rsidR="006B0FED" w:rsidRDefault="006B0FED">
      <w:pPr>
        <w:spacing w:before="120" w:after="120"/>
      </w:pPr>
    </w:p>
    <w:p w14:paraId="711DC8B0" w14:textId="77777777" w:rsidR="006B0FED" w:rsidRDefault="00B368D1">
      <w:pPr>
        <w:spacing w:before="60" w:after="60"/>
      </w:pPr>
      <w:r>
        <w:t xml:space="preserve">Navigate to the folder that contains the extension files. Select the root folder of the extension (the folder that contains </w:t>
      </w:r>
      <w:proofErr w:type="spellStart"/>
      <w:proofErr w:type="gramStart"/>
      <w:r>
        <w:t>manifest.json</w:t>
      </w:r>
      <w:proofErr w:type="spellEnd"/>
      <w:proofErr w:type="gramEnd"/>
      <w:r>
        <w:t>) and click Select Folder.</w:t>
      </w:r>
    </w:p>
    <w:p w14:paraId="711DC8B1" w14:textId="77777777" w:rsidR="006B0FED" w:rsidRDefault="006B0FE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B0FED" w14:paraId="711DC8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0" w:type="dxa"/>
              <w:left w:w="180" w:type="dxa"/>
              <w:bottom w:w="360" w:type="dxa"/>
              <w:right w:w="180" w:type="dxa"/>
            </w:tcMar>
          </w:tcPr>
          <w:p w14:paraId="711DC8B2" w14:textId="38E62E5E" w:rsidR="006B0FED" w:rsidRDefault="004C28B6">
            <w:pPr>
              <w:jc w:val="center"/>
            </w:pPr>
            <w:r w:rsidRPr="004C28B6">
              <w:rPr>
                <w:i/>
                <w:iCs/>
                <w:color w:val="888888"/>
              </w:rPr>
              <w:drawing>
                <wp:inline distT="0" distB="0" distL="0" distR="0" wp14:anchorId="718DAE60" wp14:editId="2EF4AD12">
                  <wp:extent cx="2758272" cy="2134419"/>
                  <wp:effectExtent l="0" t="0" r="4445" b="0"/>
                  <wp:docPr id="17349993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99938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639" cy="2145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1DC8B4" w14:textId="77777777" w:rsidR="006B0FED" w:rsidRDefault="006B0FED">
      <w:pPr>
        <w:spacing w:before="120" w:after="120"/>
      </w:pPr>
    </w:p>
    <w:p w14:paraId="711DC8B5" w14:textId="77777777" w:rsidR="006B0FED" w:rsidRDefault="00B368D1">
      <w:pPr>
        <w:spacing w:before="240" w:after="80"/>
      </w:pPr>
      <w:r>
        <w:rPr>
          <w:b/>
          <w:bCs/>
          <w:color w:val="DB4437"/>
          <w:sz w:val="24"/>
          <w:szCs w:val="24"/>
        </w:rPr>
        <w:lastRenderedPageBreak/>
        <w:t xml:space="preserve">Step 4: </w:t>
      </w:r>
      <w:r>
        <w:rPr>
          <w:b/>
          <w:bCs/>
          <w:sz w:val="24"/>
          <w:szCs w:val="24"/>
        </w:rPr>
        <w:t>Confirm the Extension Loaded</w:t>
      </w:r>
    </w:p>
    <w:p w14:paraId="711DC8B6" w14:textId="77777777" w:rsidR="006B0FED" w:rsidRDefault="00B368D1">
      <w:pPr>
        <w:spacing w:before="60" w:after="60"/>
      </w:pPr>
      <w:r>
        <w:t>The Salesforce Case Exporter extension will now appear on the Extensions page. You should see:</w:t>
      </w:r>
    </w:p>
    <w:p w14:paraId="711DC8B7" w14:textId="77777777" w:rsidR="006B0FED" w:rsidRDefault="00B368D1">
      <w:pPr>
        <w:pStyle w:val="ListParagraph"/>
        <w:numPr>
          <w:ilvl w:val="0"/>
          <w:numId w:val="2"/>
        </w:numPr>
      </w:pPr>
      <w:r>
        <w:t>The extension name and version number</w:t>
      </w:r>
    </w:p>
    <w:p w14:paraId="711DC8B8" w14:textId="77777777" w:rsidR="006B0FED" w:rsidRDefault="00B368D1">
      <w:pPr>
        <w:pStyle w:val="ListParagraph"/>
        <w:numPr>
          <w:ilvl w:val="0"/>
          <w:numId w:val="2"/>
        </w:numPr>
      </w:pPr>
      <w:r>
        <w:t>A toggle to enable or disable it (should be enabled by default)</w:t>
      </w:r>
    </w:p>
    <w:p w14:paraId="711DC8B9" w14:textId="77777777" w:rsidR="006B0FED" w:rsidRDefault="00B368D1">
      <w:pPr>
        <w:pStyle w:val="ListParagraph"/>
        <w:numPr>
          <w:ilvl w:val="0"/>
          <w:numId w:val="2"/>
        </w:numPr>
      </w:pPr>
      <w:r>
        <w:t>An ID and path showing where the files were loaded from</w:t>
      </w:r>
    </w:p>
    <w:p w14:paraId="711DC8BA" w14:textId="77777777" w:rsidR="006B0FED" w:rsidRDefault="006B0FE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6B0FED" w14:paraId="711DC8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0" w:type="dxa"/>
              <w:left w:w="180" w:type="dxa"/>
              <w:bottom w:w="360" w:type="dxa"/>
              <w:right w:w="180" w:type="dxa"/>
            </w:tcMar>
          </w:tcPr>
          <w:p w14:paraId="711DC8BB" w14:textId="16D3552D" w:rsidR="006B0FED" w:rsidRDefault="000B60D3">
            <w:pPr>
              <w:jc w:val="center"/>
            </w:pPr>
            <w:r>
              <w:rPr>
                <w:i/>
                <w:iCs/>
                <w:noProof/>
                <w:color w:val="88888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477633C" wp14:editId="6171CC34">
                      <wp:simplePos x="0" y="0"/>
                      <wp:positionH relativeFrom="column">
                        <wp:posOffset>1146133</wp:posOffset>
                      </wp:positionH>
                      <wp:positionV relativeFrom="paragraph">
                        <wp:posOffset>1567487</wp:posOffset>
                      </wp:positionV>
                      <wp:extent cx="216040" cy="205991"/>
                      <wp:effectExtent l="0" t="0" r="69850" b="60960"/>
                      <wp:wrapNone/>
                      <wp:docPr id="166148126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6040" cy="205991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EDEDDB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90.25pt;margin-top:123.4pt;width:17pt;height:16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Pr="000B60D3">
              <w:rPr>
                <w:i/>
                <w:iCs/>
                <w:color w:val="888888"/>
              </w:rPr>
              <w:drawing>
                <wp:inline distT="0" distB="0" distL="0" distR="0" wp14:anchorId="1C3E89DB" wp14:editId="263B66A9">
                  <wp:extent cx="5943600" cy="3194685"/>
                  <wp:effectExtent l="0" t="0" r="0" b="5715"/>
                  <wp:docPr id="580118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1188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94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FD3032" w14:textId="77777777" w:rsidR="003C1408" w:rsidRDefault="003C1408">
      <w:pPr>
        <w:spacing w:before="240" w:after="80"/>
        <w:rPr>
          <w:b/>
          <w:bCs/>
          <w:color w:val="DB4437"/>
          <w:sz w:val="24"/>
          <w:szCs w:val="24"/>
        </w:rPr>
      </w:pPr>
    </w:p>
    <w:p w14:paraId="389CDB02" w14:textId="77777777" w:rsidR="003C1408" w:rsidRDefault="003C1408">
      <w:pPr>
        <w:rPr>
          <w:b/>
          <w:bCs/>
          <w:color w:val="DB4437"/>
          <w:sz w:val="24"/>
          <w:szCs w:val="24"/>
        </w:rPr>
      </w:pPr>
      <w:r>
        <w:rPr>
          <w:b/>
          <w:bCs/>
          <w:color w:val="DB4437"/>
          <w:sz w:val="24"/>
          <w:szCs w:val="24"/>
        </w:rPr>
        <w:br w:type="page"/>
      </w:r>
    </w:p>
    <w:p w14:paraId="711DC8BE" w14:textId="202EA5D7" w:rsidR="006B0FED" w:rsidRDefault="00B368D1">
      <w:pPr>
        <w:spacing w:before="240" w:after="80"/>
      </w:pPr>
      <w:r>
        <w:rPr>
          <w:b/>
          <w:bCs/>
          <w:color w:val="DB4437"/>
          <w:sz w:val="24"/>
          <w:szCs w:val="24"/>
        </w:rPr>
        <w:lastRenderedPageBreak/>
        <w:t xml:space="preserve">Step 5: </w:t>
      </w:r>
      <w:r>
        <w:rPr>
          <w:b/>
          <w:bCs/>
          <w:sz w:val="24"/>
          <w:szCs w:val="24"/>
        </w:rPr>
        <w:t>Pin the Extension to the Toolbar</w:t>
      </w:r>
    </w:p>
    <w:p w14:paraId="711DC8BF" w14:textId="77777777" w:rsidR="006B0FED" w:rsidRDefault="00B368D1">
      <w:pPr>
        <w:spacing w:before="60" w:after="60"/>
      </w:pPr>
      <w:r>
        <w:t>Click the puzzle piece icon (</w:t>
      </w:r>
      <w:r>
        <w:t>🧩</w:t>
      </w:r>
      <w:r>
        <w:t>) in the Chrome toolbar. Find Salesforce Case Exporter in the list and click the pin icon next to it to pin it to the toolbar for easy access.</w:t>
      </w:r>
    </w:p>
    <w:p w14:paraId="711DC8C0" w14:textId="77777777" w:rsidR="006B0FED" w:rsidRDefault="006B0FE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B0FED" w14:paraId="711DC8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0" w:type="dxa"/>
              <w:left w:w="180" w:type="dxa"/>
              <w:bottom w:w="360" w:type="dxa"/>
              <w:right w:w="180" w:type="dxa"/>
            </w:tcMar>
          </w:tcPr>
          <w:p w14:paraId="711DC8C1" w14:textId="202AC9FA" w:rsidR="006B0FED" w:rsidRDefault="003C1408">
            <w:pPr>
              <w:jc w:val="center"/>
            </w:pPr>
            <w:r w:rsidRPr="003C1408">
              <w:rPr>
                <w:i/>
                <w:iCs/>
                <w:color w:val="888888"/>
              </w:rPr>
              <w:drawing>
                <wp:inline distT="0" distB="0" distL="0" distR="0" wp14:anchorId="24934DDE" wp14:editId="421F1384">
                  <wp:extent cx="3181794" cy="5020376"/>
                  <wp:effectExtent l="0" t="0" r="0" b="8890"/>
                  <wp:docPr id="20758172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581725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794" cy="5020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1DC8C3" w14:textId="77777777" w:rsidR="006B0FED" w:rsidRDefault="006B0FED">
      <w:pPr>
        <w:spacing w:before="120" w:after="120"/>
      </w:pPr>
    </w:p>
    <w:p w14:paraId="711DC8C4" w14:textId="77777777" w:rsidR="006B0FED" w:rsidRDefault="00B368D1">
      <w:pPr>
        <w:spacing w:before="240" w:after="80"/>
      </w:pPr>
      <w:r>
        <w:rPr>
          <w:b/>
          <w:bCs/>
          <w:color w:val="DB4437"/>
          <w:sz w:val="24"/>
          <w:szCs w:val="24"/>
        </w:rPr>
        <w:t xml:space="preserve">Step 6: </w:t>
      </w:r>
      <w:r>
        <w:rPr>
          <w:b/>
          <w:bCs/>
          <w:sz w:val="24"/>
          <w:szCs w:val="24"/>
        </w:rPr>
        <w:t>Configure Your Download Location (Recommended)</w:t>
      </w:r>
    </w:p>
    <w:p w14:paraId="711DC8C5" w14:textId="77777777" w:rsidR="006B0FED" w:rsidRDefault="00B368D1">
      <w:pPr>
        <w:spacing w:before="60" w:after="60"/>
      </w:pPr>
      <w:r>
        <w:t>Chrome's "Ask where to save each file" setting affects how the download dialog behaves. Both settings work with this extension:</w:t>
      </w:r>
    </w:p>
    <w:p w14:paraId="711DC8C6" w14:textId="77777777" w:rsidR="006B0FED" w:rsidRDefault="00B368D1">
      <w:pPr>
        <w:pStyle w:val="ListParagraph"/>
        <w:numPr>
          <w:ilvl w:val="0"/>
          <w:numId w:val="2"/>
        </w:numPr>
      </w:pPr>
      <w:r>
        <w:t xml:space="preserve">If </w:t>
      </w:r>
      <w:proofErr w:type="gramStart"/>
      <w:r>
        <w:t>Ask</w:t>
      </w:r>
      <w:proofErr w:type="gramEnd"/>
      <w:r>
        <w:t xml:space="preserve"> where to save </w:t>
      </w:r>
      <w:proofErr w:type="gramStart"/>
      <w:r>
        <w:t>is off</w:t>
      </w:r>
      <w:proofErr w:type="gramEnd"/>
      <w:r>
        <w:t>: the ZIP file downloads automatically to your default folder.</w:t>
      </w:r>
    </w:p>
    <w:p w14:paraId="711DC8C7" w14:textId="77777777" w:rsidR="006B0FED" w:rsidRDefault="00B368D1">
      <w:pPr>
        <w:pStyle w:val="ListParagraph"/>
        <w:numPr>
          <w:ilvl w:val="0"/>
          <w:numId w:val="2"/>
        </w:numPr>
      </w:pPr>
      <w:r>
        <w:t xml:space="preserve">If </w:t>
      </w:r>
      <w:proofErr w:type="gramStart"/>
      <w:r>
        <w:t>Ask</w:t>
      </w:r>
      <w:proofErr w:type="gramEnd"/>
      <w:r>
        <w:t xml:space="preserve"> where to save is on: Chrome will show a Save As dialog. The extension popup will stay open while you choose a save location — this is normal.</w:t>
      </w:r>
    </w:p>
    <w:p w14:paraId="711DC8C8" w14:textId="77777777" w:rsidR="006B0FED" w:rsidRDefault="00B368D1">
      <w:pPr>
        <w:spacing w:before="60" w:after="60"/>
      </w:pPr>
      <w:r>
        <w:t>To check this setting, go to chrome://settings/downloads.</w:t>
      </w:r>
    </w:p>
    <w:p w14:paraId="711DC8C9" w14:textId="77777777" w:rsidR="006B0FED" w:rsidRDefault="006B0FED">
      <w:pPr>
        <w:spacing w:before="120" w:after="120"/>
      </w:pPr>
    </w:p>
    <w:p w14:paraId="711DC8CA" w14:textId="77777777" w:rsidR="006B0FED" w:rsidRDefault="00B368D1">
      <w:pPr>
        <w:spacing w:before="240" w:after="80"/>
      </w:pPr>
      <w:r>
        <w:rPr>
          <w:b/>
          <w:bCs/>
          <w:color w:val="DB4437"/>
          <w:sz w:val="24"/>
          <w:szCs w:val="24"/>
        </w:rPr>
        <w:lastRenderedPageBreak/>
        <w:t xml:space="preserve">Step 7: </w:t>
      </w:r>
      <w:r>
        <w:rPr>
          <w:b/>
          <w:bCs/>
          <w:sz w:val="24"/>
          <w:szCs w:val="24"/>
        </w:rPr>
        <w:t>Use the Extension</w:t>
      </w:r>
    </w:p>
    <w:p w14:paraId="711DC8CB" w14:textId="77777777" w:rsidR="006B0FED" w:rsidRDefault="00B368D1">
      <w:pPr>
        <w:spacing w:before="60" w:after="60"/>
      </w:pPr>
      <w:r>
        <w:t>Navigate to a Salesforce Case List View or a single Case page in your browser. Click the Salesforce Case Exporter icon in the toolbar to open the popup and export cases.</w:t>
      </w:r>
    </w:p>
    <w:p w14:paraId="711DC8CC" w14:textId="77777777" w:rsidR="006B0FED" w:rsidRDefault="00B368D1">
      <w:pPr>
        <w:spacing w:before="60" w:after="60"/>
      </w:pPr>
      <w:r>
        <w:t>After a successful export, the popup will remain open showing a confirmation message. Click anywhere outside the popup to close it.</w:t>
      </w:r>
    </w:p>
    <w:p w14:paraId="711DC8CD" w14:textId="77777777" w:rsidR="006B0FED" w:rsidRDefault="006B0FE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6B0FED" w14:paraId="711DC8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0" w:type="dxa"/>
              <w:left w:w="180" w:type="dxa"/>
              <w:bottom w:w="360" w:type="dxa"/>
              <w:right w:w="180" w:type="dxa"/>
            </w:tcMar>
          </w:tcPr>
          <w:p w14:paraId="711DC8CE" w14:textId="78C5D25B" w:rsidR="006B0FED" w:rsidRDefault="006537C9">
            <w:pPr>
              <w:jc w:val="center"/>
            </w:pPr>
            <w:r w:rsidRPr="006537C9">
              <w:rPr>
                <w:i/>
                <w:iCs/>
                <w:color w:val="888888"/>
              </w:rPr>
              <w:drawing>
                <wp:inline distT="0" distB="0" distL="0" distR="0" wp14:anchorId="5823DECC" wp14:editId="73272E1E">
                  <wp:extent cx="5943600" cy="3194685"/>
                  <wp:effectExtent l="0" t="0" r="0" b="5715"/>
                  <wp:docPr id="14895514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955145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94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1DC8D1" w14:textId="77777777" w:rsidR="006B0FED" w:rsidRDefault="00B368D1">
      <w:pPr>
        <w:pStyle w:val="Heading2"/>
      </w:pPr>
      <w:r>
        <w:t>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6B0FED" w14:paraId="711DC8D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44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DC8D2" w14:textId="77777777" w:rsidR="006B0FED" w:rsidRDefault="00B368D1">
            <w:r>
              <w:rPr>
                <w:b/>
                <w:bCs/>
                <w:color w:val="FFFFFF"/>
              </w:rPr>
              <w:t>Issue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44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DC8D3" w14:textId="77777777" w:rsidR="006B0FED" w:rsidRDefault="00B368D1">
            <w:r>
              <w:rPr>
                <w:b/>
                <w:bCs/>
                <w:color w:val="FFFFFF"/>
              </w:rPr>
              <w:t>Fix</w:t>
            </w:r>
          </w:p>
        </w:tc>
      </w:tr>
      <w:tr w:rsidR="006B0FED" w14:paraId="711DC8D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DC8D5" w14:textId="77777777" w:rsidR="006B0FED" w:rsidRDefault="00B368D1">
            <w:r>
              <w:t>Extension does not appear after loading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DC8D6" w14:textId="77777777" w:rsidR="006B0FED" w:rsidRDefault="00B368D1">
            <w:r>
              <w:t xml:space="preserve">Make sure you </w:t>
            </w:r>
            <w:proofErr w:type="gramStart"/>
            <w:r>
              <w:t>selected</w:t>
            </w:r>
            <w:proofErr w:type="gramEnd"/>
            <w:r>
              <w:t xml:space="preserve"> the folder containing </w:t>
            </w:r>
            <w:proofErr w:type="spellStart"/>
            <w:proofErr w:type="gramStart"/>
            <w:r>
              <w:t>manifest.json</w:t>
            </w:r>
            <w:proofErr w:type="spellEnd"/>
            <w:proofErr w:type="gramEnd"/>
            <w:r>
              <w:t>, not a parent or child folder.</w:t>
            </w:r>
          </w:p>
        </w:tc>
      </w:tr>
      <w:tr w:rsidR="006B0FED" w14:paraId="711DC8D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DC8D8" w14:textId="77777777" w:rsidR="006B0FED" w:rsidRDefault="00B368D1">
            <w:r>
              <w:t>Icon does not appear in toolbar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DC8D9" w14:textId="77777777" w:rsidR="006B0FED" w:rsidRDefault="00B368D1">
            <w:r>
              <w:t>Click the puzzle piece icon and pin the extension manually.</w:t>
            </w:r>
          </w:p>
        </w:tc>
      </w:tr>
      <w:tr w:rsidR="006B0FED" w14:paraId="711DC8D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DC8DB" w14:textId="77777777" w:rsidR="006B0FED" w:rsidRDefault="00B368D1">
            <w:r>
              <w:t>Popup says "Navigate to a Salesforce page"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DC8DC" w14:textId="77777777" w:rsidR="006B0FED" w:rsidRDefault="00B368D1">
            <w:r>
              <w:t>Make sure you are on a Salesforce Case List View or Case detail page.</w:t>
            </w:r>
          </w:p>
        </w:tc>
      </w:tr>
      <w:tr w:rsidR="006B0FED" w14:paraId="711DC8E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DC8DE" w14:textId="77777777" w:rsidR="006B0FED" w:rsidRDefault="00B368D1">
            <w:r>
              <w:t>Download fails or nothing happens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DC8DF" w14:textId="77777777" w:rsidR="006B0FED" w:rsidRDefault="00B368D1">
            <w:r>
              <w:t>Check chrome://settings/downloads and confirm your download location is set. If "Ask where to save" is on, look for a Save As dialog that may be hidden behind other windows.</w:t>
            </w:r>
          </w:p>
        </w:tc>
      </w:tr>
      <w:tr w:rsidR="006B0FED" w14:paraId="711DC8E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DC8E1" w14:textId="77777777" w:rsidR="006B0FED" w:rsidRDefault="00B368D1">
            <w:r>
              <w:t>P</w:t>
            </w:r>
            <w:r>
              <w:t>opup closes before showing success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DC8E2" w14:textId="77777777" w:rsidR="006B0FED" w:rsidRDefault="00B368D1">
            <w:r>
              <w:t xml:space="preserve">This should not happen in v1.2.0 or later. Check the extension version on the Extensions page and </w:t>
            </w:r>
            <w:proofErr w:type="gramStart"/>
            <w:r>
              <w:t>reload</w:t>
            </w:r>
            <w:proofErr w:type="gramEnd"/>
            <w:r>
              <w:t xml:space="preserve"> if needed.</w:t>
            </w:r>
          </w:p>
        </w:tc>
      </w:tr>
    </w:tbl>
    <w:p w14:paraId="711DC8E4" w14:textId="77777777" w:rsidR="00B368D1" w:rsidRDefault="00B368D1" w:rsidP="00071FF0"/>
    <w:sectPr w:rsidR="00B368D1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F053E" w14:textId="77777777" w:rsidR="00B368D1" w:rsidRDefault="00B368D1">
      <w:r>
        <w:separator/>
      </w:r>
    </w:p>
  </w:endnote>
  <w:endnote w:type="continuationSeparator" w:id="0">
    <w:p w14:paraId="79629C61" w14:textId="77777777" w:rsidR="00B368D1" w:rsidRDefault="00B368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DC8E5" w14:textId="6FDD39CC" w:rsidR="006B0FED" w:rsidRDefault="00B368D1">
    <w:pPr>
      <w:pBdr>
        <w:top w:val="single" w:sz="6" w:space="1" w:color="DB4437"/>
      </w:pBdr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79206B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46147" w14:textId="77777777" w:rsidR="00B368D1" w:rsidRDefault="00B368D1">
      <w:r>
        <w:separator/>
      </w:r>
    </w:p>
  </w:footnote>
  <w:footnote w:type="continuationSeparator" w:id="0">
    <w:p w14:paraId="7A915EF0" w14:textId="77777777" w:rsidR="00B368D1" w:rsidRDefault="00B368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DC8E4" w14:textId="77777777" w:rsidR="006B0FED" w:rsidRDefault="00B368D1">
    <w:pPr>
      <w:pBdr>
        <w:bottom w:val="single" w:sz="6" w:space="1" w:color="DB4437"/>
      </w:pBdr>
      <w:spacing w:after="120"/>
    </w:pPr>
    <w:r>
      <w:rPr>
        <w:b/>
        <w:bCs/>
        <w:color w:val="DB4437"/>
      </w:rPr>
      <w:t xml:space="preserve">Salesforce Case </w:t>
    </w:r>
    <w:proofErr w:type="gramStart"/>
    <w:r>
      <w:rPr>
        <w:b/>
        <w:bCs/>
        <w:color w:val="DB4437"/>
      </w:rPr>
      <w:t>Exporter</w:t>
    </w:r>
    <w:r>
      <w:rPr>
        <w:color w:val="555555"/>
      </w:rPr>
      <w:t xml:space="preserve">  —</w:t>
    </w:r>
    <w:proofErr w:type="gramEnd"/>
    <w:r>
      <w:rPr>
        <w:color w:val="555555"/>
      </w:rPr>
      <w:t xml:space="preserve">  Extension Setup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42596"/>
    <w:multiLevelType w:val="hybridMultilevel"/>
    <w:tmpl w:val="94C61096"/>
    <w:lvl w:ilvl="0" w:tplc="93046474">
      <w:start w:val="1"/>
      <w:numFmt w:val="bullet"/>
      <w:lvlText w:val="●"/>
      <w:lvlJc w:val="left"/>
      <w:pPr>
        <w:ind w:left="720" w:hanging="360"/>
      </w:pPr>
    </w:lvl>
    <w:lvl w:ilvl="1" w:tplc="1714B11A">
      <w:start w:val="1"/>
      <w:numFmt w:val="bullet"/>
      <w:lvlText w:val="○"/>
      <w:lvlJc w:val="left"/>
      <w:pPr>
        <w:ind w:left="1440" w:hanging="360"/>
      </w:pPr>
    </w:lvl>
    <w:lvl w:ilvl="2" w:tplc="AB3801C2">
      <w:start w:val="1"/>
      <w:numFmt w:val="bullet"/>
      <w:lvlText w:val="■"/>
      <w:lvlJc w:val="left"/>
      <w:pPr>
        <w:ind w:left="2160" w:hanging="360"/>
      </w:pPr>
    </w:lvl>
    <w:lvl w:ilvl="3" w:tplc="DC96EE1E">
      <w:start w:val="1"/>
      <w:numFmt w:val="bullet"/>
      <w:lvlText w:val="●"/>
      <w:lvlJc w:val="left"/>
      <w:pPr>
        <w:ind w:left="2880" w:hanging="360"/>
      </w:pPr>
    </w:lvl>
    <w:lvl w:ilvl="4" w:tplc="84D2F8CE">
      <w:start w:val="1"/>
      <w:numFmt w:val="bullet"/>
      <w:lvlText w:val="○"/>
      <w:lvlJc w:val="left"/>
      <w:pPr>
        <w:ind w:left="3600" w:hanging="360"/>
      </w:pPr>
    </w:lvl>
    <w:lvl w:ilvl="5" w:tplc="986A9A52">
      <w:start w:val="1"/>
      <w:numFmt w:val="bullet"/>
      <w:lvlText w:val="■"/>
      <w:lvlJc w:val="left"/>
      <w:pPr>
        <w:ind w:left="4320" w:hanging="360"/>
      </w:pPr>
    </w:lvl>
    <w:lvl w:ilvl="6" w:tplc="C36816FA">
      <w:start w:val="1"/>
      <w:numFmt w:val="bullet"/>
      <w:lvlText w:val="●"/>
      <w:lvlJc w:val="left"/>
      <w:pPr>
        <w:ind w:left="5040" w:hanging="360"/>
      </w:pPr>
    </w:lvl>
    <w:lvl w:ilvl="7" w:tplc="B1E8B3F4">
      <w:start w:val="1"/>
      <w:numFmt w:val="bullet"/>
      <w:lvlText w:val="●"/>
      <w:lvlJc w:val="left"/>
      <w:pPr>
        <w:ind w:left="5760" w:hanging="360"/>
      </w:pPr>
    </w:lvl>
    <w:lvl w:ilvl="8" w:tplc="1AE40A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275624"/>
    <w:multiLevelType w:val="hybridMultilevel"/>
    <w:tmpl w:val="F9C2253A"/>
    <w:lvl w:ilvl="0" w:tplc="930A907E">
      <w:start w:val="1"/>
      <w:numFmt w:val="bullet"/>
      <w:lvlText w:val="•"/>
      <w:lvlJc w:val="left"/>
      <w:pPr>
        <w:ind w:left="720" w:hanging="360"/>
      </w:pPr>
    </w:lvl>
    <w:lvl w:ilvl="1" w:tplc="BEDE03CC">
      <w:numFmt w:val="decimal"/>
      <w:lvlText w:val=""/>
      <w:lvlJc w:val="left"/>
    </w:lvl>
    <w:lvl w:ilvl="2" w:tplc="28A0043E">
      <w:numFmt w:val="decimal"/>
      <w:lvlText w:val=""/>
      <w:lvlJc w:val="left"/>
    </w:lvl>
    <w:lvl w:ilvl="3" w:tplc="2C3A3AD0">
      <w:numFmt w:val="decimal"/>
      <w:lvlText w:val=""/>
      <w:lvlJc w:val="left"/>
    </w:lvl>
    <w:lvl w:ilvl="4" w:tplc="C8A2777C">
      <w:numFmt w:val="decimal"/>
      <w:lvlText w:val=""/>
      <w:lvlJc w:val="left"/>
    </w:lvl>
    <w:lvl w:ilvl="5" w:tplc="32BCB826">
      <w:numFmt w:val="decimal"/>
      <w:lvlText w:val=""/>
      <w:lvlJc w:val="left"/>
    </w:lvl>
    <w:lvl w:ilvl="6" w:tplc="02E8E6C4">
      <w:numFmt w:val="decimal"/>
      <w:lvlText w:val=""/>
      <w:lvlJc w:val="left"/>
    </w:lvl>
    <w:lvl w:ilvl="7" w:tplc="9D8EC398">
      <w:numFmt w:val="decimal"/>
      <w:lvlText w:val=""/>
      <w:lvlJc w:val="left"/>
    </w:lvl>
    <w:lvl w:ilvl="8" w:tplc="1A64C530">
      <w:numFmt w:val="decimal"/>
      <w:lvlText w:val=""/>
      <w:lvlJc w:val="left"/>
    </w:lvl>
  </w:abstractNum>
  <w:num w:numId="1" w16cid:durableId="1469203929">
    <w:abstractNumId w:val="0"/>
    <w:lvlOverride w:ilvl="0">
      <w:startOverride w:val="1"/>
    </w:lvlOverride>
  </w:num>
  <w:num w:numId="2" w16cid:durableId="56604133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FED"/>
    <w:rsid w:val="00071FF0"/>
    <w:rsid w:val="000B60D3"/>
    <w:rsid w:val="003C1408"/>
    <w:rsid w:val="004C28B6"/>
    <w:rsid w:val="006537C9"/>
    <w:rsid w:val="006B0FED"/>
    <w:rsid w:val="0079206B"/>
    <w:rsid w:val="008A5080"/>
    <w:rsid w:val="00AE4A15"/>
    <w:rsid w:val="00B368D1"/>
    <w:rsid w:val="00D53178"/>
    <w:rsid w:val="00E33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DC892"/>
  <w15:docId w15:val="{B80C9B74-2E09-4806-9774-E75448F68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40"/>
      <w:outlineLvl w:val="0"/>
    </w:pPr>
    <w:rPr>
      <w:b/>
      <w:bCs/>
      <w:color w:val="DB4437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333333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530</Words>
  <Characters>2708</Characters>
  <Application>Microsoft Office Word</Application>
  <DocSecurity>0</DocSecurity>
  <Lines>75</Lines>
  <Paragraphs>53</Paragraphs>
  <ScaleCrop>false</ScaleCrop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Blake Letzler</cp:lastModifiedBy>
  <cp:revision>10</cp:revision>
  <dcterms:created xsi:type="dcterms:W3CDTF">2026-06-26T13:31:00Z</dcterms:created>
  <dcterms:modified xsi:type="dcterms:W3CDTF">2026-06-26T13:42:00Z</dcterms:modified>
</cp:coreProperties>
</file>