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9E1BC2" w:rsidRDefault="009E1BC2">
      <w:pPr>
        <w:spacing w:after="0" w:line="240" w:lineRule="auto"/>
        <w:jc w:val="center"/>
        <w:rPr>
          <w:rFonts w:eastAsia="Times New Roman"/>
          <w:b/>
          <w:color w:val="000000"/>
          <w:sz w:val="36"/>
          <w:szCs w:val="36"/>
          <w:lang w:eastAsia="es-VE"/>
        </w:rPr>
      </w:pPr>
    </w:p>
    <w:p w:rsidR="001562E2" w:rsidRPr="001562E2" w:rsidRDefault="001562E2">
      <w:pPr>
        <w:spacing w:after="0" w:line="240" w:lineRule="auto"/>
        <w:jc w:val="right"/>
        <w:rPr>
          <w:rFonts w:eastAsia="Times New Roman"/>
          <w:b/>
          <w:color w:val="000000"/>
          <w:sz w:val="48"/>
          <w:szCs w:val="48"/>
          <w:lang w:val="es-MX" w:eastAsia="es-VE"/>
        </w:rPr>
      </w:pPr>
      <w:r w:rsidRPr="001562E2">
        <w:rPr>
          <w:rFonts w:eastAsia="Times New Roman"/>
          <w:b/>
          <w:color w:val="000000"/>
          <w:sz w:val="48"/>
          <w:szCs w:val="48"/>
          <w:lang w:val="es-MX" w:eastAsia="es-VE"/>
        </w:rPr>
        <w:t xml:space="preserve">Cierre del Proyecto </w:t>
      </w:r>
    </w:p>
    <w:p w:rsidR="009E1BC2" w:rsidRPr="001562E2" w:rsidRDefault="001562E2" w:rsidP="001562E2">
      <w:pPr>
        <w:spacing w:after="0" w:line="240" w:lineRule="auto"/>
        <w:jc w:val="right"/>
        <w:rPr>
          <w:b/>
          <w:i/>
          <w:color w:val="C45911" w:themeColor="accent2" w:themeShade="BF"/>
          <w:sz w:val="36"/>
          <w:szCs w:val="36"/>
          <w:lang w:val="en-CA"/>
        </w:rPr>
      </w:pPr>
      <w:r w:rsidRPr="001562E2">
        <w:rPr>
          <w:rFonts w:ascii="Calibri" w:hAnsi="Calibri" w:cs="Calibri"/>
          <w:b/>
          <w:i/>
          <w:color w:val="C45911" w:themeColor="accent2" w:themeShade="BF"/>
          <w:sz w:val="36"/>
          <w:szCs w:val="36"/>
          <w:lang w:val="es-MX"/>
        </w:rPr>
        <w:t>ACOATL KAYAKS</w:t>
      </w:r>
    </w:p>
    <w:p w:rsidR="009E1BC2" w:rsidRPr="00B30B21" w:rsidRDefault="009E1BC2">
      <w:pPr>
        <w:spacing w:after="0" w:line="240" w:lineRule="auto"/>
        <w:jc w:val="right"/>
        <w:rPr>
          <w:rFonts w:ascii="Calibri" w:eastAsia="Times New Roman" w:hAnsi="Calibri"/>
          <w:b/>
          <w:i/>
          <w:color w:val="365F91"/>
          <w:sz w:val="36"/>
          <w:szCs w:val="24"/>
          <w:lang w:val="en-CA" w:eastAsia="es-VE"/>
        </w:rPr>
      </w:pPr>
      <w:r w:rsidRPr="00B30B21">
        <w:rPr>
          <w:b/>
          <w:i/>
          <w:sz w:val="36"/>
          <w:szCs w:val="36"/>
          <w:lang w:val="en-CA"/>
        </w:rPr>
        <w:t>Date:</w:t>
      </w:r>
      <w:r w:rsidRPr="00B30B21">
        <w:rPr>
          <w:b/>
          <w:i/>
          <w:color w:val="365F91"/>
          <w:sz w:val="36"/>
          <w:szCs w:val="36"/>
          <w:lang w:val="en-CA"/>
        </w:rPr>
        <w:t xml:space="preserve"> </w:t>
      </w:r>
      <w:r w:rsidR="001562E2">
        <w:rPr>
          <w:b/>
          <w:i/>
          <w:color w:val="C45911" w:themeColor="accent2" w:themeShade="BF"/>
          <w:sz w:val="36"/>
          <w:szCs w:val="36"/>
          <w:lang w:val="en-CA"/>
        </w:rPr>
        <w:t>04/08</w:t>
      </w:r>
      <w:r w:rsidRPr="001562E2">
        <w:rPr>
          <w:b/>
          <w:i/>
          <w:color w:val="C45911" w:themeColor="accent2" w:themeShade="BF"/>
          <w:sz w:val="36"/>
          <w:szCs w:val="36"/>
          <w:lang w:val="en-CA"/>
        </w:rPr>
        <w:t>/2018</w:t>
      </w:r>
    </w:p>
    <w:p w:rsidR="009E1BC2" w:rsidRPr="00B30B21" w:rsidRDefault="009E1BC2">
      <w:pPr>
        <w:spacing w:after="0" w:line="240" w:lineRule="auto"/>
        <w:rPr>
          <w:rFonts w:ascii="Calibri" w:eastAsia="Times New Roman" w:hAnsi="Calibri"/>
          <w:b/>
          <w:i/>
          <w:color w:val="365F91"/>
          <w:sz w:val="36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9E1BC2" w:rsidRPr="00B30B21" w:rsidRDefault="009E1BC2">
      <w:pPr>
        <w:spacing w:after="0" w:line="240" w:lineRule="auto"/>
        <w:rPr>
          <w:rFonts w:eastAsia="Times New Roman"/>
          <w:b/>
          <w:color w:val="365F91"/>
          <w:szCs w:val="24"/>
          <w:lang w:val="en-CA" w:eastAsia="es-VE"/>
        </w:rPr>
      </w:pPr>
    </w:p>
    <w:p w:rsidR="001562E2" w:rsidRDefault="001562E2">
      <w:pPr>
        <w:spacing w:after="0" w:line="240" w:lineRule="auto"/>
        <w:rPr>
          <w:rFonts w:eastAsia="Times New Roman"/>
          <w:b/>
          <w:color w:val="365F91"/>
          <w:sz w:val="32"/>
          <w:szCs w:val="32"/>
          <w:lang w:val="en-CA" w:eastAsia="es-VE"/>
        </w:rPr>
      </w:pPr>
    </w:p>
    <w:p w:rsidR="009E1BC2" w:rsidRPr="00B30B21" w:rsidRDefault="001562E2">
      <w:pPr>
        <w:spacing w:after="0" w:line="240" w:lineRule="auto"/>
        <w:rPr>
          <w:lang w:val="en-CA"/>
        </w:rPr>
      </w:pPr>
      <w:proofErr w:type="spellStart"/>
      <w:r>
        <w:rPr>
          <w:rFonts w:eastAsia="Times New Roman"/>
          <w:b/>
          <w:color w:val="365F91"/>
          <w:sz w:val="32"/>
          <w:szCs w:val="32"/>
          <w:lang w:val="en-CA" w:eastAsia="es-VE"/>
        </w:rPr>
        <w:lastRenderedPageBreak/>
        <w:t>Tabla</w:t>
      </w:r>
      <w:proofErr w:type="spellEnd"/>
      <w:r>
        <w:rPr>
          <w:rFonts w:eastAsia="Times New Roman"/>
          <w:b/>
          <w:color w:val="365F91"/>
          <w:sz w:val="32"/>
          <w:szCs w:val="32"/>
          <w:lang w:val="en-CA" w:eastAsia="es-VE"/>
        </w:rPr>
        <w:t xml:space="preserve"> de </w:t>
      </w:r>
      <w:proofErr w:type="spellStart"/>
      <w:r>
        <w:rPr>
          <w:rFonts w:eastAsia="Times New Roman"/>
          <w:b/>
          <w:color w:val="365F91"/>
          <w:sz w:val="32"/>
          <w:szCs w:val="32"/>
          <w:lang w:val="en-CA" w:eastAsia="es-VE"/>
        </w:rPr>
        <w:t>Contenido</w:t>
      </w:r>
      <w:proofErr w:type="spellEnd"/>
      <w:r>
        <w:rPr>
          <w:rFonts w:eastAsia="Times New Roman"/>
          <w:b/>
          <w:color w:val="365F91"/>
          <w:sz w:val="32"/>
          <w:szCs w:val="32"/>
          <w:lang w:val="en-CA" w:eastAsia="es-VE"/>
        </w:rPr>
        <w:t xml:space="preserve"> </w:t>
      </w:r>
    </w:p>
    <w:p w:rsidR="009E1BC2" w:rsidRDefault="009E1BC2">
      <w:pPr>
        <w:pStyle w:val="TDC1"/>
        <w:tabs>
          <w:tab w:val="right" w:leader="dot" w:pos="8828"/>
        </w:tabs>
        <w:rPr>
          <w:lang w:val="en-US" w:eastAsia="en-US"/>
        </w:rPr>
      </w:pPr>
      <w:r>
        <w:fldChar w:fldCharType="begin"/>
      </w:r>
      <w:r w:rsidRPr="00B30B21">
        <w:rPr>
          <w:lang w:val="en-CA"/>
        </w:rPr>
        <w:instrText xml:space="preserve"> TOC \o "1-2" \u \h</w:instrText>
      </w:r>
      <w:r>
        <w:fldChar w:fldCharType="separate"/>
      </w:r>
      <w:r>
        <w:rPr>
          <w:lang w:val="en-US" w:eastAsia="en-US"/>
        </w:rPr>
        <w:t>Project Information</w:t>
      </w:r>
      <w:r>
        <w:rPr>
          <w:lang w:val="en-US" w:eastAsia="en-US"/>
        </w:rPr>
        <w:tab/>
      </w:r>
      <w:hyperlink w:anchor="__RefHeading___Toc400613934" w:history="1">
        <w:r>
          <w:rPr>
            <w:rStyle w:val="IndexLink"/>
            <w:lang w:val="en-US" w:eastAsia="en-US"/>
          </w:rPr>
          <w:t>3</w:t>
        </w:r>
      </w:hyperlink>
    </w:p>
    <w:p w:rsidR="009E1BC2" w:rsidRDefault="009E1BC2">
      <w:pPr>
        <w:pStyle w:val="TDC2"/>
        <w:tabs>
          <w:tab w:val="right" w:leader="dot" w:pos="8828"/>
        </w:tabs>
        <w:rPr>
          <w:lang w:val="en-US" w:eastAsia="en-US"/>
        </w:rPr>
      </w:pPr>
      <w:r>
        <w:rPr>
          <w:lang w:val="en-US" w:eastAsia="en-US"/>
        </w:rPr>
        <w:t>Data</w:t>
      </w:r>
      <w:r>
        <w:rPr>
          <w:lang w:val="en-US" w:eastAsia="en-US"/>
        </w:rPr>
        <w:tab/>
      </w:r>
      <w:hyperlink w:anchor="__RefHeading___Toc400613935" w:history="1">
        <w:r>
          <w:rPr>
            <w:rStyle w:val="IndexLink"/>
            <w:lang w:val="en-US" w:eastAsia="en-US"/>
          </w:rPr>
          <w:t>3</w:t>
        </w:r>
      </w:hyperlink>
    </w:p>
    <w:p w:rsidR="009E1BC2" w:rsidRDefault="009E1BC2">
      <w:pPr>
        <w:pStyle w:val="TDC1"/>
        <w:tabs>
          <w:tab w:val="right" w:leader="dot" w:pos="8828"/>
        </w:tabs>
        <w:rPr>
          <w:lang w:val="en-US" w:eastAsia="en-US"/>
        </w:rPr>
      </w:pPr>
      <w:r>
        <w:rPr>
          <w:lang w:val="en-US" w:eastAsia="en-US"/>
        </w:rPr>
        <w:t>Reason for closure</w:t>
      </w:r>
      <w:r>
        <w:rPr>
          <w:lang w:val="en-US" w:eastAsia="en-US"/>
        </w:rPr>
        <w:tab/>
      </w:r>
      <w:hyperlink w:anchor="__RefHeading___Toc400613937" w:history="1">
        <w:r>
          <w:rPr>
            <w:rStyle w:val="IndexLink"/>
            <w:lang w:val="en-US" w:eastAsia="en-US"/>
          </w:rPr>
          <w:t>3</w:t>
        </w:r>
      </w:hyperlink>
    </w:p>
    <w:p w:rsidR="009E1BC2" w:rsidRDefault="009E1BC2">
      <w:pPr>
        <w:pStyle w:val="TDC1"/>
        <w:tabs>
          <w:tab w:val="right" w:leader="dot" w:pos="8828"/>
        </w:tabs>
        <w:rPr>
          <w:lang w:val="en-US" w:eastAsia="en-US"/>
        </w:rPr>
      </w:pPr>
      <w:r>
        <w:rPr>
          <w:lang w:val="en-US" w:eastAsia="en-US"/>
        </w:rPr>
        <w:t>Acceptance of products or deliverables</w:t>
      </w:r>
      <w:r>
        <w:rPr>
          <w:lang w:val="en-US" w:eastAsia="en-US"/>
        </w:rPr>
        <w:tab/>
      </w:r>
      <w:hyperlink w:anchor="__RefHeading___Toc400613938" w:history="1">
        <w:r>
          <w:rPr>
            <w:rStyle w:val="IndexLink"/>
            <w:lang w:val="en-US" w:eastAsia="en-US"/>
          </w:rPr>
          <w:t>4</w:t>
        </w:r>
      </w:hyperlink>
    </w:p>
    <w:p w:rsidR="009E1BC2" w:rsidRDefault="009E1BC2">
      <w:pPr>
        <w:pStyle w:val="TDC1"/>
        <w:tabs>
          <w:tab w:val="right" w:leader="dot" w:pos="8828"/>
        </w:tabs>
      </w:pPr>
      <w:r>
        <w:rPr>
          <w:lang w:val="en-US" w:eastAsia="en-US"/>
        </w:rPr>
        <w:t>Endorsements</w:t>
      </w:r>
      <w:r>
        <w:rPr>
          <w:lang w:val="en-US" w:eastAsia="en-US"/>
        </w:rPr>
        <w:tab/>
      </w:r>
      <w:hyperlink w:anchor="__RefHeading___Toc400613939" w:history="1">
        <w:r>
          <w:rPr>
            <w:rStyle w:val="IndexLink"/>
            <w:lang w:val="en-US" w:eastAsia="en-US"/>
          </w:rPr>
          <w:t>5</w:t>
        </w:r>
      </w:hyperlink>
    </w:p>
    <w:p w:rsidR="009E1BC2" w:rsidRDefault="009E1BC2">
      <w:pPr>
        <w:spacing w:after="0" w:line="240" w:lineRule="auto"/>
        <w:rPr>
          <w:rFonts w:ascii="Calibri" w:eastAsia="Times New Roman" w:hAnsi="Calibri"/>
          <w:b/>
          <w:color w:val="365F91"/>
          <w:sz w:val="22"/>
          <w:szCs w:val="24"/>
          <w:lang w:val="en-US" w:eastAsia="es-VE"/>
        </w:rPr>
      </w:pPr>
      <w:r>
        <w:fldChar w:fldCharType="end"/>
      </w: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9E1BC2" w:rsidRDefault="009E1BC2">
      <w:pPr>
        <w:spacing w:after="0" w:line="240" w:lineRule="auto"/>
        <w:rPr>
          <w:rFonts w:eastAsia="Times New Roman"/>
          <w:b/>
          <w:color w:val="365F91"/>
          <w:szCs w:val="24"/>
          <w:lang w:eastAsia="es-VE"/>
        </w:rPr>
      </w:pPr>
    </w:p>
    <w:p w:rsidR="00E365DC" w:rsidRDefault="00E365DC">
      <w:pPr>
        <w:suppressAutoHyphens w:val="0"/>
        <w:spacing w:after="0" w:line="240" w:lineRule="auto"/>
        <w:rPr>
          <w:rFonts w:eastAsia="Times New Roman"/>
          <w:b/>
          <w:bCs/>
          <w:color w:val="365F91"/>
          <w:sz w:val="32"/>
          <w:szCs w:val="48"/>
        </w:rPr>
      </w:pPr>
      <w:bookmarkStart w:id="0" w:name="__RefHeading___Toc400613934"/>
      <w:bookmarkEnd w:id="0"/>
      <w:r>
        <w:br w:type="page"/>
      </w:r>
    </w:p>
    <w:p w:rsidR="009E1BC2" w:rsidRDefault="001562E2">
      <w:pPr>
        <w:pStyle w:val="Ttulo1"/>
        <w:numPr>
          <w:ilvl w:val="0"/>
          <w:numId w:val="1"/>
        </w:numPr>
      </w:pPr>
      <w:r>
        <w:lastRenderedPageBreak/>
        <w:t xml:space="preserve">Información del proyecto </w:t>
      </w:r>
    </w:p>
    <w:p w:rsidR="009E1BC2" w:rsidRPr="00E365DC" w:rsidRDefault="001562E2">
      <w:pPr>
        <w:pStyle w:val="Ttulo2"/>
        <w:numPr>
          <w:ilvl w:val="1"/>
          <w:numId w:val="1"/>
        </w:numPr>
        <w:rPr>
          <w:color w:val="000000"/>
          <w:szCs w:val="24"/>
          <w:lang w:eastAsia="es-VE"/>
        </w:rPr>
      </w:pPr>
      <w:bookmarkStart w:id="1" w:name="__RefHeading___Toc400613935"/>
      <w:bookmarkEnd w:id="1"/>
      <w:r>
        <w:t xml:space="preserve">Datos </w:t>
      </w:r>
    </w:p>
    <w:p w:rsidR="00E365DC" w:rsidRDefault="00E365DC">
      <w:pPr>
        <w:pStyle w:val="Ttulo2"/>
        <w:numPr>
          <w:ilvl w:val="1"/>
          <w:numId w:val="1"/>
        </w:numPr>
        <w:rPr>
          <w:color w:val="000000"/>
          <w:szCs w:val="24"/>
          <w:lang w:eastAsia="es-VE"/>
        </w:rPr>
      </w:pPr>
    </w:p>
    <w:tbl>
      <w:tblPr>
        <w:tblW w:w="8879" w:type="dxa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3119"/>
        <w:gridCol w:w="5760"/>
      </w:tblGrid>
      <w:tr w:rsidR="009E1BC2" w:rsidTr="001562E2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1BC2" w:rsidRDefault="001562E2">
            <w:pPr>
              <w:spacing w:after="0" w:line="240" w:lineRule="auto"/>
            </w:pPr>
            <w:r>
              <w:rPr>
                <w:rFonts w:eastAsia="Times New Roman"/>
                <w:color w:val="000000"/>
                <w:szCs w:val="24"/>
                <w:lang w:eastAsia="es-VE"/>
              </w:rPr>
              <w:t xml:space="preserve">Empresa / Organización 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1BC2" w:rsidRDefault="009E1BC2">
            <w:pPr>
              <w:spacing w:after="0" w:line="240" w:lineRule="auto"/>
            </w:pPr>
            <w:r>
              <w:rPr>
                <w:rFonts w:eastAsia="Times New Roman"/>
                <w:color w:val="000000"/>
                <w:szCs w:val="24"/>
                <w:lang w:eastAsia="es-VE"/>
              </w:rPr>
              <w:t>ECOINN FURNISHINGS ECOLÓGICO</w:t>
            </w:r>
          </w:p>
        </w:tc>
      </w:tr>
      <w:tr w:rsidR="009E1BC2" w:rsidTr="001562E2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1BC2" w:rsidRDefault="001562E2">
            <w:pPr>
              <w:spacing w:after="0" w:line="240" w:lineRule="auto"/>
            </w:pPr>
            <w:r>
              <w:rPr>
                <w:rFonts w:eastAsia="Times New Roman"/>
                <w:color w:val="000000"/>
                <w:szCs w:val="24"/>
                <w:lang w:eastAsia="es-VE"/>
              </w:rPr>
              <w:t xml:space="preserve">Fecha de inicio 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1BC2" w:rsidRDefault="009E1BC2">
            <w:pPr>
              <w:spacing w:after="0" w:line="240" w:lineRule="auto"/>
            </w:pPr>
            <w:r>
              <w:rPr>
                <w:rFonts w:eastAsia="Times New Roman"/>
                <w:color w:val="000000"/>
                <w:szCs w:val="24"/>
                <w:lang w:eastAsia="es-VE"/>
              </w:rPr>
              <w:t>03/30/2018</w:t>
            </w:r>
          </w:p>
        </w:tc>
      </w:tr>
      <w:tr w:rsidR="009E1BC2" w:rsidTr="001562E2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1BC2" w:rsidRDefault="009E1BC2">
            <w:pPr>
              <w:spacing w:after="0" w:line="240" w:lineRule="auto"/>
            </w:pPr>
            <w:r>
              <w:rPr>
                <w:rFonts w:eastAsia="Times New Roman"/>
                <w:color w:val="000000"/>
                <w:szCs w:val="24"/>
                <w:lang w:eastAsia="es-VE"/>
              </w:rPr>
              <w:t>Client</w:t>
            </w:r>
            <w:r w:rsidR="001562E2">
              <w:rPr>
                <w:rFonts w:eastAsia="Times New Roman"/>
                <w:color w:val="000000"/>
                <w:szCs w:val="24"/>
                <w:lang w:eastAsia="es-VE"/>
              </w:rPr>
              <w:t>e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1BC2" w:rsidRDefault="001562E2">
            <w:pPr>
              <w:spacing w:after="0" w:line="240" w:lineRule="auto"/>
            </w:pPr>
            <w:r>
              <w:rPr>
                <w:rFonts w:eastAsia="Times New Roman"/>
                <w:color w:val="000000"/>
                <w:szCs w:val="24"/>
                <w:lang w:eastAsia="es-VE"/>
              </w:rPr>
              <w:t>José Guadalupe Martínez Tinajero</w:t>
            </w:r>
          </w:p>
        </w:tc>
      </w:tr>
      <w:tr w:rsidR="009E1BC2" w:rsidTr="001562E2">
        <w:tc>
          <w:tcPr>
            <w:tcW w:w="31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9E1BC2" w:rsidRDefault="009E1BC2">
            <w:pPr>
              <w:spacing w:after="0" w:line="240" w:lineRule="auto"/>
            </w:pPr>
            <w:r>
              <w:rPr>
                <w:rFonts w:eastAsia="Times New Roman"/>
                <w:color w:val="000000"/>
                <w:szCs w:val="24"/>
                <w:lang w:eastAsia="es-VE"/>
              </w:rPr>
              <w:t>Project manager</w:t>
            </w:r>
          </w:p>
        </w:tc>
        <w:tc>
          <w:tcPr>
            <w:tcW w:w="57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9E1BC2" w:rsidRDefault="001562E2">
            <w:pPr>
              <w:spacing w:after="0" w:line="240" w:lineRule="auto"/>
            </w:pPr>
            <w:r>
              <w:rPr>
                <w:rFonts w:eastAsia="Times New Roman"/>
                <w:color w:val="000000"/>
                <w:szCs w:val="24"/>
                <w:lang w:eastAsia="es-VE"/>
              </w:rPr>
              <w:t>Jesús</w:t>
            </w:r>
            <w:r w:rsidR="009E1BC2">
              <w:rPr>
                <w:rFonts w:eastAsia="Times New Roman"/>
                <w:color w:val="000000"/>
                <w:szCs w:val="24"/>
                <w:lang w:eastAsia="es-VE"/>
              </w:rPr>
              <w:t xml:space="preserve"> Reyes Santos</w:t>
            </w:r>
          </w:p>
        </w:tc>
      </w:tr>
    </w:tbl>
    <w:p w:rsidR="00E365DC" w:rsidRPr="00E365DC" w:rsidRDefault="00E365DC">
      <w:pPr>
        <w:pStyle w:val="Ttulo1"/>
        <w:numPr>
          <w:ilvl w:val="0"/>
          <w:numId w:val="1"/>
        </w:numPr>
        <w:rPr>
          <w:szCs w:val="24"/>
        </w:rPr>
      </w:pPr>
      <w:bookmarkStart w:id="2" w:name="__RefHeading___Toc400613937"/>
      <w:bookmarkEnd w:id="2"/>
    </w:p>
    <w:p w:rsidR="009E1BC2" w:rsidRPr="00E365DC" w:rsidRDefault="001562E2" w:rsidP="00E365DC">
      <w:pPr>
        <w:pStyle w:val="Ttulo1"/>
        <w:numPr>
          <w:ilvl w:val="0"/>
          <w:numId w:val="1"/>
        </w:numPr>
        <w:rPr>
          <w:szCs w:val="24"/>
        </w:rPr>
      </w:pPr>
      <w:r>
        <w:t>Motivo de cierre</w:t>
      </w:r>
    </w:p>
    <w:p w:rsidR="009E1BC2" w:rsidRPr="001562E2" w:rsidRDefault="001562E2">
      <w:pPr>
        <w:pStyle w:val="Normal1"/>
        <w:spacing w:after="0"/>
        <w:ind w:left="720"/>
        <w:rPr>
          <w:szCs w:val="24"/>
          <w:lang w:val="es-MX"/>
        </w:rPr>
      </w:pPr>
      <w:r w:rsidRPr="001562E2">
        <w:rPr>
          <w:szCs w:val="24"/>
          <w:lang w:val="es-MX"/>
        </w:rPr>
        <w:t>A través del presente documento, se da</w:t>
      </w:r>
      <w:r>
        <w:rPr>
          <w:szCs w:val="24"/>
          <w:lang w:val="es-MX"/>
        </w:rPr>
        <w:t xml:space="preserve"> el cierre formal del proyecto por las siguientes razones: </w:t>
      </w:r>
    </w:p>
    <w:p w:rsidR="009E1BC2" w:rsidRPr="001562E2" w:rsidRDefault="009E1BC2">
      <w:pPr>
        <w:pStyle w:val="Normal1"/>
        <w:spacing w:after="0"/>
        <w:ind w:left="0"/>
        <w:rPr>
          <w:szCs w:val="24"/>
          <w:lang w:val="es-MX"/>
        </w:rPr>
      </w:pPr>
    </w:p>
    <w:p w:rsidR="009E1BC2" w:rsidRPr="001562E2" w:rsidRDefault="009E1BC2">
      <w:pPr>
        <w:pStyle w:val="Normal1"/>
        <w:spacing w:after="0"/>
        <w:ind w:left="720"/>
        <w:rPr>
          <w:szCs w:val="24"/>
          <w:lang w:val="es-MX"/>
        </w:rPr>
      </w:pPr>
    </w:p>
    <w:tbl>
      <w:tblPr>
        <w:tblW w:w="8829" w:type="dxa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6945"/>
        <w:gridCol w:w="1884"/>
      </w:tblGrid>
      <w:tr w:rsidR="00E365DC" w:rsidTr="00E365DC"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E365DC" w:rsidRPr="002A02DC" w:rsidRDefault="00E365DC" w:rsidP="00E365DC">
            <w:pPr>
              <w:pStyle w:val="CM7"/>
              <w:spacing w:before="40" w:after="40"/>
              <w:rPr>
                <w:lang w:val="es-MX"/>
              </w:rPr>
            </w:pPr>
            <w:r w:rsidRPr="002A02DC">
              <w:rPr>
                <w:color w:val="000000"/>
                <w:lang w:val="es-MX"/>
              </w:rPr>
              <w:t>La entrega de todos los productos de conformidad con los requisitos del cliente.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365DC" w:rsidRDefault="00E365DC" w:rsidP="00E365DC">
            <w:pPr>
              <w:pStyle w:val="CM7"/>
              <w:spacing w:before="40" w:after="40"/>
              <w:jc w:val="center"/>
            </w:pPr>
            <w:r>
              <w:rPr>
                <w:b/>
                <w:color w:val="000000"/>
              </w:rPr>
              <w:t>X</w:t>
            </w:r>
          </w:p>
        </w:tc>
      </w:tr>
      <w:tr w:rsidR="00E365DC" w:rsidRPr="00E365DC" w:rsidTr="00E365DC"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E365DC" w:rsidRPr="002A02DC" w:rsidRDefault="00E365DC" w:rsidP="00E365DC">
            <w:pPr>
              <w:pStyle w:val="CM7"/>
              <w:spacing w:before="40" w:after="40"/>
              <w:rPr>
                <w:lang w:val="es-MX"/>
              </w:rPr>
            </w:pPr>
            <w:r w:rsidRPr="002A02DC">
              <w:rPr>
                <w:color w:val="000000"/>
                <w:lang w:val="es-MX"/>
              </w:rPr>
              <w:t>Entrega parcial y cancelación de otros productos de conformidad con los requisitos del cliente.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365DC" w:rsidRPr="002A02DC" w:rsidRDefault="00E365DC" w:rsidP="00E365DC">
            <w:pPr>
              <w:pStyle w:val="CM7"/>
              <w:snapToGrid w:val="0"/>
              <w:spacing w:before="40" w:after="40"/>
              <w:jc w:val="center"/>
              <w:rPr>
                <w:b/>
                <w:color w:val="000000"/>
                <w:lang w:val="es-MX"/>
              </w:rPr>
            </w:pPr>
          </w:p>
        </w:tc>
      </w:tr>
      <w:tr w:rsidR="00E365DC" w:rsidRPr="00E365DC" w:rsidTr="00E365DC">
        <w:tc>
          <w:tcPr>
            <w:tcW w:w="69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vAlign w:val="center"/>
          </w:tcPr>
          <w:p w:rsidR="00E365DC" w:rsidRPr="002A02DC" w:rsidRDefault="00E365DC" w:rsidP="00E365DC">
            <w:pPr>
              <w:tabs>
                <w:tab w:val="left" w:pos="0"/>
              </w:tabs>
              <w:spacing w:before="40" w:after="40"/>
              <w:rPr>
                <w:lang w:val="es-MX"/>
              </w:rPr>
            </w:pPr>
            <w:r w:rsidRPr="002A02DC">
              <w:rPr>
                <w:lang w:val="es-MX"/>
              </w:rPr>
              <w:t>La cancelación de todos los productos relacionados con el proyecto.</w:t>
            </w:r>
          </w:p>
        </w:tc>
        <w:tc>
          <w:tcPr>
            <w:tcW w:w="18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vAlign w:val="center"/>
          </w:tcPr>
          <w:p w:rsidR="00E365DC" w:rsidRPr="002A02DC" w:rsidRDefault="00E365DC" w:rsidP="00E365DC">
            <w:pPr>
              <w:pStyle w:val="CM7"/>
              <w:snapToGrid w:val="0"/>
              <w:spacing w:before="40" w:after="40"/>
              <w:rPr>
                <w:color w:val="000000"/>
                <w:lang w:val="es-MX"/>
              </w:rPr>
            </w:pPr>
          </w:p>
        </w:tc>
      </w:tr>
    </w:tbl>
    <w:p w:rsidR="009E1BC2" w:rsidRPr="00E365DC" w:rsidRDefault="009E1BC2">
      <w:pPr>
        <w:pStyle w:val="Normal1"/>
        <w:spacing w:after="0"/>
        <w:ind w:left="0"/>
        <w:rPr>
          <w:szCs w:val="24"/>
          <w:lang w:val="es-MX"/>
        </w:rPr>
      </w:pPr>
    </w:p>
    <w:p w:rsidR="009E1BC2" w:rsidRPr="00E365DC" w:rsidRDefault="009E1BC2">
      <w:pPr>
        <w:pStyle w:val="Normal1"/>
        <w:spacing w:after="0"/>
        <w:ind w:left="0"/>
        <w:rPr>
          <w:szCs w:val="24"/>
          <w:lang w:val="es-MX"/>
        </w:rPr>
      </w:pPr>
    </w:p>
    <w:p w:rsidR="009E1BC2" w:rsidRPr="00E365DC" w:rsidRDefault="009E1BC2">
      <w:pPr>
        <w:pStyle w:val="Normal1"/>
        <w:spacing w:after="0"/>
        <w:ind w:left="0"/>
        <w:rPr>
          <w:szCs w:val="24"/>
          <w:lang w:val="es-MX"/>
        </w:rPr>
      </w:pPr>
    </w:p>
    <w:p w:rsidR="00E365DC" w:rsidRDefault="00E365DC" w:rsidP="00E365DC">
      <w:pPr>
        <w:pStyle w:val="Ttulo1"/>
        <w:numPr>
          <w:ilvl w:val="0"/>
          <w:numId w:val="1"/>
        </w:numPr>
        <w:rPr>
          <w:szCs w:val="24"/>
        </w:rPr>
      </w:pPr>
      <w:bookmarkStart w:id="3" w:name="__RefHeading___Toc400613938"/>
      <w:bookmarkEnd w:id="3"/>
      <w:r>
        <w:t>La aceptación de los productos o entregables</w:t>
      </w:r>
    </w:p>
    <w:p w:rsidR="00E365DC" w:rsidRPr="002A02DC" w:rsidRDefault="00E365DC" w:rsidP="00E365DC">
      <w:pPr>
        <w:spacing w:after="0" w:line="240" w:lineRule="auto"/>
        <w:rPr>
          <w:szCs w:val="24"/>
          <w:lang w:val="es-MX"/>
        </w:rPr>
      </w:pPr>
      <w:r w:rsidRPr="002A02DC">
        <w:rPr>
          <w:szCs w:val="24"/>
          <w:lang w:val="es-MX"/>
        </w:rPr>
        <w:t>A continuación, los entregables del proyecto conjunto que han sido aceptadas:</w:t>
      </w:r>
    </w:p>
    <w:p w:rsidR="00E365DC" w:rsidRPr="002A02DC" w:rsidRDefault="00E365DC" w:rsidP="00E365DC">
      <w:pPr>
        <w:spacing w:after="0" w:line="240" w:lineRule="auto"/>
        <w:rPr>
          <w:szCs w:val="24"/>
          <w:lang w:val="es-MX"/>
        </w:rPr>
      </w:pPr>
    </w:p>
    <w:tbl>
      <w:tblPr>
        <w:tblW w:w="8880" w:type="dxa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3828"/>
        <w:gridCol w:w="1416"/>
        <w:gridCol w:w="3636"/>
      </w:tblGrid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>entregable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 xml:space="preserve">Aceptación (Sí o No) 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>observaciones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>Carta</w:t>
            </w:r>
            <w:r>
              <w:rPr>
                <w:szCs w:val="24"/>
                <w:lang w:val="es-ES"/>
              </w:rPr>
              <w:t xml:space="preserve"> de inicio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  <w:jc w:val="center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Sí</w:t>
            </w:r>
          </w:p>
          <w:p w:rsidR="00E365DC" w:rsidRDefault="00E365DC" w:rsidP="00B64AFA">
            <w:pPr>
              <w:spacing w:after="0" w:line="240" w:lineRule="auto"/>
              <w:jc w:val="center"/>
              <w:rPr>
                <w:szCs w:val="24"/>
                <w:lang w:val="es-ES"/>
              </w:rPr>
            </w:pP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 xml:space="preserve">Acta de la Reunión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 xml:space="preserve">Ciclo de vida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lastRenderedPageBreak/>
              <w:t>P</w:t>
            </w:r>
            <w:r>
              <w:rPr>
                <w:szCs w:val="24"/>
                <w:lang w:val="es-ES"/>
              </w:rPr>
              <w:t>lan de proyecto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 xml:space="preserve">Recopilación de requisitos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 xml:space="preserve">Los requisitos de trazabilidad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>D</w:t>
            </w:r>
            <w:r>
              <w:rPr>
                <w:szCs w:val="24"/>
                <w:lang w:val="es-ES"/>
              </w:rPr>
              <w:t>iagramas UML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>S</w:t>
            </w:r>
            <w:r>
              <w:rPr>
                <w:szCs w:val="24"/>
                <w:lang w:val="es-ES"/>
              </w:rPr>
              <w:t xml:space="preserve">itio web programado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>M</w:t>
            </w:r>
            <w:r>
              <w:rPr>
                <w:szCs w:val="24"/>
                <w:lang w:val="es-ES"/>
              </w:rPr>
              <w:t>ódulo</w:t>
            </w:r>
            <w:r>
              <w:rPr>
                <w:szCs w:val="24"/>
                <w:lang w:val="es-ES"/>
              </w:rPr>
              <w:t>s</w:t>
            </w:r>
            <w:r>
              <w:rPr>
                <w:szCs w:val="24"/>
                <w:lang w:val="es-ES"/>
              </w:rPr>
              <w:t xml:space="preserve"> de prueba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 xml:space="preserve">Manual de usuario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  <w:tr w:rsidR="00E365DC" w:rsidTr="00E365DC">
        <w:tc>
          <w:tcPr>
            <w:tcW w:w="38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spacing w:after="0" w:line="240" w:lineRule="auto"/>
            </w:pPr>
            <w:r>
              <w:rPr>
                <w:szCs w:val="24"/>
                <w:lang w:val="es-ES"/>
              </w:rPr>
              <w:t xml:space="preserve">Acta de cierre </w:t>
            </w:r>
          </w:p>
        </w:tc>
        <w:tc>
          <w:tcPr>
            <w:tcW w:w="14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jc w:val="center"/>
            </w:pPr>
            <w:r>
              <w:rPr>
                <w:szCs w:val="24"/>
                <w:lang w:val="es-ES"/>
              </w:rPr>
              <w:t>Sí</w:t>
            </w:r>
          </w:p>
        </w:tc>
        <w:tc>
          <w:tcPr>
            <w:tcW w:w="36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r>
              <w:rPr>
                <w:szCs w:val="24"/>
                <w:lang w:val="es-ES"/>
              </w:rPr>
              <w:t>No hay observaciones.</w:t>
            </w:r>
          </w:p>
        </w:tc>
      </w:tr>
    </w:tbl>
    <w:p w:rsidR="00E365DC" w:rsidRDefault="00E365DC" w:rsidP="00E365DC">
      <w:pPr>
        <w:spacing w:after="0" w:line="240" w:lineRule="auto"/>
        <w:rPr>
          <w:szCs w:val="24"/>
          <w:lang w:val="es-ES"/>
        </w:rPr>
      </w:pPr>
    </w:p>
    <w:p w:rsidR="00E365DC" w:rsidRDefault="00E365DC" w:rsidP="00E365DC">
      <w:p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Para cada uno aceptado, se entiende que:</w:t>
      </w:r>
    </w:p>
    <w:p w:rsidR="00E365DC" w:rsidRDefault="00E365DC" w:rsidP="00E365DC">
      <w:pPr>
        <w:spacing w:after="0" w:line="240" w:lineRule="auto"/>
        <w:rPr>
          <w:szCs w:val="24"/>
          <w:lang w:val="es-ES"/>
        </w:rPr>
      </w:pPr>
    </w:p>
    <w:p w:rsidR="00E365DC" w:rsidRDefault="00E365DC" w:rsidP="00E365DC">
      <w:pPr>
        <w:numPr>
          <w:ilvl w:val="0"/>
          <w:numId w:val="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 xml:space="preserve">La entrega </w:t>
      </w:r>
      <w:r>
        <w:rPr>
          <w:szCs w:val="24"/>
          <w:lang w:val="es-ES"/>
        </w:rPr>
        <w:t>ha cumplido con los criterios de aceptación establecidos en la documentación de los requisitos y de alcance.</w:t>
      </w:r>
    </w:p>
    <w:p w:rsidR="00E365DC" w:rsidRDefault="00E365DC" w:rsidP="00E365DC">
      <w:pPr>
        <w:numPr>
          <w:ilvl w:val="0"/>
          <w:numId w:val="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comprobado que los productos satisfagan los requisitos.</w:t>
      </w:r>
    </w:p>
    <w:p w:rsidR="00E365DC" w:rsidRDefault="00E365DC" w:rsidP="00E365DC">
      <w:pPr>
        <w:numPr>
          <w:ilvl w:val="0"/>
          <w:numId w:val="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validado el cumplimiento de los requisitos funcionales y de calidad definido.</w:t>
      </w:r>
    </w:p>
    <w:p w:rsidR="00E365DC" w:rsidRDefault="00E365DC" w:rsidP="00E365DC">
      <w:pPr>
        <w:numPr>
          <w:ilvl w:val="0"/>
          <w:numId w:val="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realizado la transferencia de conocimiento y el control de la zona de operaciones.</w:t>
      </w:r>
    </w:p>
    <w:p w:rsidR="00E365DC" w:rsidRDefault="00E365DC" w:rsidP="00E365DC">
      <w:pPr>
        <w:numPr>
          <w:ilvl w:val="0"/>
          <w:numId w:val="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Se ha completado la formación necesaria definido.</w:t>
      </w:r>
    </w:p>
    <w:p w:rsidR="00E365DC" w:rsidRDefault="00E365DC" w:rsidP="00E365DC">
      <w:pPr>
        <w:numPr>
          <w:ilvl w:val="0"/>
          <w:numId w:val="3"/>
        </w:numPr>
        <w:spacing w:after="0" w:line="240" w:lineRule="auto"/>
        <w:rPr>
          <w:szCs w:val="24"/>
          <w:lang w:val="es-ES"/>
        </w:rPr>
      </w:pPr>
      <w:r>
        <w:rPr>
          <w:szCs w:val="24"/>
          <w:lang w:val="es-ES"/>
        </w:rPr>
        <w:t>Documentación ha sido entregada a la zona de operaciones.</w:t>
      </w:r>
    </w:p>
    <w:p w:rsidR="00E365DC" w:rsidRDefault="00E365DC" w:rsidP="00E365DC">
      <w:pPr>
        <w:pStyle w:val="Normal1"/>
        <w:spacing w:after="0"/>
        <w:ind w:left="0"/>
        <w:rPr>
          <w:szCs w:val="24"/>
        </w:rPr>
      </w:pPr>
    </w:p>
    <w:p w:rsidR="00E365DC" w:rsidRPr="002A02DC" w:rsidRDefault="00E365DC" w:rsidP="00E365DC">
      <w:pPr>
        <w:pStyle w:val="Normal1"/>
        <w:spacing w:after="0"/>
        <w:ind w:left="0"/>
        <w:rPr>
          <w:szCs w:val="24"/>
          <w:lang w:val="es-MX"/>
        </w:rPr>
      </w:pPr>
    </w:p>
    <w:p w:rsidR="00E365DC" w:rsidRDefault="00E365DC" w:rsidP="00E365DC">
      <w:pPr>
        <w:pStyle w:val="Normal1"/>
        <w:spacing w:after="0"/>
        <w:ind w:left="0"/>
        <w:rPr>
          <w:szCs w:val="24"/>
        </w:rPr>
      </w:pPr>
      <w:r>
        <w:rPr>
          <w:szCs w:val="24"/>
        </w:rPr>
        <w:t>Se autoriza al Director del Proyecto para proceder con el cierre formal del proyecto o fase, que debe incluir:</w:t>
      </w:r>
    </w:p>
    <w:p w:rsidR="00E365DC" w:rsidRDefault="00E365DC" w:rsidP="00E365DC">
      <w:pPr>
        <w:pStyle w:val="Normal1"/>
        <w:spacing w:after="0"/>
        <w:ind w:left="0"/>
        <w:rPr>
          <w:szCs w:val="24"/>
        </w:rPr>
      </w:pPr>
    </w:p>
    <w:p w:rsidR="00E365DC" w:rsidRDefault="00E365DC" w:rsidP="00E365DC">
      <w:pPr>
        <w:pStyle w:val="Normal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Evaluación o la fase posterior al proyecto.</w:t>
      </w:r>
    </w:p>
    <w:p w:rsidR="00E365DC" w:rsidRDefault="00E365DC" w:rsidP="00E365DC">
      <w:pPr>
        <w:pStyle w:val="Normal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Documentación de las lecciones aprendidas.</w:t>
      </w:r>
    </w:p>
    <w:p w:rsidR="00E365DC" w:rsidRDefault="00E365DC" w:rsidP="00E365DC">
      <w:pPr>
        <w:pStyle w:val="Normal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Liberar el equipo para la reasignación.</w:t>
      </w:r>
    </w:p>
    <w:p w:rsidR="00E365DC" w:rsidRDefault="00E365DC" w:rsidP="00E365DC">
      <w:pPr>
        <w:pStyle w:val="Normal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Cierre todos los procesos de adquisición y contratación con terceros.</w:t>
      </w:r>
    </w:p>
    <w:p w:rsidR="00E365DC" w:rsidRDefault="00E365DC" w:rsidP="00E365DC">
      <w:pPr>
        <w:pStyle w:val="Normal1"/>
        <w:numPr>
          <w:ilvl w:val="0"/>
          <w:numId w:val="2"/>
        </w:numPr>
        <w:spacing w:after="0"/>
        <w:rPr>
          <w:szCs w:val="24"/>
        </w:rPr>
      </w:pPr>
      <w:r>
        <w:rPr>
          <w:szCs w:val="24"/>
        </w:rPr>
        <w:t>D</w:t>
      </w:r>
      <w:r>
        <w:rPr>
          <w:szCs w:val="24"/>
        </w:rPr>
        <w:t>ocumentación del proyecto archivo.</w:t>
      </w:r>
    </w:p>
    <w:p w:rsidR="00E365DC" w:rsidRDefault="00E365DC" w:rsidP="00E365DC">
      <w:pPr>
        <w:pStyle w:val="Normal1"/>
        <w:spacing w:after="0"/>
        <w:ind w:left="0"/>
        <w:rPr>
          <w:szCs w:val="24"/>
        </w:rPr>
      </w:pPr>
    </w:p>
    <w:p w:rsidR="00E365DC" w:rsidRDefault="00E365DC" w:rsidP="00E365DC">
      <w:pPr>
        <w:pStyle w:val="Normal1"/>
        <w:spacing w:after="0"/>
        <w:ind w:left="0"/>
        <w:rPr>
          <w:szCs w:val="24"/>
        </w:rPr>
      </w:pPr>
      <w:r>
        <w:rPr>
          <w:szCs w:val="24"/>
        </w:rPr>
        <w:t>Una vez que se haya completado el proceso de cierre, el promotor del proyecto debe ser notificada al director del proyecto es liberada y reasignada.</w:t>
      </w:r>
    </w:p>
    <w:p w:rsidR="00E365DC" w:rsidRDefault="00E365DC" w:rsidP="00E365DC">
      <w:pPr>
        <w:pStyle w:val="Normal1"/>
        <w:spacing w:after="0"/>
        <w:ind w:left="0"/>
        <w:rPr>
          <w:szCs w:val="24"/>
        </w:rPr>
      </w:pPr>
    </w:p>
    <w:p w:rsidR="00E365DC" w:rsidRDefault="00E365DC" w:rsidP="00E365DC">
      <w:pPr>
        <w:pStyle w:val="Normal1"/>
        <w:spacing w:after="0"/>
        <w:ind w:left="0"/>
        <w:rPr>
          <w:szCs w:val="24"/>
        </w:rPr>
      </w:pPr>
    </w:p>
    <w:p w:rsidR="00E365DC" w:rsidRDefault="00E365DC" w:rsidP="00E365DC">
      <w:pPr>
        <w:pStyle w:val="Normal1"/>
        <w:spacing w:after="0"/>
        <w:ind w:left="0"/>
        <w:rPr>
          <w:szCs w:val="24"/>
        </w:rPr>
      </w:pPr>
    </w:p>
    <w:p w:rsidR="00E365DC" w:rsidRDefault="00E365DC" w:rsidP="00E365DC">
      <w:pPr>
        <w:pStyle w:val="Normal1"/>
        <w:spacing w:after="0"/>
        <w:ind w:left="0"/>
        <w:rPr>
          <w:szCs w:val="24"/>
        </w:rPr>
      </w:pPr>
    </w:p>
    <w:p w:rsidR="00E365DC" w:rsidRDefault="00E365DC">
      <w:pPr>
        <w:suppressAutoHyphens w:val="0"/>
        <w:spacing w:after="0" w:line="240" w:lineRule="auto"/>
        <w:rPr>
          <w:rFonts w:eastAsia="Times New Roman"/>
          <w:b/>
          <w:bCs/>
          <w:color w:val="365F91"/>
          <w:sz w:val="32"/>
          <w:szCs w:val="48"/>
        </w:rPr>
      </w:pPr>
      <w:bookmarkStart w:id="4" w:name="__RefHeading___Toc400613939"/>
      <w:bookmarkEnd w:id="4"/>
    </w:p>
    <w:p w:rsidR="00E365DC" w:rsidRDefault="00E365DC" w:rsidP="00E365DC">
      <w:pPr>
        <w:pStyle w:val="Ttulo1"/>
        <w:numPr>
          <w:ilvl w:val="0"/>
          <w:numId w:val="1"/>
        </w:numPr>
      </w:pPr>
      <w:r>
        <w:t>Firmas</w:t>
      </w:r>
    </w:p>
    <w:tbl>
      <w:tblPr>
        <w:tblW w:w="0" w:type="auto"/>
        <w:tblInd w:w="103" w:type="dxa"/>
        <w:tblLayout w:type="fixed"/>
        <w:tblCellMar>
          <w:left w:w="103" w:type="dxa"/>
        </w:tblCellMar>
        <w:tblLook w:val="0000" w:firstRow="0" w:lastRow="0" w:firstColumn="0" w:lastColumn="0" w:noHBand="0" w:noVBand="0"/>
      </w:tblPr>
      <w:tblGrid>
        <w:gridCol w:w="4110"/>
        <w:gridCol w:w="1766"/>
        <w:gridCol w:w="3004"/>
      </w:tblGrid>
      <w:tr w:rsidR="00E365DC" w:rsidTr="00B64AFA"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Sinespaciado"/>
              <w:jc w:val="center"/>
            </w:pPr>
            <w:r>
              <w:rPr>
                <w:b/>
              </w:rPr>
              <w:t>Patrocinador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Sinespaciado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3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Sinespaciado"/>
              <w:jc w:val="center"/>
            </w:pPr>
            <w:r>
              <w:rPr>
                <w:b/>
              </w:rPr>
              <w:t>Firma</w:t>
            </w:r>
          </w:p>
        </w:tc>
      </w:tr>
      <w:tr w:rsidR="00E365DC" w:rsidTr="00B64AFA"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pacing w:after="0"/>
              <w:rPr>
                <w:color w:val="000000"/>
              </w:rPr>
            </w:pPr>
            <w:r>
              <w:rPr>
                <w:color w:val="000000"/>
                <w:szCs w:val="24"/>
                <w:lang w:eastAsia="es-VE"/>
              </w:rPr>
              <w:t>José Guadalupe Martínez Tinajero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spacing w:after="0"/>
            </w:pPr>
            <w:r>
              <w:rPr>
                <w:color w:val="000000"/>
                <w:szCs w:val="24"/>
              </w:rPr>
              <w:t>04/08</w:t>
            </w:r>
            <w:r>
              <w:rPr>
                <w:color w:val="000000"/>
                <w:szCs w:val="24"/>
              </w:rPr>
              <w:t>/2018</w:t>
            </w:r>
          </w:p>
        </w:tc>
        <w:tc>
          <w:tcPr>
            <w:tcW w:w="3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after="0"/>
            </w:pPr>
            <w:bookmarkStart w:id="5" w:name="_GoBack"/>
            <w:bookmarkEnd w:id="5"/>
          </w:p>
        </w:tc>
      </w:tr>
      <w:tr w:rsidR="00E365DC" w:rsidTr="00B64AFA"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before="0"/>
              <w:rPr>
                <w:rFonts w:ascii="Calibri" w:hAnsi="Calibri" w:cs="Calibri"/>
                <w:sz w:val="22"/>
              </w:rPr>
            </w:pPr>
          </w:p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pacing w:after="0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after="0"/>
            </w:pPr>
          </w:p>
        </w:tc>
        <w:tc>
          <w:tcPr>
            <w:tcW w:w="3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after="0"/>
            </w:pPr>
          </w:p>
        </w:tc>
      </w:tr>
      <w:tr w:rsidR="00E365DC" w:rsidTr="00B64AFA"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before="0"/>
              <w:rPr>
                <w:rFonts w:ascii="Calibri" w:hAnsi="Calibri" w:cs="Calibri"/>
                <w:sz w:val="22"/>
              </w:rPr>
            </w:pPr>
          </w:p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pacing w:after="0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after="0"/>
            </w:pPr>
          </w:p>
        </w:tc>
        <w:tc>
          <w:tcPr>
            <w:tcW w:w="3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after="0"/>
            </w:pPr>
          </w:p>
        </w:tc>
      </w:tr>
      <w:tr w:rsidR="00E365DC" w:rsidTr="00B64AFA">
        <w:tc>
          <w:tcPr>
            <w:tcW w:w="4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before="0"/>
              <w:rPr>
                <w:rFonts w:ascii="Calibri" w:hAnsi="Calibri" w:cs="Calibri"/>
                <w:sz w:val="22"/>
              </w:rPr>
            </w:pPr>
          </w:p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pacing w:after="0"/>
            </w:pPr>
          </w:p>
        </w:tc>
        <w:tc>
          <w:tcPr>
            <w:tcW w:w="17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after="0"/>
            </w:pPr>
          </w:p>
        </w:tc>
        <w:tc>
          <w:tcPr>
            <w:tcW w:w="30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</w:tcPr>
          <w:p w:rsidR="00E365DC" w:rsidRDefault="00E365DC" w:rsidP="00B64AFA">
            <w:pPr>
              <w:pStyle w:val="Ttulo2"/>
              <w:numPr>
                <w:ilvl w:val="1"/>
                <w:numId w:val="1"/>
              </w:numPr>
              <w:snapToGrid w:val="0"/>
              <w:spacing w:after="0"/>
            </w:pPr>
          </w:p>
        </w:tc>
      </w:tr>
    </w:tbl>
    <w:p w:rsidR="00E365DC" w:rsidRDefault="00E365DC" w:rsidP="00E365DC">
      <w:pPr>
        <w:pStyle w:val="Ttulo2"/>
        <w:numPr>
          <w:ilvl w:val="1"/>
          <w:numId w:val="1"/>
        </w:numPr>
      </w:pPr>
    </w:p>
    <w:p w:rsidR="009E1BC2" w:rsidRDefault="009E1BC2" w:rsidP="00E365DC">
      <w:pPr>
        <w:pStyle w:val="Ttulo1"/>
        <w:numPr>
          <w:ilvl w:val="0"/>
          <w:numId w:val="1"/>
        </w:numPr>
      </w:pPr>
    </w:p>
    <w:sectPr w:rsidR="009E1BC2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2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7AA3" w:rsidRDefault="00257AA3">
      <w:pPr>
        <w:spacing w:after="0" w:line="240" w:lineRule="auto"/>
      </w:pPr>
      <w:r>
        <w:separator/>
      </w:r>
    </w:p>
  </w:endnote>
  <w:endnote w:type="continuationSeparator" w:id="0">
    <w:p w:rsidR="00257AA3" w:rsidRDefault="00257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ejaVu Sans"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BC2" w:rsidRDefault="009E1BC2">
    <w:pPr>
      <w:pStyle w:val="Piedepgina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7AA3" w:rsidRDefault="00257AA3">
      <w:pPr>
        <w:spacing w:after="0" w:line="240" w:lineRule="auto"/>
      </w:pPr>
      <w:r>
        <w:separator/>
      </w:r>
    </w:p>
  </w:footnote>
  <w:footnote w:type="continuationSeparator" w:id="0">
    <w:p w:rsidR="00257AA3" w:rsidRDefault="00257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BC2" w:rsidRDefault="001562E2" w:rsidP="001562E2">
    <w:pPr>
      <w:pStyle w:val="Encabezado"/>
      <w:spacing w:after="0"/>
      <w:jc w:val="center"/>
      <w:rPr>
        <w:b/>
        <w:i/>
        <w:color w:val="auto"/>
        <w:sz w:val="44"/>
        <w:szCs w:val="24"/>
        <w:lang w:val="es-MX"/>
      </w:rPr>
    </w:pPr>
    <w:r>
      <w:rPr>
        <w:b/>
        <w:i/>
        <w:noProof/>
        <w:color w:val="auto"/>
        <w:sz w:val="44"/>
        <w:szCs w:val="24"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A6CEC49" wp14:editId="6FB1ACCC">
              <wp:simplePos x="0" y="0"/>
              <wp:positionH relativeFrom="column">
                <wp:posOffset>710565</wp:posOffset>
              </wp:positionH>
              <wp:positionV relativeFrom="paragraph">
                <wp:posOffset>349885</wp:posOffset>
              </wp:positionV>
              <wp:extent cx="4743450" cy="0"/>
              <wp:effectExtent l="0" t="19050" r="19050" b="19050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43450" cy="0"/>
                      </a:xfrm>
                      <a:prstGeom prst="line">
                        <a:avLst/>
                      </a:prstGeom>
                      <a:ln w="2857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6A6642" id="Conector recto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27.55pt" to="429.4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" strokecolor="#5b9bd5 [3204]" strokeweight="2.25pt">
              <v:stroke joinstyle="miter"/>
            </v:line>
          </w:pict>
        </mc:Fallback>
      </mc:AlternateContent>
    </w:r>
    <w:r w:rsidRPr="001562E2">
      <w:rPr>
        <w:b/>
        <w:i/>
        <w:noProof/>
        <w:color w:val="auto"/>
        <w:sz w:val="44"/>
        <w:szCs w:val="24"/>
        <w:lang w:val="es-MX" w:eastAsia="es-MX"/>
      </w:rPr>
      <w:drawing>
        <wp:anchor distT="0" distB="0" distL="114300" distR="114300" simplePos="0" relativeHeight="251658240" behindDoc="1" locked="0" layoutInCell="1" allowOverlap="1" wp14:anchorId="6411AD78" wp14:editId="1538C3A4">
          <wp:simplePos x="0" y="0"/>
          <wp:positionH relativeFrom="column">
            <wp:posOffset>-575310</wp:posOffset>
          </wp:positionH>
          <wp:positionV relativeFrom="paragraph">
            <wp:posOffset>-278765</wp:posOffset>
          </wp:positionV>
          <wp:extent cx="1171575" cy="1171575"/>
          <wp:effectExtent l="0" t="0" r="9525" b="952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Sample_ByTailorBrands (1)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1575" cy="11715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562E2">
      <w:rPr>
        <w:b/>
        <w:i/>
        <w:color w:val="auto"/>
        <w:sz w:val="44"/>
        <w:szCs w:val="24"/>
        <w:lang w:val="es-MX"/>
      </w:rPr>
      <w:t>SMART SOFTWARE</w:t>
    </w:r>
  </w:p>
  <w:p w:rsidR="001562E2" w:rsidRPr="001562E2" w:rsidRDefault="001562E2" w:rsidP="001562E2">
    <w:pPr>
      <w:pStyle w:val="Encabezado"/>
      <w:spacing w:after="0" w:line="360" w:lineRule="auto"/>
      <w:jc w:val="center"/>
      <w:rPr>
        <w:i/>
        <w:color w:val="auto"/>
        <w:sz w:val="28"/>
        <w:szCs w:val="24"/>
        <w:lang w:val="es-MX"/>
      </w:rPr>
    </w:pPr>
    <w:r w:rsidRPr="001562E2">
      <w:rPr>
        <w:i/>
        <w:color w:val="auto"/>
        <w:sz w:val="28"/>
        <w:szCs w:val="24"/>
        <w:lang w:val="es-MX"/>
      </w:rPr>
      <w:t>www.smartsoftware.com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4BC"/>
    <w:rsid w:val="001562E2"/>
    <w:rsid w:val="00257AA3"/>
    <w:rsid w:val="007F24BC"/>
    <w:rsid w:val="009E1BC2"/>
    <w:rsid w:val="00B30B21"/>
    <w:rsid w:val="00B31F36"/>
    <w:rsid w:val="00E365DC"/>
    <w:rsid w:val="00EB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C04685"/>
  <w15:chartTrackingRefBased/>
  <w15:docId w15:val="{95B15BAE-5456-4371-B25A-C47A5481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Arial" w:eastAsia="Calibri" w:hAnsi="Arial" w:cs="Arial"/>
      <w:color w:val="00000A"/>
      <w:kern w:val="1"/>
      <w:sz w:val="24"/>
      <w:szCs w:val="22"/>
      <w:lang w:val="es-VE" w:eastAsia="zh-CN"/>
    </w:rPr>
  </w:style>
  <w:style w:type="paragraph" w:styleId="Ttulo1">
    <w:name w:val="heading 1"/>
    <w:basedOn w:val="Normal"/>
    <w:qFormat/>
    <w:pPr>
      <w:spacing w:before="280" w:after="280" w:line="240" w:lineRule="auto"/>
      <w:outlineLvl w:val="0"/>
    </w:pPr>
    <w:rPr>
      <w:rFonts w:eastAsia="Times New Roman"/>
      <w:b/>
      <w:bCs/>
      <w:color w:val="365F91"/>
      <w:sz w:val="32"/>
      <w:szCs w:val="48"/>
    </w:rPr>
  </w:style>
  <w:style w:type="paragraph" w:styleId="Ttulo2">
    <w:name w:val="heading 2"/>
    <w:basedOn w:val="Normal"/>
    <w:qFormat/>
    <w:pPr>
      <w:spacing w:before="280" w:after="280" w:line="240" w:lineRule="auto"/>
      <w:outlineLvl w:val="1"/>
    </w:pPr>
    <w:rPr>
      <w:rFonts w:eastAsia="Times New Roman"/>
      <w:b/>
      <w:bCs/>
      <w:color w:val="365F91"/>
      <w:szCs w:val="36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apple-converted-space">
    <w:name w:val="apple-converted-space"/>
    <w:basedOn w:val="Fuentedeprrafopredeter1"/>
  </w:style>
  <w:style w:type="character" w:styleId="Textoennegrita">
    <w:name w:val="Strong"/>
    <w:qFormat/>
    <w:rPr>
      <w:b/>
      <w:bCs/>
    </w:rPr>
  </w:style>
  <w:style w:type="character" w:styleId="Hipervnculo">
    <w:name w:val="Hyperlink"/>
    <w:rPr>
      <w:color w:val="0000FF"/>
      <w:u w:val="single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rPr>
      <w:rFonts w:ascii="Arial" w:eastAsia="Times New Roman" w:hAnsi="Arial" w:cs="Arial"/>
      <w:b/>
      <w:bCs/>
      <w:color w:val="365F91"/>
      <w:sz w:val="32"/>
      <w:szCs w:val="48"/>
    </w:rPr>
  </w:style>
  <w:style w:type="character" w:customStyle="1" w:styleId="Ttulo2Car">
    <w:name w:val="Título 2 Car"/>
    <w:rPr>
      <w:rFonts w:ascii="Arial" w:eastAsia="Times New Roman" w:hAnsi="Arial" w:cs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1"/>
  </w:style>
  <w:style w:type="character" w:customStyle="1" w:styleId="relativetime">
    <w:name w:val="relativetime"/>
    <w:basedOn w:val="Fuentedeprrafopredeter1"/>
  </w:style>
  <w:style w:type="character" w:customStyle="1" w:styleId="reputation-score">
    <w:name w:val="reputation-score"/>
    <w:basedOn w:val="Fuentedeprrafopredeter1"/>
  </w:style>
  <w:style w:type="character" w:customStyle="1" w:styleId="badgecount">
    <w:name w:val="badgecount"/>
    <w:basedOn w:val="Fuentedeprrafopredeter1"/>
  </w:style>
  <w:style w:type="character" w:customStyle="1" w:styleId="cool">
    <w:name w:val="cool"/>
    <w:basedOn w:val="Fuentedeprrafopredeter1"/>
  </w:style>
  <w:style w:type="character" w:customStyle="1" w:styleId="comment-copy">
    <w:name w:val="comment-copy"/>
    <w:basedOn w:val="Fuentedeprrafopredeter1"/>
  </w:style>
  <w:style w:type="character" w:customStyle="1" w:styleId="comment-date">
    <w:name w:val="comment-date"/>
    <w:basedOn w:val="Fuentedeprrafopredeter1"/>
  </w:style>
  <w:style w:type="character" w:styleId="nfasis">
    <w:name w:val="Emphasis"/>
    <w:qFormat/>
    <w:rPr>
      <w:i/>
      <w:iCs/>
    </w:rPr>
  </w:style>
  <w:style w:type="character" w:customStyle="1" w:styleId="TextodegloboCar">
    <w:name w:val="Texto de globo Car"/>
    <w:rPr>
      <w:rFonts w:ascii="Tahoma" w:hAnsi="Tahoma" w:cs="Tahoma"/>
      <w:sz w:val="16"/>
      <w:szCs w:val="16"/>
    </w:rPr>
  </w:style>
  <w:style w:type="character" w:customStyle="1" w:styleId="Ttulo3Car">
    <w:name w:val="Título 3 Car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ilad">
    <w:name w:val="il_ad"/>
    <w:basedOn w:val="Fuentedeprrafopredeter1"/>
  </w:style>
  <w:style w:type="character" w:customStyle="1" w:styleId="EncabezadoCar">
    <w:name w:val="Encabezado Car"/>
    <w:rPr>
      <w:sz w:val="22"/>
      <w:szCs w:val="22"/>
    </w:rPr>
  </w:style>
  <w:style w:type="character" w:customStyle="1" w:styleId="PiedepginaCar">
    <w:name w:val="Pie de página Car"/>
    <w:rPr>
      <w:sz w:val="22"/>
      <w:szCs w:val="22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 New Roman" w:eastAsia="Times New Roman" w:hAnsi="Times New Roman" w:cs="Times New Roman"/>
      <w:szCs w:val="24"/>
    </w:rPr>
  </w:style>
  <w:style w:type="paragraph" w:styleId="Prrafodelista">
    <w:name w:val="List Paragraph"/>
    <w:basedOn w:val="Normal"/>
    <w:qFormat/>
    <w:pPr>
      <w:ind w:left="720"/>
      <w:contextualSpacing/>
    </w:pPr>
  </w:style>
  <w:style w:type="paragraph" w:customStyle="1" w:styleId="Textocomentario1">
    <w:name w:val="Texto comentario1"/>
    <w:basedOn w:val="Normal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extodeglob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tulodeTDC">
    <w:name w:val="Título de TDC"/>
    <w:basedOn w:val="Ttulo1"/>
    <w:next w:val="Normal"/>
    <w:pPr>
      <w:keepNext/>
      <w:keepLines/>
      <w:spacing w:before="480" w:after="0" w:line="276" w:lineRule="auto"/>
    </w:pPr>
    <w:rPr>
      <w:rFonts w:ascii="Cambria" w:hAnsi="Cambria" w:cs="Times New Roman"/>
      <w:sz w:val="28"/>
      <w:szCs w:val="28"/>
    </w:r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20"/>
    </w:pPr>
  </w:style>
  <w:style w:type="paragraph" w:styleId="TDC3">
    <w:name w:val="toc 3"/>
    <w:basedOn w:val="Normal"/>
    <w:next w:val="Normal"/>
    <w:pPr>
      <w:spacing w:after="100"/>
      <w:ind w:left="440"/>
    </w:pPr>
    <w:rPr>
      <w:rFonts w:ascii="Calibri" w:eastAsia="Times New Roman" w:hAnsi="Calibri" w:cs="Times New Roman"/>
    </w:rPr>
  </w:style>
  <w:style w:type="paragraph" w:styleId="Sinespaciado">
    <w:name w:val="No Spacing"/>
    <w:qFormat/>
    <w:pPr>
      <w:suppressAutoHyphens/>
    </w:pPr>
    <w:rPr>
      <w:rFonts w:ascii="Arial" w:eastAsia="Calibri" w:hAnsi="Arial" w:cs="Arial"/>
      <w:color w:val="00000A"/>
      <w:kern w:val="1"/>
      <w:sz w:val="24"/>
      <w:szCs w:val="22"/>
      <w:lang w:val="es-VE" w:eastAsia="zh-CN"/>
    </w:rPr>
  </w:style>
  <w:style w:type="paragraph" w:customStyle="1" w:styleId="Normal1">
    <w:name w:val="Normal1"/>
    <w:basedOn w:val="Normal"/>
    <w:pPr>
      <w:tabs>
        <w:tab w:val="left" w:pos="0"/>
        <w:tab w:val="left" w:pos="720"/>
      </w:tabs>
      <w:spacing w:after="240" w:line="240" w:lineRule="auto"/>
      <w:ind w:left="1440"/>
      <w:jc w:val="both"/>
    </w:pPr>
    <w:rPr>
      <w:rFonts w:eastAsia="Times New Roman"/>
      <w:szCs w:val="20"/>
      <w:lang w:val="es-ES"/>
    </w:rPr>
  </w:style>
  <w:style w:type="paragraph" w:customStyle="1" w:styleId="CM7">
    <w:name w:val="CM7"/>
    <w:basedOn w:val="Normal"/>
    <w:next w:val="Normal"/>
    <w:pPr>
      <w:widowControl w:val="0"/>
      <w:spacing w:after="0" w:line="231" w:lineRule="atLeast"/>
    </w:pPr>
    <w:rPr>
      <w:rFonts w:eastAsia="Times New Roman"/>
      <w:szCs w:val="24"/>
      <w:lang w:val="es-ES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439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Links>
    <vt:vector size="30" baseType="variant">
      <vt:variant>
        <vt:i4>7536711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__RefHeading___Toc400613939</vt:lpwstr>
      </vt:variant>
      <vt:variant>
        <vt:i4>7536711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__RefHeading___Toc400613938</vt:lpwstr>
      </vt:variant>
      <vt:variant>
        <vt:i4>7536711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__RefHeading___Toc400613937</vt:lpwstr>
      </vt:variant>
      <vt:variant>
        <vt:i4>7536711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__RefHeading___Toc400613935</vt:lpwstr>
      </vt:variant>
      <vt:variant>
        <vt:i4>7536711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__RefHeading___Toc400613934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Sofi Bermúdez</cp:lastModifiedBy>
  <cp:revision>3</cp:revision>
  <cp:lastPrinted>2012-10-28T16:39:00Z</cp:lastPrinted>
  <dcterms:created xsi:type="dcterms:W3CDTF">2018-08-04T04:53:00Z</dcterms:created>
  <dcterms:modified xsi:type="dcterms:W3CDTF">2018-08-04T05:09:00Z</dcterms:modified>
</cp:coreProperties>
</file>