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Syed Mawahid Hussain</w:t>
      </w:r>
      <w:r w:rsidDel="00000000" w:rsidR="00000000" w:rsidRPr="00000000">
        <w:rPr>
          <w:b w:val="1"/>
          <w:rtl w:val="0"/>
        </w:rPr>
        <w:t xml:space="preserve">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24K-3067</w:t>
      </w:r>
      <w:r w:rsidDel="00000000" w:rsidR="00000000" w:rsidRPr="00000000">
        <w:rPr>
          <w:b w:val="1"/>
          <w:rtl w:val="0"/>
        </w:rPr>
        <w:t xml:space="preserve">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BSE-2B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Q2: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619750" cy="428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