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200"/>
        <w:jc w:val="center"/>
        <w:rPr/>
      </w:pPr>
      <w:r>
        <w:rPr>
          <w:rFonts w:eastAsia="Arial" w:cs="Arial"/>
          <w:b/>
          <w:bCs/>
          <w:color w:val="1A2B4A"/>
          <w:sz w:val="80"/>
          <w:szCs w:val="80"/>
        </w:rPr>
        <w:t>C I R O</w:t>
      </w:r>
    </w:p>
    <w:p>
      <w:pPr>
        <w:pStyle w:val="Normal"/>
        <w:spacing w:before="0" w:after="120"/>
        <w:jc w:val="center"/>
        <w:rPr/>
      </w:pPr>
      <w:r>
        <w:rPr>
          <w:rFonts w:eastAsia="Arial" w:cs="Arial"/>
          <w:b/>
          <w:bCs/>
          <w:color w:val="0077B6"/>
          <w:sz w:val="32"/>
          <w:szCs w:val="32"/>
        </w:rPr>
        <w:t>Crisis Intelligence &amp; Response Orchestrator</w:t>
      </w:r>
    </w:p>
    <w:p>
      <w:pPr>
        <w:pStyle w:val="Normal"/>
        <w:spacing w:before="0" w:after="80"/>
        <w:jc w:val="center"/>
        <w:rPr/>
      </w:pPr>
      <w:r>
        <w:rPr>
          <w:rFonts w:eastAsia="Arial" w:cs="Arial"/>
          <w:color w:val="E63946"/>
          <w:sz w:val="24"/>
          <w:szCs w:val="24"/>
        </w:rPr>
        <w:t>━━━━━━━━━━━━━━━━━━━━━━━━━━━━━━</w:t>
      </w:r>
    </w:p>
    <w:p>
      <w:pPr>
        <w:pStyle w:val="Normal"/>
        <w:spacing w:before="0" w:after="80"/>
        <w:jc w:val="center"/>
        <w:rPr/>
      </w:pPr>
      <w:r>
        <w:rPr>
          <w:rFonts w:eastAsia="Arial" w:cs="Arial"/>
          <w:i/>
          <w:iCs/>
          <w:color w:val="6B7A8D"/>
          <w:sz w:val="24"/>
          <w:szCs w:val="24"/>
        </w:rPr>
        <w:t>"From street complaint to coordinated response in under 60 seconds"</w:t>
      </w:r>
    </w:p>
    <w:p>
      <w:pPr>
        <w:pStyle w:val="Normal"/>
        <w:spacing w:before="0" w:after="60"/>
        <w:rPr/>
      </w:pPr>
      <w:r>
        <w:rPr/>
      </w:r>
    </w:p>
    <w:p>
      <w:pPr>
        <w:pStyle w:val="Normal"/>
        <w:spacing w:before="0" w:after="60"/>
        <w:rPr/>
      </w:pPr>
      <w:r>
        <w:rPr/>
      </w:r>
    </w:p>
    <w:tbl>
      <w:tblPr>
        <w:tblW w:w="9360" w:type="dxa"/>
        <w:jc w:val="start"/>
        <w:tblInd w:w="0" w:type="dxa"/>
        <w:tblLayout w:type="fixed"/>
        <w:tblCellMar>
          <w:top w:w="160" w:type="dxa"/>
          <w:start w:w="160" w:type="dxa"/>
          <w:bottom w:w="160" w:type="dxa"/>
          <w:end w:w="160" w:type="dxa"/>
        </w:tblCellMar>
      </w:tblPr>
      <w:tblGrid>
        <w:gridCol w:w="3120"/>
        <w:gridCol w:w="3120"/>
        <w:gridCol w:w="3120"/>
      </w:tblGrid>
      <w:tr>
        <w:trPr/>
        <w:tc>
          <w:tcPr>
            <w:tcW w:w="3120" w:type="dxa"/>
            <w:tcBorders>
              <w:top w:val="single" w:sz="4" w:space="0" w:color="000000"/>
              <w:start w:val="single" w:sz="4" w:space="0" w:color="000000"/>
              <w:bottom w:val="single" w:sz="4" w:space="0" w:color="000000"/>
              <w:end w:val="single" w:sz="4" w:space="0" w:color="000000"/>
            </w:tcBorders>
            <w:shd w:fill="1A2B4A" w:val="clear"/>
          </w:tcPr>
          <w:p>
            <w:pPr>
              <w:pStyle w:val="Normal"/>
              <w:jc w:val="center"/>
              <w:rPr/>
            </w:pPr>
            <w:r>
              <w:rPr>
                <w:rFonts w:eastAsia="Arial" w:cs="Arial"/>
                <w:b/>
                <w:bCs/>
                <w:color w:val="FFFFFF"/>
                <w:sz w:val="20"/>
                <w:szCs w:val="20"/>
              </w:rPr>
              <w:t>#AISeekho 2026</w:t>
            </w:r>
          </w:p>
          <w:p>
            <w:pPr>
              <w:pStyle w:val="Normal"/>
              <w:jc w:val="center"/>
              <w:rPr/>
            </w:pPr>
            <w:r>
              <w:rPr>
                <w:rFonts w:eastAsia="Arial" w:cs="Arial"/>
                <w:color w:val="AACCEE"/>
                <w:sz w:val="18"/>
                <w:szCs w:val="18"/>
              </w:rPr>
              <w:t>Google Antigravity Hackathon</w:t>
            </w:r>
          </w:p>
        </w:tc>
        <w:tc>
          <w:tcPr>
            <w:tcW w:w="3120" w:type="dxa"/>
            <w:tcBorders>
              <w:top w:val="single" w:sz="4" w:space="0" w:color="000000"/>
              <w:start w:val="single" w:sz="4" w:space="0" w:color="000000"/>
              <w:bottom w:val="single" w:sz="4" w:space="0" w:color="000000"/>
              <w:end w:val="single" w:sz="4" w:space="0" w:color="000000"/>
            </w:tcBorders>
            <w:shd w:fill="E63946" w:val="clear"/>
          </w:tcPr>
          <w:p>
            <w:pPr>
              <w:pStyle w:val="Normal"/>
              <w:jc w:val="center"/>
              <w:rPr/>
            </w:pPr>
            <w:r>
              <w:rPr>
                <w:rFonts w:eastAsia="Arial" w:cs="Arial"/>
                <w:b/>
                <w:bCs/>
                <w:color w:val="FFFFFF"/>
                <w:sz w:val="20"/>
                <w:szCs w:val="20"/>
              </w:rPr>
              <w:t>Challenge 3</w:t>
            </w:r>
          </w:p>
          <w:p>
            <w:pPr>
              <w:pStyle w:val="Normal"/>
              <w:jc w:val="center"/>
              <w:rPr/>
            </w:pPr>
            <w:r>
              <w:rPr>
                <w:rFonts w:eastAsia="Arial" w:cs="Arial"/>
                <w:color w:val="FFD0D0"/>
                <w:sz w:val="18"/>
                <w:szCs w:val="18"/>
              </w:rPr>
              <w:t>Crisis Intelligence &amp; CIRO</w:t>
            </w:r>
          </w:p>
        </w:tc>
        <w:tc>
          <w:tcPr>
            <w:tcW w:w="3120" w:type="dxa"/>
            <w:tcBorders>
              <w:top w:val="single" w:sz="4" w:space="0" w:color="000000"/>
              <w:start w:val="single" w:sz="4" w:space="0" w:color="000000"/>
              <w:bottom w:val="single" w:sz="4" w:space="0" w:color="000000"/>
              <w:end w:val="single" w:sz="4" w:space="0" w:color="000000"/>
            </w:tcBorders>
            <w:shd w:fill="2A9D8F" w:val="clear"/>
          </w:tcPr>
          <w:p>
            <w:pPr>
              <w:pStyle w:val="Normal"/>
              <w:jc w:val="center"/>
              <w:rPr/>
            </w:pPr>
            <w:r>
              <w:rPr>
                <w:rFonts w:eastAsia="Arial" w:cs="Arial"/>
                <w:b/>
                <w:bCs/>
                <w:color w:val="FFFFFF"/>
                <w:sz w:val="20"/>
                <w:szCs w:val="20"/>
              </w:rPr>
              <w:t>Team: 3 Members</w:t>
            </w:r>
          </w:p>
          <w:p>
            <w:pPr>
              <w:pStyle w:val="Normal"/>
              <w:jc w:val="center"/>
              <w:rPr/>
            </w:pPr>
            <w:r>
              <w:rPr>
                <w:rFonts w:eastAsia="Arial" w:cs="Arial"/>
                <w:color w:val="C0EEE8"/>
                <w:sz w:val="18"/>
                <w:szCs w:val="18"/>
              </w:rPr>
              <w:t>Deadline: May 20, 2026</w:t>
            </w:r>
          </w:p>
        </w:tc>
      </w:tr>
    </w:tbl>
    <w:p>
      <w:pPr>
        <w:pStyle w:val="Normal"/>
        <w:spacing w:before="0" w:after="60"/>
        <w:rPr/>
      </w:pPr>
      <w:r>
        <w:rPr/>
      </w:r>
    </w:p>
    <w:p>
      <w:pPr>
        <w:pStyle w:val="Normal"/>
        <w:spacing w:before="0" w:after="60"/>
        <w:rPr/>
      </w:pPr>
      <w:r>
        <w:rPr/>
      </w:r>
    </w:p>
    <w:p>
      <w:pPr>
        <w:pStyle w:val="Normal"/>
        <w:spacing w:before="0" w:after="80"/>
        <w:jc w:val="center"/>
        <w:rPr/>
      </w:pPr>
      <w:r>
        <w:rPr>
          <w:rFonts w:eastAsia="Arial" w:cs="Arial"/>
          <w:color w:val="6B7A8D"/>
          <w:sz w:val="20"/>
          <w:szCs w:val="20"/>
        </w:rPr>
        <w:t>Powered by Google Antigravity  ·  React Native  ·  Node.js  ·  QDrant Vector DB</w:t>
      </w:r>
    </w:p>
    <w:p>
      <w:pPr>
        <w:pStyle w:val="Normal"/>
        <w:rPr/>
      </w:pPr>
      <w:r>
        <w:rPr/>
      </w:r>
      <w:r>
        <w:br w:type="page"/>
      </w:r>
    </w:p>
    <w:p>
      <w:pPr>
        <w:pStyle w:val="Heading1"/>
        <w:spacing w:before="0" w:after="200"/>
        <w:rPr/>
      </w:pPr>
      <w:r>
        <w:rPr>
          <w:rFonts w:eastAsia="Arial" w:cs="Arial" w:ascii="Arial" w:hAnsi="Arial"/>
          <w:b/>
          <w:bCs/>
          <w:color w:val="1A2B4A"/>
          <w:sz w:val="36"/>
          <w:szCs w:val="36"/>
        </w:rPr>
        <w:t>1. Executive Summary</w:t>
      </w:r>
    </w:p>
    <w:p>
      <w:pPr>
        <w:pStyle w:val="Normal"/>
        <w:pBdr>
          <w:bottom w:val="single" w:sz="8" w:space="1" w:color="E63946"/>
        </w:pBdr>
        <w:spacing w:before="0" w:after="200"/>
        <w:rPr/>
      </w:pPr>
      <w:r>
        <w:rPr/>
      </w:r>
    </w:p>
    <w:p>
      <w:pPr>
        <w:pStyle w:val="Normal"/>
        <w:spacing w:before="0" w:after="140"/>
        <w:rPr/>
      </w:pPr>
      <w:r>
        <w:rPr>
          <w:rFonts w:eastAsia="Arial" w:cs="Arial"/>
          <w:b w:val="false"/>
          <w:bCs w:val="false"/>
          <w:color w:val="2C2C2C"/>
          <w:sz w:val="22"/>
          <w:szCs w:val="22"/>
        </w:rPr>
        <w:t>Pakistan faces recurring urban crises — flash floods, road blockages, heatwaves, infrastructure failures — that cost lives and billions of rupees annually. Existing response systems are fragmented, reactive, and slow. CIRO changes that.</w:t>
      </w:r>
    </w:p>
    <w:p>
      <w:pPr>
        <w:pStyle w:val="Normal"/>
        <w:spacing w:before="0" w:after="60"/>
        <w:rPr/>
      </w:pPr>
      <w:r>
        <w:rPr/>
      </w:r>
    </w:p>
    <w:p>
      <w:pPr>
        <w:pStyle w:val="Normal"/>
        <w:spacing w:before="0" w:after="140"/>
        <w:rPr/>
      </w:pPr>
      <w:r>
        <w:rPr>
          <w:rFonts w:eastAsia="Arial" w:cs="Arial"/>
          <w:b w:val="false"/>
          <w:bCs w:val="false"/>
          <w:color w:val="2C2C2C"/>
          <w:sz w:val="22"/>
          <w:szCs w:val="22"/>
        </w:rPr>
        <w:t>CIRO is an Agentic AI System that ingests signals from multiple independent sources, detects emerging crisis situations with verifiable confidence scores, generates coordinated response actions, simulates their execution, and shows measurable impact — all within 60 seconds of a crisis emerging.</w:t>
      </w:r>
    </w:p>
    <w:p>
      <w:pPr>
        <w:pStyle w:val="Normal"/>
        <w:spacing w:before="0" w:after="60"/>
        <w:rPr/>
      </w:pPr>
      <w:r>
        <w:rPr/>
      </w:r>
    </w:p>
    <w:p>
      <w:pPr>
        <w:pStyle w:val="Normal"/>
        <w:spacing w:before="0" w:after="140"/>
        <w:rPr/>
      </w:pPr>
      <w:r>
        <w:rPr>
          <w:rFonts w:eastAsia="Arial" w:cs="Arial"/>
          <w:b w:val="false"/>
          <w:bCs w:val="false"/>
          <w:color w:val="2C2C2C"/>
          <w:sz w:val="22"/>
          <w:szCs w:val="22"/>
        </w:rPr>
        <w:t>Unlike naive systems that blindly trust citizen reports, CIRO uses a Multi-Signal Corroboration Engine: no single source triggers a response. Events only escalate when independent signals collectively cross a credibility threshold. This prevents false alarms while ensuring real crises are caught early.</w:t>
      </w:r>
    </w:p>
    <w:p>
      <w:pPr>
        <w:pStyle w:val="Normal"/>
        <w:spacing w:before="0" w:after="60"/>
        <w:rPr/>
      </w:pPr>
      <w:r>
        <w:rPr/>
      </w:r>
    </w:p>
    <w:tbl>
      <w:tblPr>
        <w:tblW w:w="9360" w:type="dxa"/>
        <w:jc w:val="start"/>
        <w:tblInd w:w="0" w:type="dxa"/>
        <w:tblLayout w:type="fixed"/>
        <w:tblCellMar>
          <w:top w:w="120" w:type="dxa"/>
          <w:start w:w="120" w:type="dxa"/>
          <w:bottom w:w="120" w:type="dxa"/>
          <w:end w:w="120" w:type="dxa"/>
        </w:tblCellMar>
      </w:tblPr>
      <w:tblGrid>
        <w:gridCol w:w="1199"/>
        <w:gridCol w:w="8161"/>
      </w:tblGrid>
      <w:tr>
        <w:trPr/>
        <w:tc>
          <w:tcPr>
            <w:tcW w:w="1199" w:type="dxa"/>
            <w:tcBorders>
              <w:top w:val="single" w:sz="4" w:space="0" w:color="000000"/>
              <w:start w:val="single" w:sz="4" w:space="0" w:color="000000"/>
              <w:bottom w:val="single" w:sz="4" w:space="0" w:color="000000"/>
              <w:end w:val="single" w:sz="4" w:space="0" w:color="000000"/>
            </w:tcBorders>
            <w:shd w:fill="0077B6" w:val="clear"/>
            <w:vAlign w:val="center"/>
          </w:tcPr>
          <w:p>
            <w:pPr>
              <w:pStyle w:val="Normal"/>
              <w:jc w:val="center"/>
              <w:rPr/>
            </w:pPr>
            <w:r>
              <w:rPr>
                <w:rFonts w:eastAsia="Arial" w:cs="Arial"/>
                <w:b/>
                <w:bCs/>
                <w:color w:val="FFFFFF"/>
                <w:sz w:val="20"/>
                <w:szCs w:val="20"/>
              </w:rPr>
              <w:t>KEY INNOVATION</w:t>
            </w:r>
          </w:p>
        </w:tc>
        <w:tc>
          <w:tcPr>
            <w:tcW w:w="8161" w:type="dxa"/>
            <w:tcBorders>
              <w:top w:val="single" w:sz="4" w:space="0" w:color="000000"/>
              <w:start w:val="single" w:sz="4" w:space="0" w:color="000000"/>
              <w:bottom w:val="single" w:sz="4" w:space="0" w:color="000000"/>
              <w:end w:val="single" w:sz="4" w:space="0" w:color="000000"/>
            </w:tcBorders>
            <w:shd w:fill="F0F7FF" w:val="clear"/>
            <w:tcMar>
              <w:start w:w="180" w:type="dxa"/>
            </w:tcMar>
          </w:tcPr>
          <w:p>
            <w:pPr>
              <w:pStyle w:val="Normal"/>
              <w:rPr/>
            </w:pPr>
            <w:r>
              <w:rPr>
                <w:rFonts w:eastAsia="Arial" w:cs="Arial"/>
                <w:color w:val="2C2C2C"/>
                <w:sz w:val="21"/>
                <w:szCs w:val="21"/>
              </w:rPr>
              <w:t>Multi-Signal Corroboration Engine — one person cannot trigger a false alert. Weather APIs, Maps traffic data, IoT sensors, and multiple citizen reports must corroborate before any action is taken.</w:t>
            </w:r>
          </w:p>
        </w:tc>
      </w:tr>
    </w:tbl>
    <w:p>
      <w:pPr>
        <w:pStyle w:val="Normal"/>
        <w:spacing w:before="0" w:after="60"/>
        <w:rPr/>
      </w:pPr>
      <w:r>
        <w:rPr/>
      </w:r>
    </w:p>
    <w:p>
      <w:pPr>
        <w:pStyle w:val="Normal"/>
        <w:spacing w:before="0" w:after="140"/>
        <w:rPr/>
      </w:pPr>
      <w:r>
        <w:rPr>
          <w:rFonts w:eastAsia="Arial" w:cs="Arial"/>
          <w:b w:val="false"/>
          <w:bCs w:val="false"/>
          <w:color w:val="2C2C2C"/>
          <w:sz w:val="22"/>
          <w:szCs w:val="22"/>
        </w:rPr>
        <w:t>Built on Google Antigravity for core orchestration, CIRO deploys 8 specialized agents through a structured reasoning pipeline — fully traceable, auditable, and locally relevant to Pakistan's urban geography.</w:t>
      </w:r>
    </w:p>
    <w:p>
      <w:pPr>
        <w:pStyle w:val="Normal"/>
        <w:spacing w:before="0" w:after="60"/>
        <w:rPr/>
      </w:pPr>
      <w:r>
        <w:rPr/>
      </w:r>
    </w:p>
    <w:tbl>
      <w:tblPr>
        <w:tblW w:w="9360" w:type="dxa"/>
        <w:jc w:val="start"/>
        <w:tblInd w:w="0" w:type="dxa"/>
        <w:tblLayout w:type="fixed"/>
        <w:tblCellMar>
          <w:top w:w="100" w:type="dxa"/>
          <w:start w:w="140" w:type="dxa"/>
          <w:bottom w:w="100" w:type="dxa"/>
          <w:end w:w="140" w:type="dxa"/>
        </w:tblCellMar>
      </w:tblPr>
      <w:tblGrid>
        <w:gridCol w:w="4680"/>
        <w:gridCol w:w="4680"/>
      </w:tblGrid>
      <w:tr>
        <w:trPr>
          <w:tblHeader w:val="true"/>
        </w:trPr>
        <w:tc>
          <w:tcPr>
            <w:tcW w:w="468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Metric</w:t>
            </w:r>
          </w:p>
        </w:tc>
        <w:tc>
          <w:tcPr>
            <w:tcW w:w="468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Value</w:t>
            </w:r>
          </w:p>
        </w:tc>
      </w:tr>
      <w:tr>
        <w:trPr/>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Detection to Alert Time</w:t>
            </w:r>
          </w:p>
        </w:tc>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&lt; 60 seconds</w:t>
            </w:r>
          </w:p>
        </w:tc>
      </w:tr>
      <w:tr>
        <w:trPr/>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Number of AI Agents</w:t>
            </w:r>
          </w:p>
        </w:tc>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8 specialized agents</w:t>
            </w:r>
          </w:p>
        </w:tc>
      </w:tr>
      <w:tr>
        <w:trPr/>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Orchestration Platform</w:t>
            </w:r>
          </w:p>
        </w:tc>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Google Antigravity</w:t>
            </w:r>
          </w:p>
        </w:tc>
      </w:tr>
      <w:tr>
        <w:trPr/>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Mobile App</w:t>
            </w:r>
          </w:p>
        </w:tc>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React Native (iOS + Android)</w:t>
            </w:r>
          </w:p>
        </w:tc>
      </w:tr>
      <w:tr>
        <w:trPr/>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Web Dashboard</w:t>
            </w:r>
          </w:p>
        </w:tc>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Next.js operator console</w:t>
            </w:r>
          </w:p>
        </w:tc>
      </w:tr>
      <w:tr>
        <w:trPr/>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Crisis Scenarios</w:t>
            </w:r>
          </w:p>
        </w:tc>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10 Islamabad mock scenarios</w:t>
            </w:r>
          </w:p>
        </w:tc>
      </w:tr>
      <w:tr>
        <w:trPr/>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Languages Supported</w:t>
            </w:r>
          </w:p>
        </w:tc>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English, Urdu, Roman Urdu</w:t>
            </w:r>
          </w:p>
        </w:tc>
      </w:tr>
      <w:tr>
        <w:trPr/>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Previous hackathon foundation</w:t>
            </w:r>
          </w:p>
        </w:tc>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CrewAI Smart Urban Resilience (AEROHACK / TECKNOFEST)</w:t>
            </w:r>
          </w:p>
        </w:tc>
      </w:tr>
    </w:tbl>
    <w:p>
      <w:pPr>
        <w:pStyle w:val="Normal"/>
        <w:rPr/>
      </w:pPr>
      <w:r>
        <w:rPr/>
      </w:r>
      <w:r>
        <w:br w:type="page"/>
      </w:r>
    </w:p>
    <w:p>
      <w:pPr>
        <w:pStyle w:val="Heading1"/>
        <w:spacing w:before="0" w:after="200"/>
        <w:rPr/>
      </w:pPr>
      <w:r>
        <w:rPr>
          <w:rFonts w:eastAsia="Arial" w:cs="Arial" w:ascii="Arial" w:hAnsi="Arial"/>
          <w:b/>
          <w:bCs/>
          <w:color w:val="1A2B4A"/>
          <w:sz w:val="36"/>
          <w:szCs w:val="36"/>
        </w:rPr>
        <w:t>2. Problem Statement</w:t>
      </w:r>
    </w:p>
    <w:p>
      <w:pPr>
        <w:pStyle w:val="Normal"/>
        <w:pBdr>
          <w:bottom w:val="single" w:sz="8" w:space="1" w:color="E63946"/>
        </w:pBdr>
        <w:spacing w:before="0" w:after="200"/>
        <w:rPr/>
      </w:pPr>
      <w:r>
        <w:rPr/>
      </w:r>
    </w:p>
    <w:p>
      <w:pPr>
        <w:pStyle w:val="Heading2"/>
        <w:spacing w:before="300" w:after="160"/>
        <w:rPr/>
      </w:pPr>
      <w:r>
        <w:rPr>
          <w:rFonts w:eastAsia="Arial" w:cs="Arial" w:ascii="Arial" w:hAnsi="Arial"/>
          <w:b/>
          <w:bCs/>
          <w:color w:val="0077B6"/>
          <w:sz w:val="28"/>
          <w:szCs w:val="28"/>
        </w:rPr>
        <w:t>2.1 The Urban Crisis Reality in Pakistan</w:t>
      </w:r>
    </w:p>
    <w:p>
      <w:pPr>
        <w:pStyle w:val="Normal"/>
        <w:spacing w:before="0" w:after="140"/>
        <w:rPr/>
      </w:pPr>
      <w:r>
        <w:rPr>
          <w:rFonts w:eastAsia="Arial" w:cs="Arial"/>
          <w:b w:val="false"/>
          <w:bCs w:val="false"/>
          <w:color w:val="2C2C2C"/>
          <w:sz w:val="22"/>
          <w:szCs w:val="22"/>
        </w:rPr>
        <w:t>Islamabad and Rawalpindi — like most Pakistani metropolitans — face the following recurring crises:</w:t>
      </w:r>
    </w:p>
    <w:p>
      <w:pPr>
        <w:pStyle w:val="ListParagraph"/>
        <w:numPr>
          <w:ilvl w:val="0"/>
          <w:numId w:val="4"/>
        </w:numPr>
        <w:spacing w:before="0" w:after="100"/>
        <w:rPr/>
      </w:pPr>
      <w:r>
        <w:rPr>
          <w:rFonts w:eastAsia="Arial" w:cs="Arial"/>
          <w:color w:val="2C2C2C"/>
          <w:sz w:val="22"/>
          <w:szCs w:val="22"/>
        </w:rPr>
        <w:t>Flash floods during monsoon season (G-10, I-8, F-7 are high-risk zones)</w:t>
      </w:r>
    </w:p>
    <w:p>
      <w:pPr>
        <w:pStyle w:val="ListParagraph"/>
        <w:numPr>
          <w:ilvl w:val="0"/>
          <w:numId w:val="1"/>
        </w:numPr>
        <w:spacing w:before="0" w:after="100"/>
        <w:rPr/>
      </w:pPr>
      <w:r>
        <w:rPr>
          <w:rFonts w:eastAsia="Arial" w:cs="Arial"/>
          <w:color w:val="2C2C2C"/>
          <w:sz w:val="22"/>
          <w:szCs w:val="22"/>
        </w:rPr>
        <w:t>Road blockages from accidents, protests, or waterlogging</w:t>
      </w:r>
    </w:p>
    <w:p>
      <w:pPr>
        <w:pStyle w:val="ListParagraph"/>
        <w:numPr>
          <w:ilvl w:val="0"/>
          <w:numId w:val="1"/>
        </w:numPr>
        <w:spacing w:before="0" w:after="100"/>
        <w:rPr/>
      </w:pPr>
      <w:r>
        <w:rPr>
          <w:rFonts w:eastAsia="Arial" w:cs="Arial"/>
          <w:color w:val="2C2C2C"/>
          <w:sz w:val="22"/>
          <w:szCs w:val="22"/>
        </w:rPr>
        <w:t>Heatwaves causing medical emergencies (May–July peak)</w:t>
      </w:r>
    </w:p>
    <w:p>
      <w:pPr>
        <w:pStyle w:val="ListParagraph"/>
        <w:numPr>
          <w:ilvl w:val="0"/>
          <w:numId w:val="1"/>
        </w:numPr>
        <w:spacing w:before="0" w:after="100"/>
        <w:rPr/>
      </w:pPr>
      <w:r>
        <w:rPr>
          <w:rFonts w:eastAsia="Arial" w:cs="Arial"/>
          <w:color w:val="2C2C2C"/>
          <w:sz w:val="22"/>
          <w:szCs w:val="22"/>
        </w:rPr>
        <w:t>Infrastructure failures: power grid, water supply, sewage overflow</w:t>
      </w:r>
    </w:p>
    <w:p>
      <w:pPr>
        <w:pStyle w:val="ListParagraph"/>
        <w:numPr>
          <w:ilvl w:val="0"/>
          <w:numId w:val="1"/>
        </w:numPr>
        <w:spacing w:before="0" w:after="100"/>
        <w:rPr/>
      </w:pPr>
      <w:r>
        <w:rPr>
          <w:rFonts w:eastAsia="Arial" w:cs="Arial"/>
          <w:color w:val="2C2C2C"/>
          <w:sz w:val="22"/>
          <w:szCs w:val="22"/>
        </w:rPr>
        <w:t>Air quality spikes from traffic congestion and industrial activity</w:t>
      </w:r>
    </w:p>
    <w:p>
      <w:pPr>
        <w:pStyle w:val="Normal"/>
        <w:spacing w:before="0" w:after="60"/>
        <w:rPr/>
      </w:pPr>
      <w:r>
        <w:rPr/>
      </w:r>
    </w:p>
    <w:p>
      <w:pPr>
        <w:pStyle w:val="Heading2"/>
        <w:spacing w:before="300" w:after="160"/>
        <w:rPr/>
      </w:pPr>
      <w:r>
        <w:rPr>
          <w:rFonts w:eastAsia="Arial" w:cs="Arial" w:ascii="Arial" w:hAnsi="Arial"/>
          <w:b/>
          <w:bCs/>
          <w:color w:val="0077B6"/>
          <w:sz w:val="28"/>
          <w:szCs w:val="28"/>
        </w:rPr>
        <w:t>2.2 The Systemic Failure</w:t>
      </w:r>
    </w:p>
    <w:p>
      <w:pPr>
        <w:pStyle w:val="Normal"/>
        <w:spacing w:before="0" w:after="140"/>
        <w:rPr/>
      </w:pPr>
      <w:r>
        <w:rPr>
          <w:rFonts w:eastAsia="Arial" w:cs="Arial"/>
          <w:b w:val="false"/>
          <w:bCs w:val="false"/>
          <w:color w:val="2C2C2C"/>
          <w:sz w:val="22"/>
          <w:szCs w:val="22"/>
        </w:rPr>
        <w:t>Current response systems fail because they are:</w:t>
      </w:r>
    </w:p>
    <w:p>
      <w:pPr>
        <w:pStyle w:val="ListParagraph"/>
        <w:numPr>
          <w:ilvl w:val="0"/>
          <w:numId w:val="1"/>
        </w:numPr>
        <w:spacing w:before="0" w:after="100"/>
        <w:rPr/>
      </w:pPr>
      <w:r>
        <w:rPr>
          <w:rFonts w:eastAsia="Arial" w:cs="Arial"/>
          <w:color w:val="2C2C2C"/>
          <w:sz w:val="22"/>
          <w:szCs w:val="22"/>
        </w:rPr>
        <w:t>Fragmented — NDMA, local government, police, hospitals operate in silos with no shared data layer</w:t>
      </w:r>
    </w:p>
    <w:p>
      <w:pPr>
        <w:pStyle w:val="ListParagraph"/>
        <w:numPr>
          <w:ilvl w:val="0"/>
          <w:numId w:val="1"/>
        </w:numPr>
        <w:spacing w:before="0" w:after="100"/>
        <w:rPr/>
      </w:pPr>
      <w:r>
        <w:rPr>
          <w:rFonts w:eastAsia="Arial" w:cs="Arial"/>
          <w:color w:val="2C2C2C"/>
          <w:sz w:val="22"/>
          <w:szCs w:val="22"/>
        </w:rPr>
        <w:t>Reactive — response begins only after crisis is fully formed, not while it is emerging</w:t>
      </w:r>
    </w:p>
    <w:p>
      <w:pPr>
        <w:pStyle w:val="ListParagraph"/>
        <w:numPr>
          <w:ilvl w:val="0"/>
          <w:numId w:val="1"/>
        </w:numPr>
        <w:spacing w:before="0" w:after="100"/>
        <w:rPr/>
      </w:pPr>
      <w:r>
        <w:rPr>
          <w:rFonts w:eastAsia="Arial" w:cs="Arial"/>
          <w:color w:val="2C2C2C"/>
          <w:sz w:val="22"/>
          <w:szCs w:val="22"/>
        </w:rPr>
        <w:t>Slow to coordinate — manual phone calls and WhatsApp groups cause 30–90 minute response delays</w:t>
      </w:r>
    </w:p>
    <w:p>
      <w:pPr>
        <w:pStyle w:val="ListParagraph"/>
        <w:numPr>
          <w:ilvl w:val="0"/>
          <w:numId w:val="1"/>
        </w:numPr>
        <w:spacing w:before="0" w:after="100"/>
        <w:rPr/>
      </w:pPr>
      <w:r>
        <w:rPr>
          <w:rFonts w:eastAsia="Arial" w:cs="Arial"/>
          <w:color w:val="2C2C2C"/>
          <w:sz w:val="22"/>
          <w:szCs w:val="22"/>
        </w:rPr>
        <w:t>Signal-blind — critical data (weather APIs, traffic maps, social media) exists but is never fused</w:t>
      </w:r>
    </w:p>
    <w:p>
      <w:pPr>
        <w:pStyle w:val="Normal"/>
        <w:spacing w:before="0" w:after="60"/>
        <w:rPr/>
      </w:pPr>
      <w:r>
        <w:rPr/>
      </w:r>
    </w:p>
    <w:tbl>
      <w:tblPr>
        <w:tblW w:w="9360" w:type="dxa"/>
        <w:jc w:val="start"/>
        <w:tblInd w:w="0" w:type="dxa"/>
        <w:tblLayout w:type="fixed"/>
        <w:tblCellMar>
          <w:top w:w="120" w:type="dxa"/>
          <w:start w:w="120" w:type="dxa"/>
          <w:bottom w:w="120" w:type="dxa"/>
          <w:end w:w="120" w:type="dxa"/>
        </w:tblCellMar>
      </w:tblPr>
      <w:tblGrid>
        <w:gridCol w:w="1199"/>
        <w:gridCol w:w="8161"/>
      </w:tblGrid>
      <w:tr>
        <w:trPr/>
        <w:tc>
          <w:tcPr>
            <w:tcW w:w="1199" w:type="dxa"/>
            <w:tcBorders>
              <w:top w:val="single" w:sz="4" w:space="0" w:color="000000"/>
              <w:start w:val="single" w:sz="4" w:space="0" w:color="000000"/>
              <w:bottom w:val="single" w:sz="4" w:space="0" w:color="000000"/>
              <w:end w:val="single" w:sz="4" w:space="0" w:color="000000"/>
            </w:tcBorders>
            <w:shd w:fill="0077B6" w:val="clear"/>
            <w:vAlign w:val="center"/>
          </w:tcPr>
          <w:p>
            <w:pPr>
              <w:pStyle w:val="Normal"/>
              <w:jc w:val="center"/>
              <w:rPr/>
            </w:pPr>
            <w:r>
              <w:rPr>
                <w:rFonts w:eastAsia="Arial" w:cs="Arial"/>
                <w:b/>
                <w:bCs/>
                <w:color w:val="FFFFFF"/>
                <w:sz w:val="20"/>
                <w:szCs w:val="20"/>
              </w:rPr>
              <w:t>THE GAP</w:t>
            </w:r>
          </w:p>
        </w:tc>
        <w:tc>
          <w:tcPr>
            <w:tcW w:w="8161" w:type="dxa"/>
            <w:tcBorders>
              <w:top w:val="single" w:sz="4" w:space="0" w:color="000000"/>
              <w:start w:val="single" w:sz="4" w:space="0" w:color="000000"/>
              <w:bottom w:val="single" w:sz="4" w:space="0" w:color="000000"/>
              <w:end w:val="single" w:sz="4" w:space="0" w:color="000000"/>
            </w:tcBorders>
            <w:shd w:fill="F0F7FF" w:val="clear"/>
            <w:tcMar>
              <w:start w:w="180" w:type="dxa"/>
            </w:tcMar>
          </w:tcPr>
          <w:p>
            <w:pPr>
              <w:pStyle w:val="Normal"/>
              <w:rPr/>
            </w:pPr>
            <w:r>
              <w:rPr>
                <w:rFonts w:eastAsia="Arial" w:cs="Arial"/>
                <w:color w:val="2C2C2C"/>
                <w:sz w:val="21"/>
                <w:szCs w:val="21"/>
              </w:rPr>
              <w:t>Critical signals exist everywhere — weather APIs, Google Maps traffic, citizen reports on social media — but no system connects them into actionable decisions in real time.</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2.3 The False News Problem</w:t>
      </w:r>
    </w:p>
    <w:p>
      <w:pPr>
        <w:pStyle w:val="Normal"/>
        <w:spacing w:before="0" w:after="140"/>
        <w:rPr/>
      </w:pPr>
      <w:r>
        <w:rPr>
          <w:rFonts w:eastAsia="Arial" w:cs="Arial"/>
          <w:b w:val="false"/>
          <w:bCs w:val="false"/>
          <w:color w:val="2C2C2C"/>
          <w:sz w:val="22"/>
          <w:szCs w:val="22"/>
        </w:rPr>
        <w:t>Any system relying on citizen input faces a fundamental adversarial threat: one person can report a false crisis and trigger emergency response protocols. CIRO solves this through Multi-Signal Corroboration — detailed in Section 5.</w:t>
      </w:r>
    </w:p>
    <w:p>
      <w:pPr>
        <w:pStyle w:val="Normal"/>
        <w:rPr/>
      </w:pPr>
      <w:r>
        <w:rPr/>
      </w:r>
      <w:r>
        <w:br w:type="page"/>
      </w:r>
    </w:p>
    <w:p>
      <w:pPr>
        <w:pStyle w:val="Heading1"/>
        <w:spacing w:before="0" w:after="200"/>
        <w:rPr/>
      </w:pPr>
      <w:r>
        <w:rPr>
          <w:rFonts w:eastAsia="Arial" w:cs="Arial" w:ascii="Arial" w:hAnsi="Arial"/>
          <w:b/>
          <w:bCs/>
          <w:color w:val="1A2B4A"/>
          <w:sz w:val="36"/>
          <w:szCs w:val="36"/>
        </w:rPr>
        <w:t>3. Solution Overview — CIRO</w:t>
      </w:r>
    </w:p>
    <w:p>
      <w:pPr>
        <w:pStyle w:val="Normal"/>
        <w:pBdr>
          <w:bottom w:val="single" w:sz="8" w:space="1" w:color="E63946"/>
        </w:pBdr>
        <w:spacing w:before="0" w:after="200"/>
        <w:rPr/>
      </w:pPr>
      <w:r>
        <w:rPr/>
      </w:r>
    </w:p>
    <w:p>
      <w:pPr>
        <w:pStyle w:val="Heading2"/>
        <w:spacing w:before="300" w:after="160"/>
        <w:rPr/>
      </w:pPr>
      <w:r>
        <w:rPr>
          <w:rFonts w:eastAsia="Arial" w:cs="Arial" w:ascii="Arial" w:hAnsi="Arial"/>
          <w:b/>
          <w:bCs/>
          <w:color w:val="0077B6"/>
          <w:sz w:val="28"/>
          <w:szCs w:val="28"/>
        </w:rPr>
        <w:t>3.1 What CIRO Does</w:t>
      </w:r>
    </w:p>
    <w:p>
      <w:pPr>
        <w:pStyle w:val="Normal"/>
        <w:spacing w:before="0" w:after="140"/>
        <w:rPr/>
      </w:pPr>
      <w:r>
        <w:rPr>
          <w:rFonts w:eastAsia="Arial" w:cs="Arial"/>
          <w:b w:val="false"/>
          <w:bCs w:val="false"/>
          <w:color w:val="2C2C2C"/>
          <w:sz w:val="22"/>
          <w:szCs w:val="22"/>
        </w:rPr>
        <w:t>CIRO is a full-stack Agentic AI System that:</w:t>
      </w:r>
    </w:p>
    <w:p>
      <w:pPr>
        <w:pStyle w:val="ListParagraph"/>
        <w:numPr>
          <w:ilvl w:val="0"/>
          <w:numId w:val="5"/>
        </w:numPr>
        <w:spacing w:before="0" w:after="100"/>
        <w:rPr/>
      </w:pPr>
      <w:r>
        <w:rPr>
          <w:rFonts w:eastAsia="Arial" w:cs="Arial"/>
          <w:color w:val="2C2C2C"/>
          <w:sz w:val="22"/>
          <w:szCs w:val="22"/>
        </w:rPr>
        <w:t>Ingests signals from multiple independent sources simultaneously (social media, weather APIs, traffic data, IoT sensors, citizen app reports)</w:t>
      </w:r>
    </w:p>
    <w:p>
      <w:pPr>
        <w:pStyle w:val="ListParagraph"/>
        <w:numPr>
          <w:ilvl w:val="0"/>
          <w:numId w:val="2"/>
        </w:numPr>
        <w:spacing w:before="0" w:after="100"/>
        <w:rPr/>
      </w:pPr>
      <w:r>
        <w:rPr>
          <w:rFonts w:eastAsia="Arial" w:cs="Arial"/>
          <w:color w:val="2C2C2C"/>
          <w:sz w:val="22"/>
          <w:szCs w:val="22"/>
        </w:rPr>
        <w:t>Runs signals through a Multi-Signal Corroboration Engine that assigns credibility scores — no single source triggers action</w:t>
      </w:r>
    </w:p>
    <w:p>
      <w:pPr>
        <w:pStyle w:val="ListParagraph"/>
        <w:numPr>
          <w:ilvl w:val="0"/>
          <w:numId w:val="2"/>
        </w:numPr>
        <w:spacing w:before="0" w:after="100"/>
        <w:rPr/>
      </w:pPr>
      <w:r>
        <w:rPr>
          <w:rFonts w:eastAsia="Arial" w:cs="Arial"/>
          <w:color w:val="2C2C2C"/>
          <w:sz w:val="22"/>
          <w:szCs w:val="22"/>
        </w:rPr>
        <w:t>Detects emerging crisis situations using 8 specialized AI agents orchestrated via Google Antigravity</w:t>
      </w:r>
    </w:p>
    <w:p>
      <w:pPr>
        <w:pStyle w:val="ListParagraph"/>
        <w:numPr>
          <w:ilvl w:val="0"/>
          <w:numId w:val="2"/>
        </w:numPr>
        <w:spacing w:before="0" w:after="100"/>
        <w:rPr/>
      </w:pPr>
      <w:r>
        <w:rPr>
          <w:rFonts w:eastAsia="Arial" w:cs="Arial"/>
          <w:color w:val="2C2C2C"/>
          <w:sz w:val="22"/>
          <w:szCs w:val="22"/>
        </w:rPr>
        <w:t>Generates coordinated response plans: traffic rerouting, emergency dispatch, public alerts</w:t>
      </w:r>
    </w:p>
    <w:p>
      <w:pPr>
        <w:pStyle w:val="ListParagraph"/>
        <w:numPr>
          <w:ilvl w:val="0"/>
          <w:numId w:val="2"/>
        </w:numPr>
        <w:spacing w:before="0" w:after="100"/>
        <w:rPr/>
      </w:pPr>
      <w:r>
        <w:rPr>
          <w:rFonts w:eastAsia="Arial" w:cs="Arial"/>
          <w:color w:val="2C2C2C"/>
          <w:sz w:val="22"/>
          <w:szCs w:val="22"/>
        </w:rPr>
        <w:t>Simulates execution of response actions with visible before/after system state</w:t>
      </w:r>
    </w:p>
    <w:p>
      <w:pPr>
        <w:pStyle w:val="ListParagraph"/>
        <w:numPr>
          <w:ilvl w:val="0"/>
          <w:numId w:val="2"/>
        </w:numPr>
        <w:spacing w:before="0" w:after="100"/>
        <w:rPr/>
      </w:pPr>
      <w:r>
        <w:rPr>
          <w:rFonts w:eastAsia="Arial" w:cs="Arial"/>
          <w:color w:val="2C2C2C"/>
          <w:sz w:val="22"/>
          <w:szCs w:val="22"/>
        </w:rPr>
        <w:t>Shows full agent reasoning trace, decision flow, and outcome logs (required Antigravity deliverable)</w:t>
      </w:r>
    </w:p>
    <w:p>
      <w:pPr>
        <w:pStyle w:val="Normal"/>
        <w:spacing w:before="0" w:after="60"/>
        <w:rPr/>
      </w:pPr>
      <w:r>
        <w:rPr/>
      </w:r>
    </w:p>
    <w:p>
      <w:pPr>
        <w:pStyle w:val="Heading2"/>
        <w:spacing w:before="300" w:after="160"/>
        <w:rPr/>
      </w:pPr>
      <w:r>
        <w:rPr>
          <w:rFonts w:eastAsia="Arial" w:cs="Arial" w:ascii="Arial" w:hAnsi="Arial"/>
          <w:b/>
          <w:bCs/>
          <w:color w:val="0077B6"/>
          <w:sz w:val="28"/>
          <w:szCs w:val="28"/>
        </w:rPr>
        <w:t>3.2 The 60-Second Demo Flow</w:t>
      </w:r>
    </w:p>
    <w:tbl>
      <w:tblPr>
        <w:tblW w:w="9360" w:type="dxa"/>
        <w:jc w:val="start"/>
        <w:tblInd w:w="0" w:type="dxa"/>
        <w:tblLayout w:type="fixed"/>
        <w:tblCellMar>
          <w:top w:w="100" w:type="dxa"/>
          <w:start w:w="140" w:type="dxa"/>
          <w:bottom w:w="100" w:type="dxa"/>
          <w:end w:w="140" w:type="dxa"/>
        </w:tblCellMar>
      </w:tblPr>
      <w:tblGrid>
        <w:gridCol w:w="3120"/>
        <w:gridCol w:w="3120"/>
        <w:gridCol w:w="3120"/>
      </w:tblGrid>
      <w:tr>
        <w:trPr>
          <w:tblHeader w:val="true"/>
        </w:trPr>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Time</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Event</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Agent Active</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00:00</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Citizen types: "G-10 mein pani bhar gaya hai, gaariyan phans gayi hain"</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Roman Urdu NLP Agent</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00:08</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NLP parses: Location=G-10, Event=Flooding, Language=Roman Urdu</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Data Normalizer Agent</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00:14</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Weather API confirms: 45mm/hr rainfall — heavy rainfall alert active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Data Normalizer Agent</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00:18</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Maps confirms: Traffic spike 340% above baseline on G-10 road</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Event Detector Agent</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00:22</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Corroboration score: 85/100 — threshold crossed</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Corroboration Engine</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00:26</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Crisis detected: Urban Flooding — Confidence 94% — Severity: Critical</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Event Detector Agent</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00:30</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Impact: 3,200 residents affected across G-10/1 through G-10/4</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Impact Assessor Agent</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00:34</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Incident Commander notified — approves response plan (human-in-loop)</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Incident Commander</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00:40</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3 simulations run: route update + emergency ticket + push alert</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Response + Logistics + Comms</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00:50</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Before/After dashboard shown — congestion -60%, rescue ETA 8 mins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Dashboard</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00:55</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Antigravity trace log exported — full reasoning chain visible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Antigravity Console</w:t>
            </w:r>
          </w:p>
        </w:tc>
      </w:tr>
    </w:tbl>
    <w:p>
      <w:pPr>
        <w:pStyle w:val="Normal"/>
        <w:rPr/>
      </w:pPr>
      <w:r>
        <w:rPr/>
      </w:r>
      <w:r>
        <w:br w:type="page"/>
      </w:r>
    </w:p>
    <w:p>
      <w:pPr>
        <w:pStyle w:val="Heading1"/>
        <w:spacing w:before="0" w:after="200"/>
        <w:rPr/>
      </w:pPr>
      <w:r>
        <w:rPr>
          <w:rFonts w:eastAsia="Arial" w:cs="Arial" w:ascii="Arial" w:hAnsi="Arial"/>
          <w:b/>
          <w:bCs/>
          <w:color w:val="1A2B4A"/>
          <w:sz w:val="36"/>
          <w:szCs w:val="36"/>
        </w:rPr>
        <w:t>4. Agent Architecture</w:t>
      </w:r>
    </w:p>
    <w:p>
      <w:pPr>
        <w:pStyle w:val="Normal"/>
        <w:pBdr>
          <w:bottom w:val="single" w:sz="8" w:space="1" w:color="E63946"/>
        </w:pBdr>
        <w:spacing w:before="0" w:after="200"/>
        <w:rPr/>
      </w:pPr>
      <w:r>
        <w:rPr/>
      </w:r>
    </w:p>
    <w:p>
      <w:pPr>
        <w:pStyle w:val="Heading2"/>
        <w:spacing w:before="300" w:after="160"/>
        <w:rPr/>
      </w:pPr>
      <w:r>
        <w:rPr>
          <w:rFonts w:eastAsia="Arial" w:cs="Arial" w:ascii="Arial" w:hAnsi="Arial"/>
          <w:b/>
          <w:bCs/>
          <w:color w:val="0077B6"/>
          <w:sz w:val="28"/>
          <w:szCs w:val="28"/>
        </w:rPr>
        <w:t>4.1 Google Antigravity as Orchestration Core</w:t>
      </w:r>
    </w:p>
    <w:p>
      <w:pPr>
        <w:pStyle w:val="Normal"/>
        <w:spacing w:before="0" w:after="140"/>
        <w:rPr/>
      </w:pPr>
      <w:r>
        <w:rPr>
          <w:rFonts w:eastAsia="Arial" w:cs="Arial"/>
          <w:b w:val="false"/>
          <w:bCs w:val="false"/>
          <w:color w:val="2C2C2C"/>
          <w:sz w:val="22"/>
          <w:szCs w:val="22"/>
        </w:rPr>
        <w:t>All 8 agents run through Google Antigravity. Every agent handoff, tool call, reasoning step, and decision is logged in the Antigravity workplan and task plan — directly satisfying the 25% evaluation criterion.</w:t>
      </w:r>
    </w:p>
    <w:p>
      <w:pPr>
        <w:pStyle w:val="Normal"/>
        <w:spacing w:before="0" w:after="60"/>
        <w:rPr/>
      </w:pPr>
      <w:r>
        <w:rPr/>
      </w:r>
    </w:p>
    <w:tbl>
      <w:tblPr>
        <w:tblW w:w="9360" w:type="dxa"/>
        <w:jc w:val="start"/>
        <w:tblInd w:w="0" w:type="dxa"/>
        <w:tblLayout w:type="fixed"/>
        <w:tblCellMar>
          <w:top w:w="120" w:type="dxa"/>
          <w:start w:w="120" w:type="dxa"/>
          <w:bottom w:w="120" w:type="dxa"/>
          <w:end w:w="120" w:type="dxa"/>
        </w:tblCellMar>
      </w:tblPr>
      <w:tblGrid>
        <w:gridCol w:w="1199"/>
        <w:gridCol w:w="8161"/>
      </w:tblGrid>
      <w:tr>
        <w:trPr/>
        <w:tc>
          <w:tcPr>
            <w:tcW w:w="1199" w:type="dxa"/>
            <w:tcBorders>
              <w:top w:val="single" w:sz="4" w:space="0" w:color="000000"/>
              <w:start w:val="single" w:sz="4" w:space="0" w:color="000000"/>
              <w:bottom w:val="single" w:sz="4" w:space="0" w:color="000000"/>
              <w:end w:val="single" w:sz="4" w:space="0" w:color="000000"/>
            </w:tcBorders>
            <w:shd w:fill="0077B6" w:val="clear"/>
            <w:vAlign w:val="center"/>
          </w:tcPr>
          <w:p>
            <w:pPr>
              <w:pStyle w:val="Normal"/>
              <w:jc w:val="center"/>
              <w:rPr/>
            </w:pPr>
            <w:r>
              <w:rPr>
                <w:rFonts w:eastAsia="Arial" w:cs="Arial"/>
                <w:b/>
                <w:bCs/>
                <w:color w:val="FFFFFF"/>
                <w:sz w:val="20"/>
                <w:szCs w:val="20"/>
              </w:rPr>
              <w:t>ANTIGRAVITY ROLE</w:t>
            </w:r>
          </w:p>
        </w:tc>
        <w:tc>
          <w:tcPr>
            <w:tcW w:w="8161" w:type="dxa"/>
            <w:tcBorders>
              <w:top w:val="single" w:sz="4" w:space="0" w:color="000000"/>
              <w:start w:val="single" w:sz="4" w:space="0" w:color="000000"/>
              <w:bottom w:val="single" w:sz="4" w:space="0" w:color="000000"/>
              <w:end w:val="single" w:sz="4" w:space="0" w:color="000000"/>
            </w:tcBorders>
            <w:shd w:fill="F0F7FF" w:val="clear"/>
            <w:tcMar>
              <w:start w:w="180" w:type="dxa"/>
            </w:tcMar>
          </w:tcPr>
          <w:p>
            <w:pPr>
              <w:pStyle w:val="Normal"/>
              <w:rPr/>
            </w:pPr>
            <w:r>
              <w:rPr>
                <w:rFonts w:eastAsia="Arial" w:cs="Arial"/>
                <w:color w:val="2C2C2C"/>
                <w:sz w:val="21"/>
                <w:szCs w:val="21"/>
              </w:rPr>
              <w:t>Antigravity manages: agent workflow orchestration, multi-step reasoning pipeline, tool routing (Maps, Weather, Notifications), action execution, and exportable trace logs with timestamps and decision flow.</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4.2 The 8 Specialized Agents</w:t>
      </w:r>
    </w:p>
    <w:tbl>
      <w:tblPr>
        <w:tblW w:w="9360" w:type="dxa"/>
        <w:jc w:val="start"/>
        <w:tblInd w:w="0" w:type="dxa"/>
        <w:tblLayout w:type="fixed"/>
        <w:tblCellMar>
          <w:top w:w="100" w:type="dxa"/>
          <w:start w:w="140" w:type="dxa"/>
          <w:bottom w:w="100" w:type="dxa"/>
          <w:end w:w="140" w:type="dxa"/>
        </w:tblCellMar>
      </w:tblPr>
      <w:tblGrid>
        <w:gridCol w:w="1872"/>
        <w:gridCol w:w="1872"/>
        <w:gridCol w:w="1872"/>
        <w:gridCol w:w="1872"/>
        <w:gridCol w:w="1872"/>
      </w:tblGrid>
      <w:tr>
        <w:trPr>
          <w:tblHeader w:val="true"/>
        </w:trPr>
        <w:tc>
          <w:tcPr>
            <w:tcW w:w="1872"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w:t>
            </w:r>
          </w:p>
        </w:tc>
        <w:tc>
          <w:tcPr>
            <w:tcW w:w="1872"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Agent Name</w:t>
            </w:r>
          </w:p>
        </w:tc>
        <w:tc>
          <w:tcPr>
            <w:tcW w:w="1872"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Input</w:t>
            </w:r>
          </w:p>
        </w:tc>
        <w:tc>
          <w:tcPr>
            <w:tcW w:w="1872"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Output</w:t>
            </w:r>
          </w:p>
        </w:tc>
        <w:tc>
          <w:tcPr>
            <w:tcW w:w="1872"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Source</w:t>
            </w:r>
          </w:p>
        </w:tc>
      </w:tr>
      <w:tr>
        <w:trPr/>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1</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Roman Urdu NLP Agent</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Raw text (any language)</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Structured JSON event</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NEW for CIRO</w:t>
            </w:r>
          </w:p>
        </w:tc>
      </w:tr>
      <w:tr>
        <w:trPr/>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2</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Data Normalizer &amp; Enricher</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Raw multi-source signals</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Canonical event schema</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Ported from prev. project</w:t>
            </w:r>
          </w:p>
        </w:tc>
      </w:tr>
      <w:tr>
        <w:trPr/>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3</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Corroboration Engine</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Multiple normalized signals</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Credibility score 0–100</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NEW for CIRO</w:t>
            </w:r>
          </w:p>
        </w:tc>
      </w:tr>
      <w:tr>
        <w:trPr/>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4</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Event Detector &amp; Classifier</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Corroborated signals</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Crisis type + confidence %</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Ported from prev. project</w:t>
            </w:r>
          </w:p>
        </w:tc>
      </w:tr>
      <w:tr>
        <w:trPr/>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5</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Impact Assessor</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Detected event + location</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Affected zones + population</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Ported from prev. project</w:t>
            </w:r>
          </w:p>
        </w:tc>
      </w:tr>
      <w:tr>
        <w:trPr/>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6</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Response Planner</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Impact assessment</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Coordinated action plan</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Ported from prev. project</w:t>
            </w:r>
          </w:p>
        </w:tc>
      </w:tr>
      <w:tr>
        <w:trPr/>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7</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Logistics &amp; Comms Agent</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Action plan</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Route updates + alerts + tickets</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Ported from prev. project</w:t>
            </w:r>
          </w:p>
        </w:tc>
      </w:tr>
      <w:tr>
        <w:trPr/>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8</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Incident Commander (HIL)</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Critical event plans</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Human approval / rejection</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Ported from prev. project</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4.3 Agent Pipeline Flow</w:t>
      </w:r>
    </w:p>
    <w:p>
      <w:pPr>
        <w:pStyle w:val="Normal"/>
        <w:spacing w:before="0" w:after="140"/>
        <w:rPr/>
      </w:pPr>
      <w:r>
        <w:rPr>
          <w:rFonts w:eastAsia="Arial" w:cs="Arial"/>
          <w:b w:val="false"/>
          <w:bCs w:val="false"/>
          <w:color w:val="2C2C2C"/>
          <w:sz w:val="22"/>
          <w:szCs w:val="22"/>
        </w:rPr>
        <w:t>The pipeline follows a strict sequential handoff — each agent passes a typed JSON payload to the next, all routed through Antigravity:</w:t>
      </w:r>
    </w:p>
    <w:p>
      <w:pPr>
        <w:pStyle w:val="Normal"/>
        <w:spacing w:before="0" w:after="60"/>
        <w:rPr/>
      </w:pPr>
      <w:r>
        <w:rPr/>
      </w:r>
    </w:p>
    <w:tbl>
      <w:tblPr>
        <w:tblW w:w="9360" w:type="dxa"/>
        <w:jc w:val="start"/>
        <w:tblInd w:w="0" w:type="dxa"/>
        <w:tblLayout w:type="fixed"/>
        <w:tblCellMar>
          <w:top w:w="120" w:type="dxa"/>
          <w:start w:w="120" w:type="dxa"/>
          <w:bottom w:w="120" w:type="dxa"/>
          <w:end w:w="120" w:type="dxa"/>
        </w:tblCellMar>
      </w:tblPr>
      <w:tblGrid>
        <w:gridCol w:w="1199"/>
        <w:gridCol w:w="8161"/>
      </w:tblGrid>
      <w:tr>
        <w:trPr/>
        <w:tc>
          <w:tcPr>
            <w:tcW w:w="1199" w:type="dxa"/>
            <w:tcBorders>
              <w:top w:val="single" w:sz="4" w:space="0" w:color="000000"/>
              <w:start w:val="single" w:sz="4" w:space="0" w:color="000000"/>
              <w:bottom w:val="single" w:sz="4" w:space="0" w:color="000000"/>
              <w:end w:val="single" w:sz="4" w:space="0" w:color="000000"/>
            </w:tcBorders>
            <w:shd w:fill="0077B6" w:val="clear"/>
            <w:vAlign w:val="center"/>
          </w:tcPr>
          <w:p>
            <w:pPr>
              <w:pStyle w:val="Normal"/>
              <w:jc w:val="center"/>
              <w:rPr/>
            </w:pPr>
            <w:r>
              <w:rPr>
                <w:rFonts w:eastAsia="Arial" w:cs="Arial"/>
                <w:b/>
                <w:bCs/>
                <w:color w:val="FFFFFF"/>
                <w:sz w:val="20"/>
                <w:szCs w:val="20"/>
              </w:rPr>
              <w:t>PIPELINE</w:t>
            </w:r>
          </w:p>
        </w:tc>
        <w:tc>
          <w:tcPr>
            <w:tcW w:w="8161" w:type="dxa"/>
            <w:tcBorders>
              <w:top w:val="single" w:sz="4" w:space="0" w:color="000000"/>
              <w:start w:val="single" w:sz="4" w:space="0" w:color="000000"/>
              <w:bottom w:val="single" w:sz="4" w:space="0" w:color="000000"/>
              <w:end w:val="single" w:sz="4" w:space="0" w:color="000000"/>
            </w:tcBorders>
            <w:shd w:fill="F0F7FF" w:val="clear"/>
            <w:tcMar>
              <w:start w:w="180" w:type="dxa"/>
            </w:tcMar>
          </w:tcPr>
          <w:p>
            <w:pPr>
              <w:pStyle w:val="Normal"/>
              <w:rPr/>
            </w:pPr>
            <w:r>
              <w:rPr>
                <w:rFonts w:eastAsia="Arial" w:cs="Arial"/>
                <w:color w:val="2C2C2C"/>
                <w:sz w:val="21"/>
                <w:szCs w:val="21"/>
              </w:rPr>
              <w:t>Signal Ingestion → NLP Normalization → Corroboration Scoring → Event Detection → Impact Assessment → [Human Gate if Critical] → Response Planning → Action Simulation → Outcome Logging</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4.4 Tools Used Per Agent</w:t>
      </w:r>
    </w:p>
    <w:tbl>
      <w:tblPr>
        <w:tblW w:w="9360" w:type="dxa"/>
        <w:jc w:val="start"/>
        <w:tblInd w:w="0" w:type="dxa"/>
        <w:tblLayout w:type="fixed"/>
        <w:tblCellMar>
          <w:top w:w="100" w:type="dxa"/>
          <w:start w:w="140" w:type="dxa"/>
          <w:bottom w:w="100" w:type="dxa"/>
          <w:end w:w="140" w:type="dxa"/>
        </w:tblCellMar>
      </w:tblPr>
      <w:tblGrid>
        <w:gridCol w:w="4680"/>
        <w:gridCol w:w="4680"/>
      </w:tblGrid>
      <w:tr>
        <w:trPr>
          <w:tblHeader w:val="true"/>
        </w:trPr>
        <w:tc>
          <w:tcPr>
            <w:tcW w:w="468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Agent</w:t>
            </w:r>
          </w:p>
        </w:tc>
        <w:tc>
          <w:tcPr>
            <w:tcW w:w="468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Tools / APIs</w:t>
            </w:r>
          </w:p>
        </w:tc>
      </w:tr>
      <w:tr>
        <w:trPr/>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Roman Urdu NLP Agent</w:t>
            </w:r>
          </w:p>
        </w:tc>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Custom Urdu tokenizer, Google Translate API (fallback), LangDetect</w:t>
            </w:r>
          </w:p>
        </w:tc>
      </w:tr>
      <w:tr>
        <w:trPr/>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Data Normalizer</w:t>
            </w:r>
          </w:p>
        </w:tc>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Open-Meteo Weather API, Google Maps Places API, Geocoding API, Nominatim</w:t>
            </w:r>
          </w:p>
        </w:tc>
      </w:tr>
      <w:tr>
        <w:trPr/>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Corroboration Engine</w:t>
            </w:r>
          </w:p>
        </w:tc>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QDrant vector DB (historical pattern matching), custom scoring algorithm</w:t>
            </w:r>
          </w:p>
        </w:tc>
      </w:tr>
      <w:tr>
        <w:trPr/>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Event Detector</w:t>
            </w:r>
          </w:p>
        </w:tc>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QDrant similarity search, rule-based classifier, ML confidence scorer</w:t>
            </w:r>
          </w:p>
        </w:tc>
      </w:tr>
      <w:tr>
        <w:trPr/>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Impact Assessor</w:t>
            </w:r>
          </w:p>
        </w:tc>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PostGIS spatial queries, Islamabad zone dataset, population density data</w:t>
            </w:r>
          </w:p>
        </w:tc>
      </w:tr>
      <w:tr>
        <w:trPr/>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Response Planner</w:t>
            </w:r>
          </w:p>
        </w:tc>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OSRM routing engine (mock), resource allocation rules engine</w:t>
            </w:r>
          </w:p>
        </w:tc>
      </w:tr>
      <w:tr>
        <w:trPr/>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Logistics &amp; Comms</w:t>
            </w:r>
          </w:p>
        </w:tc>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Mock SMS gateway, push notification service, emergency ticket system</w:t>
            </w:r>
          </w:p>
        </w:tc>
      </w:tr>
      <w:tr>
        <w:trPr/>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Incident Commander</w:t>
            </w:r>
          </w:p>
        </w:tc>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React Native approval UI, WebSocket real-time notification</w:t>
            </w:r>
          </w:p>
        </w:tc>
      </w:tr>
    </w:tbl>
    <w:p>
      <w:pPr>
        <w:pStyle w:val="Normal"/>
        <w:rPr/>
      </w:pPr>
      <w:r>
        <w:rPr/>
      </w:r>
      <w:r>
        <w:br w:type="page"/>
      </w:r>
    </w:p>
    <w:p>
      <w:pPr>
        <w:pStyle w:val="Heading1"/>
        <w:spacing w:before="0" w:after="200"/>
        <w:rPr/>
      </w:pPr>
      <w:r>
        <w:rPr>
          <w:rFonts w:eastAsia="Arial" w:cs="Arial" w:ascii="Arial" w:hAnsi="Arial"/>
          <w:b/>
          <w:bCs/>
          <w:color w:val="1A2B4A"/>
          <w:sz w:val="36"/>
          <w:szCs w:val="36"/>
        </w:rPr>
        <w:t>5. Multi-Signal Corroboration Engine</w:t>
      </w:r>
    </w:p>
    <w:p>
      <w:pPr>
        <w:pStyle w:val="Normal"/>
        <w:pBdr>
          <w:bottom w:val="single" w:sz="8" w:space="1" w:color="E63946"/>
        </w:pBdr>
        <w:spacing w:before="0" w:after="200"/>
        <w:rPr/>
      </w:pPr>
      <w:r>
        <w:rPr/>
      </w:r>
    </w:p>
    <w:p>
      <w:pPr>
        <w:pStyle w:val="Normal"/>
        <w:spacing w:before="0" w:after="140"/>
        <w:rPr/>
      </w:pPr>
      <w:r>
        <w:rPr>
          <w:rFonts w:eastAsia="Arial" w:cs="Arial"/>
          <w:b w:val="false"/>
          <w:bCs w:val="false"/>
          <w:color w:val="2C2C2C"/>
          <w:sz w:val="22"/>
          <w:szCs w:val="22"/>
        </w:rPr>
        <w:t>The Corroboration Engine is CIRO's most critical innovation — the system's defense against false alarms and fake reports. No single signal source can trigger a crisis response.</w:t>
      </w:r>
    </w:p>
    <w:p>
      <w:pPr>
        <w:pStyle w:val="Normal"/>
        <w:spacing w:before="0" w:after="60"/>
        <w:rPr/>
      </w:pPr>
      <w:r>
        <w:rPr/>
      </w:r>
    </w:p>
    <w:p>
      <w:pPr>
        <w:pStyle w:val="Heading2"/>
        <w:spacing w:before="300" w:after="160"/>
        <w:rPr/>
      </w:pPr>
      <w:r>
        <w:rPr>
          <w:rFonts w:eastAsia="Arial" w:cs="Arial" w:ascii="Arial" w:hAnsi="Arial"/>
          <w:b/>
          <w:bCs/>
          <w:color w:val="0077B6"/>
          <w:sz w:val="28"/>
          <w:szCs w:val="28"/>
        </w:rPr>
        <w:t>5.1 Signal Weight Table</w:t>
      </w:r>
    </w:p>
    <w:tbl>
      <w:tblPr>
        <w:tblW w:w="9360" w:type="dxa"/>
        <w:jc w:val="start"/>
        <w:tblInd w:w="0" w:type="dxa"/>
        <w:tblLayout w:type="fixed"/>
        <w:tblCellMar>
          <w:top w:w="100" w:type="dxa"/>
          <w:start w:w="140" w:type="dxa"/>
          <w:bottom w:w="100" w:type="dxa"/>
          <w:end w:w="140" w:type="dxa"/>
        </w:tblCellMar>
      </w:tblPr>
      <w:tblGrid>
        <w:gridCol w:w="3120"/>
        <w:gridCol w:w="3120"/>
        <w:gridCol w:w="3120"/>
      </w:tblGrid>
      <w:tr>
        <w:trPr>
          <w:tblHeader w:val="true"/>
        </w:trPr>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Signal Source</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Weight</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Rationale</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Weather API (rain &gt; threshold)</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30 pts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Objective, machine-generated, cannot be faked</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Google Maps traffic spike (&gt; 200% baseline)</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25 pts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Real traffic sensor data, hard to manipulate</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3+ citizen reports from different GPS locations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20 pts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Corroborated, geographically diverse</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Open-Meteo flood risk index (&gt; 0.7)</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15 pts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Scientific model, historical accuracy</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IoT sensor data (water level, air quality)</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15 pts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Hardware sensor, objective measurement</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Single citizen report</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10 pts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Low trust alone, requires corroboration</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QDrant historical pattern match (same location)</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+10 pts bonus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This location has flooded before in similar conditions</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5.2 Escalation Thresholds</w:t>
      </w:r>
    </w:p>
    <w:tbl>
      <w:tblPr>
        <w:tblW w:w="9360" w:type="dxa"/>
        <w:jc w:val="start"/>
        <w:tblInd w:w="0" w:type="dxa"/>
        <w:tblLayout w:type="fixed"/>
        <w:tblCellMar>
          <w:top w:w="100" w:type="dxa"/>
          <w:start w:w="140" w:type="dxa"/>
          <w:bottom w:w="100" w:type="dxa"/>
          <w:end w:w="140" w:type="dxa"/>
        </w:tblCellMar>
      </w:tblPr>
      <w:tblGrid>
        <w:gridCol w:w="3120"/>
        <w:gridCol w:w="3120"/>
        <w:gridCol w:w="3120"/>
      </w:tblGrid>
      <w:tr>
        <w:trPr>
          <w:tblHeader w:val="true"/>
        </w:trPr>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Score Range</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Status</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Action</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0 – 30</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NOISE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Archived for pattern analysis, no escalation</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31 – 54</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WATCHING</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Monitoring mode — collecting more signals</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55 – 74</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MONITORING</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Analysis agents triggered, no action yet</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75 – 89</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ALERT</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Impact assessment runs, Incident Commander notified</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90 – 100</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CRITICAL</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Human approval required before any simulation runs</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5.3 Anti-Manipulation Filters</w:t>
      </w:r>
    </w:p>
    <w:p>
      <w:pPr>
        <w:pStyle w:val="ListParagraph"/>
        <w:numPr>
          <w:ilvl w:val="0"/>
          <w:numId w:val="1"/>
        </w:numPr>
        <w:spacing w:before="0" w:after="100"/>
        <w:rPr/>
      </w:pPr>
      <w:r>
        <w:rPr>
          <w:rFonts w:eastAsia="Arial" w:cs="Arial"/>
          <w:color w:val="2C2C2C"/>
          <w:sz w:val="22"/>
          <w:szCs w:val="22"/>
        </w:rPr>
        <w:t>Rate limiting per device — one report per location per hour per device ID</w:t>
      </w:r>
    </w:p>
    <w:p>
      <w:pPr>
        <w:pStyle w:val="ListParagraph"/>
        <w:numPr>
          <w:ilvl w:val="0"/>
          <w:numId w:val="1"/>
        </w:numPr>
        <w:spacing w:before="0" w:after="100"/>
        <w:rPr/>
      </w:pPr>
      <w:r>
        <w:rPr>
          <w:rFonts w:eastAsia="Arial" w:cs="Arial"/>
          <w:color w:val="2C2C2C"/>
          <w:sz w:val="22"/>
          <w:szCs w:val="22"/>
        </w:rPr>
        <w:t>GPS verification — citizen report coordinates must match claimed area within 500m</w:t>
      </w:r>
    </w:p>
    <w:p>
      <w:pPr>
        <w:pStyle w:val="ListParagraph"/>
        <w:numPr>
          <w:ilvl w:val="0"/>
          <w:numId w:val="1"/>
        </w:numPr>
        <w:spacing w:before="0" w:after="100"/>
        <w:rPr/>
      </w:pPr>
      <w:r>
        <w:rPr>
          <w:rFonts w:eastAsia="Arial" w:cs="Arial"/>
          <w:color w:val="2C2C2C"/>
          <w:sz w:val="22"/>
          <w:szCs w:val="22"/>
        </w:rPr>
        <w:t>Semantic clustering — 3 reports from same device = still 1 report in the system</w:t>
      </w:r>
    </w:p>
    <w:p>
      <w:pPr>
        <w:pStyle w:val="ListParagraph"/>
        <w:numPr>
          <w:ilvl w:val="0"/>
          <w:numId w:val="1"/>
        </w:numPr>
        <w:spacing w:before="0" w:after="100"/>
        <w:rPr/>
      </w:pPr>
      <w:r>
        <w:rPr>
          <w:rFonts w:eastAsia="Arial" w:cs="Arial"/>
          <w:color w:val="2C2C2C"/>
          <w:sz w:val="22"/>
          <w:szCs w:val="22"/>
        </w:rPr>
        <w:t>Velocity check — 10+ reports in 60 seconds from unknown devices = bot flag</w:t>
      </w:r>
    </w:p>
    <w:p>
      <w:pPr>
        <w:pStyle w:val="ListParagraph"/>
        <w:numPr>
          <w:ilvl w:val="0"/>
          <w:numId w:val="1"/>
        </w:numPr>
        <w:spacing w:before="0" w:after="100"/>
        <w:rPr/>
      </w:pPr>
      <w:r>
        <w:rPr>
          <w:rFonts w:eastAsia="Arial" w:cs="Arial"/>
          <w:color w:val="2C2C2C"/>
          <w:sz w:val="22"/>
          <w:szCs w:val="22"/>
        </w:rPr>
        <w:t>Human-in-loop gate — Critical events require Incident Commander approval before dispatch</w:t>
      </w:r>
    </w:p>
    <w:p>
      <w:pPr>
        <w:pStyle w:val="Normal"/>
        <w:spacing w:before="0" w:after="60"/>
        <w:rPr/>
      </w:pPr>
      <w:r>
        <w:rPr/>
      </w:r>
    </w:p>
    <w:tbl>
      <w:tblPr>
        <w:tblW w:w="9360" w:type="dxa"/>
        <w:jc w:val="start"/>
        <w:tblInd w:w="0" w:type="dxa"/>
        <w:tblLayout w:type="fixed"/>
        <w:tblCellMar>
          <w:top w:w="120" w:type="dxa"/>
          <w:start w:w="120" w:type="dxa"/>
          <w:bottom w:w="120" w:type="dxa"/>
          <w:end w:w="120" w:type="dxa"/>
        </w:tblCellMar>
      </w:tblPr>
      <w:tblGrid>
        <w:gridCol w:w="1199"/>
        <w:gridCol w:w="8161"/>
      </w:tblGrid>
      <w:tr>
        <w:trPr/>
        <w:tc>
          <w:tcPr>
            <w:tcW w:w="1199" w:type="dxa"/>
            <w:tcBorders>
              <w:top w:val="single" w:sz="4" w:space="0" w:color="000000"/>
              <w:start w:val="single" w:sz="4" w:space="0" w:color="000000"/>
              <w:bottom w:val="single" w:sz="4" w:space="0" w:color="000000"/>
              <w:end w:val="single" w:sz="4" w:space="0" w:color="000000"/>
            </w:tcBorders>
            <w:shd w:fill="0077B6" w:val="clear"/>
            <w:vAlign w:val="center"/>
          </w:tcPr>
          <w:p>
            <w:pPr>
              <w:pStyle w:val="Normal"/>
              <w:jc w:val="center"/>
              <w:rPr/>
            </w:pPr>
            <w:r>
              <w:rPr>
                <w:rFonts w:eastAsia="Arial" w:cs="Arial"/>
                <w:b/>
                <w:bCs/>
                <w:color w:val="FFFFFF"/>
                <w:sz w:val="20"/>
                <w:szCs w:val="20"/>
              </w:rPr>
              <w:t>EXAMPLE: FALSE REPORT</w:t>
            </w:r>
          </w:p>
        </w:tc>
        <w:tc>
          <w:tcPr>
            <w:tcW w:w="8161" w:type="dxa"/>
            <w:tcBorders>
              <w:top w:val="single" w:sz="4" w:space="0" w:color="000000"/>
              <w:start w:val="single" w:sz="4" w:space="0" w:color="000000"/>
              <w:bottom w:val="single" w:sz="4" w:space="0" w:color="000000"/>
              <w:end w:val="single" w:sz="4" w:space="0" w:color="000000"/>
            </w:tcBorders>
            <w:shd w:fill="F0F7FF" w:val="clear"/>
            <w:tcMar>
              <w:start w:w="180" w:type="dxa"/>
            </w:tcMar>
          </w:tcPr>
          <w:p>
            <w:pPr>
              <w:pStyle w:val="Normal"/>
              <w:rPr/>
            </w:pPr>
            <w:r>
              <w:rPr>
                <w:rFonts w:eastAsia="Arial" w:cs="Arial"/>
                <w:color w:val="2C2C2C"/>
                <w:sz w:val="21"/>
                <w:szCs w:val="21"/>
              </w:rPr>
              <w:t>One person reports "G-10 flooding" from F-7 sector. Score: 10 (single report) — GPS mismatch flagged. Nothing happens. Report archived. If weather later confirms rain and traffic spikes, the archived report gets bonus corroboration.</w:t>
            </w:r>
          </w:p>
        </w:tc>
      </w:tr>
      <w:tr>
        <w:trPr/>
        <w:tc>
          <w:tcPr>
            <w:tcW w:w="1199" w:type="dxa"/>
            <w:tcBorders>
              <w:top w:val="single" w:sz="4" w:space="0" w:color="000000"/>
              <w:start w:val="single" w:sz="4" w:space="0" w:color="000000"/>
              <w:bottom w:val="single" w:sz="4" w:space="0" w:color="000000"/>
              <w:end w:val="single" w:sz="4" w:space="0" w:color="000000"/>
            </w:tcBorders>
            <w:shd w:fill="0077B6" w:val="clear"/>
            <w:vAlign w:val="center"/>
          </w:tcPr>
          <w:p>
            <w:pPr>
              <w:pStyle w:val="Normal"/>
              <w:jc w:val="center"/>
              <w:rPr/>
            </w:pPr>
            <w:r>
              <w:rPr>
                <w:rFonts w:eastAsia="Arial" w:cs="Arial"/>
                <w:b/>
                <w:bCs/>
                <w:color w:val="FFFFFF"/>
                <w:sz w:val="20"/>
                <w:szCs w:val="20"/>
              </w:rPr>
              <w:t>EXAMPLE: REAL CRISIS</w:t>
            </w:r>
          </w:p>
        </w:tc>
        <w:tc>
          <w:tcPr>
            <w:tcW w:w="8161" w:type="dxa"/>
            <w:tcBorders>
              <w:top w:val="single" w:sz="4" w:space="0" w:color="000000"/>
              <w:start w:val="single" w:sz="4" w:space="0" w:color="000000"/>
              <w:bottom w:val="single" w:sz="4" w:space="0" w:color="000000"/>
              <w:end w:val="single" w:sz="4" w:space="0" w:color="000000"/>
            </w:tcBorders>
            <w:shd w:fill="F0F7FF" w:val="clear"/>
            <w:tcMar>
              <w:start w:w="180" w:type="dxa"/>
            </w:tcMar>
          </w:tcPr>
          <w:p>
            <w:pPr>
              <w:pStyle w:val="Normal"/>
              <w:rPr/>
            </w:pPr>
            <w:r>
              <w:rPr>
                <w:rFonts w:eastAsia="Arial" w:cs="Arial"/>
                <w:color w:val="2C2C2C"/>
                <w:sz w:val="21"/>
                <w:szCs w:val="21"/>
              </w:rPr>
              <w:t>Rain API: 30pts + Maps traffic spike: 25pts + 3 citizen reports: 20pts = Score 75. ALERT triggered. Impact Assessor runs. Incident Commander notified for approval.</w:t>
            </w:r>
          </w:p>
        </w:tc>
      </w:tr>
    </w:tbl>
    <w:p>
      <w:pPr>
        <w:pStyle w:val="Normal"/>
        <w:rPr/>
      </w:pPr>
      <w:r>
        <w:rPr/>
      </w:r>
      <w:r>
        <w:br w:type="page"/>
      </w:r>
    </w:p>
    <w:p>
      <w:pPr>
        <w:pStyle w:val="Heading1"/>
        <w:spacing w:before="0" w:after="200"/>
        <w:rPr/>
      </w:pPr>
      <w:r>
        <w:rPr>
          <w:rFonts w:eastAsia="Arial" w:cs="Arial" w:ascii="Arial" w:hAnsi="Arial"/>
          <w:b/>
          <w:bCs/>
          <w:color w:val="1A2B4A"/>
          <w:sz w:val="36"/>
          <w:szCs w:val="36"/>
        </w:rPr>
        <w:t>6. Full Technology Stack</w:t>
      </w:r>
    </w:p>
    <w:p>
      <w:pPr>
        <w:pStyle w:val="Normal"/>
        <w:pBdr>
          <w:bottom w:val="single" w:sz="8" w:space="1" w:color="E63946"/>
        </w:pBdr>
        <w:spacing w:before="0" w:after="200"/>
        <w:rPr/>
      </w:pPr>
      <w:r>
        <w:rPr/>
      </w:r>
    </w:p>
    <w:p>
      <w:pPr>
        <w:pStyle w:val="Heading2"/>
        <w:spacing w:before="300" w:after="160"/>
        <w:rPr/>
      </w:pPr>
      <w:r>
        <w:rPr>
          <w:rFonts w:eastAsia="Arial" w:cs="Arial" w:ascii="Arial" w:hAnsi="Arial"/>
          <w:b/>
          <w:bCs/>
          <w:color w:val="0077B6"/>
          <w:sz w:val="28"/>
          <w:szCs w:val="28"/>
        </w:rPr>
        <w:t>6.1 Core Platform</w:t>
      </w:r>
    </w:p>
    <w:tbl>
      <w:tblPr>
        <w:tblW w:w="9360" w:type="dxa"/>
        <w:jc w:val="start"/>
        <w:tblInd w:w="0" w:type="dxa"/>
        <w:tblLayout w:type="fixed"/>
        <w:tblCellMar>
          <w:top w:w="100" w:type="dxa"/>
          <w:start w:w="140" w:type="dxa"/>
          <w:bottom w:w="100" w:type="dxa"/>
          <w:end w:w="140" w:type="dxa"/>
        </w:tblCellMar>
      </w:tblPr>
      <w:tblGrid>
        <w:gridCol w:w="3120"/>
        <w:gridCol w:w="3120"/>
        <w:gridCol w:w="3120"/>
      </w:tblGrid>
      <w:tr>
        <w:trPr>
          <w:tblHeader w:val="true"/>
        </w:trPr>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Layer</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Technology</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Purpose</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AI Orchestration</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Google Antigravity</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Central agent workflow, reasoning, tool routing, trace logs</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LLM</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Gemini 1.5 Pro (via Antigravity)</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NLP, reasoning, decision generation</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Vector DB</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QDrant</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Historical crisis pattern storage and similarity matching</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Spatial DB</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PostgreSQL + PostGIS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Geographic zone queries, impact radius calculation</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6.2 Frontend Stack</w:t>
      </w:r>
    </w:p>
    <w:tbl>
      <w:tblPr>
        <w:tblW w:w="9360" w:type="dxa"/>
        <w:jc w:val="start"/>
        <w:tblInd w:w="0" w:type="dxa"/>
        <w:tblLayout w:type="fixed"/>
        <w:tblCellMar>
          <w:top w:w="100" w:type="dxa"/>
          <w:start w:w="140" w:type="dxa"/>
          <w:bottom w:w="100" w:type="dxa"/>
          <w:end w:w="140" w:type="dxa"/>
        </w:tblCellMar>
      </w:tblPr>
      <w:tblGrid>
        <w:gridCol w:w="3120"/>
        <w:gridCol w:w="3120"/>
        <w:gridCol w:w="3120"/>
      </w:tblGrid>
      <w:tr>
        <w:trPr>
          <w:tblHeader w:val="true"/>
        </w:trPr>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Platform</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Technology</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Purpose</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Mobile App (MUST)</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React Native + Expo</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iOS/Android citizen reporting + operator dashboard</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Web Dashboard (Optional)</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Next.js 14 App Router</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Operator console, real-time crisis map, agent trace viewer</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Maps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React Native Maps + Google Maps SDK</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Crisis location visualization, route display</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Real-time</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WebSocket (Socket.io)</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Live agent updates, corroboration score feed</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State Management</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Zustand</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Lightweight, fast state for crisis feed</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UI Components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NativeWind (Tailwind for RN)</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Consistent design system across screens</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6.3 Backend Stack</w:t>
      </w:r>
    </w:p>
    <w:tbl>
      <w:tblPr>
        <w:tblW w:w="9360" w:type="dxa"/>
        <w:jc w:val="start"/>
        <w:tblInd w:w="0" w:type="dxa"/>
        <w:tblLayout w:type="fixed"/>
        <w:tblCellMar>
          <w:top w:w="100" w:type="dxa"/>
          <w:start w:w="140" w:type="dxa"/>
          <w:bottom w:w="100" w:type="dxa"/>
          <w:end w:w="140" w:type="dxa"/>
        </w:tblCellMar>
      </w:tblPr>
      <w:tblGrid>
        <w:gridCol w:w="3120"/>
        <w:gridCol w:w="3120"/>
        <w:gridCol w:w="3120"/>
      </w:tblGrid>
      <w:tr>
        <w:trPr>
          <w:tblHeader w:val="true"/>
        </w:trPr>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Layer</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Technology</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Purpose</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API Server</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Node.js + Express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REST API, WebSocket hub, agent orchestration bridge</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Task Queue</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BullMQ + Redis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Async signal processing, corroboration score computation</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Database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PostgreSQL + PostGIS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Event storage, zone data, audit logs</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Cache</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Redis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Rate limiting, session store, score caching</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Routing Engine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OSRM (mock instance)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Emergency vehicle routing simulation</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Notifications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FCM (Firebase)</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Push alerts to citizen app</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6.4 Data &amp; APIs</w:t>
      </w:r>
    </w:p>
    <w:tbl>
      <w:tblPr>
        <w:tblW w:w="9360" w:type="dxa"/>
        <w:jc w:val="start"/>
        <w:tblInd w:w="0" w:type="dxa"/>
        <w:tblLayout w:type="fixed"/>
        <w:tblCellMar>
          <w:top w:w="100" w:type="dxa"/>
          <w:start w:w="140" w:type="dxa"/>
          <w:bottom w:w="100" w:type="dxa"/>
          <w:end w:w="140" w:type="dxa"/>
        </w:tblCellMar>
      </w:tblPr>
      <w:tblGrid>
        <w:gridCol w:w="3120"/>
        <w:gridCol w:w="3120"/>
        <w:gridCol w:w="3120"/>
      </w:tblGrid>
      <w:tr>
        <w:trPr>
          <w:tblHeader w:val="true"/>
        </w:trPr>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Data Source</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API</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Used For</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Weather</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Open-Meteo (free)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Rainfall, temperature, flood risk index</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Traffic / Maps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Google Maps Platform</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Traffic layer, routing, geocoding</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Air Quality</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OpenAQ (free)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AQI data for heatwave/pollution events</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Citizen Reports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Custom CIRO App</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Roman Urdu text, GPS coordinates, photo (optional)</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Historical Patterns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QDrant + custom dataset</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Past crisis locations and severity patterns</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6.5 DevOps &amp; Observability</w:t>
      </w:r>
    </w:p>
    <w:tbl>
      <w:tblPr>
        <w:tblW w:w="9360" w:type="dxa"/>
        <w:jc w:val="start"/>
        <w:tblInd w:w="0" w:type="dxa"/>
        <w:tblLayout w:type="fixed"/>
        <w:tblCellMar>
          <w:top w:w="100" w:type="dxa"/>
          <w:start w:w="140" w:type="dxa"/>
          <w:bottom w:w="100" w:type="dxa"/>
          <w:end w:w="140" w:type="dxa"/>
        </w:tblCellMar>
      </w:tblPr>
      <w:tblGrid>
        <w:gridCol w:w="4680"/>
        <w:gridCol w:w="4680"/>
      </w:tblGrid>
      <w:tr>
        <w:trPr>
          <w:tblHeader w:val="true"/>
        </w:trPr>
        <w:tc>
          <w:tcPr>
            <w:tcW w:w="468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Tool</w:t>
            </w:r>
          </w:p>
        </w:tc>
        <w:tc>
          <w:tcPr>
            <w:tcW w:w="468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Purpose</w:t>
            </w:r>
          </w:p>
        </w:tc>
      </w:tr>
      <w:tr>
        <w:trPr/>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Docker + Docker Compose</w:t>
            </w:r>
          </w:p>
        </w:tc>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Local development environment</w:t>
            </w:r>
          </w:p>
        </w:tc>
      </w:tr>
      <w:tr>
        <w:trPr/>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GitHub Actions</w:t>
            </w:r>
          </w:p>
        </w:tc>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CI/CD pipeline</w:t>
            </w:r>
          </w:p>
        </w:tc>
      </w:tr>
      <w:tr>
        <w:trPr/>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Antigravity Console</w:t>
            </w:r>
          </w:p>
        </w:tc>
        <w:tc>
          <w:tcPr>
            <w:tcW w:w="468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Agent trace viewer, workplan export, task log</w:t>
            </w:r>
          </w:p>
        </w:tc>
      </w:tr>
      <w:tr>
        <w:trPr/>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Sentry</w:t>
            </w:r>
          </w:p>
        </w:tc>
        <w:tc>
          <w:tcPr>
            <w:tcW w:w="468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Error tracking and alerting</w:t>
            </w:r>
          </w:p>
        </w:tc>
      </w:tr>
    </w:tbl>
    <w:p>
      <w:pPr>
        <w:pStyle w:val="Normal"/>
        <w:rPr/>
      </w:pPr>
      <w:r>
        <w:rPr/>
      </w:r>
      <w:r>
        <w:br w:type="page"/>
      </w:r>
    </w:p>
    <w:p>
      <w:pPr>
        <w:pStyle w:val="Heading1"/>
        <w:spacing w:before="0" w:after="200"/>
        <w:rPr/>
      </w:pPr>
      <w:r>
        <w:rPr>
          <w:rFonts w:eastAsia="Arial" w:cs="Arial" w:ascii="Arial" w:hAnsi="Arial"/>
          <w:b/>
          <w:bCs/>
          <w:color w:val="1A2B4A"/>
          <w:sz w:val="36"/>
          <w:szCs w:val="36"/>
        </w:rPr>
        <w:t>7. Features</w:t>
      </w:r>
    </w:p>
    <w:p>
      <w:pPr>
        <w:pStyle w:val="Normal"/>
        <w:pBdr>
          <w:bottom w:val="single" w:sz="8" w:space="1" w:color="E63946"/>
        </w:pBdr>
        <w:spacing w:before="0" w:after="200"/>
        <w:rPr/>
      </w:pPr>
      <w:r>
        <w:rPr/>
      </w:r>
    </w:p>
    <w:p>
      <w:pPr>
        <w:pStyle w:val="Heading2"/>
        <w:spacing w:before="300" w:after="160"/>
        <w:rPr/>
      </w:pPr>
      <w:r>
        <w:rPr>
          <w:rFonts w:eastAsia="Arial" w:cs="Arial" w:ascii="Arial" w:hAnsi="Arial"/>
          <w:b/>
          <w:bCs/>
          <w:color w:val="0077B6"/>
          <w:sz w:val="28"/>
          <w:szCs w:val="28"/>
        </w:rPr>
        <w:t>7.1 Core Features</w:t>
      </w:r>
    </w:p>
    <w:p>
      <w:pPr>
        <w:pStyle w:val="ListParagraph"/>
        <w:numPr>
          <w:ilvl w:val="0"/>
          <w:numId w:val="1"/>
        </w:numPr>
        <w:spacing w:before="0" w:after="100"/>
        <w:rPr/>
      </w:pPr>
      <w:r>
        <w:rPr>
          <w:rFonts w:eastAsia="Arial" w:cs="Arial"/>
          <w:color w:val="2C2C2C"/>
          <w:sz w:val="22"/>
          <w:szCs w:val="22"/>
        </w:rPr>
        <w:t>Multi-Signal Corroboration Engine with credibility scoring (0–100)</w:t>
      </w:r>
    </w:p>
    <w:p>
      <w:pPr>
        <w:pStyle w:val="ListParagraph"/>
        <w:numPr>
          <w:ilvl w:val="0"/>
          <w:numId w:val="1"/>
        </w:numPr>
        <w:spacing w:before="0" w:after="100"/>
        <w:rPr/>
      </w:pPr>
      <w:r>
        <w:rPr>
          <w:rFonts w:eastAsia="Arial" w:cs="Arial"/>
          <w:color w:val="2C2C2C"/>
          <w:sz w:val="22"/>
          <w:szCs w:val="22"/>
        </w:rPr>
        <w:t>Roman Urdu + Urdu + English NLP parsing for citizen reports</w:t>
      </w:r>
    </w:p>
    <w:p>
      <w:pPr>
        <w:pStyle w:val="ListParagraph"/>
        <w:numPr>
          <w:ilvl w:val="0"/>
          <w:numId w:val="1"/>
        </w:numPr>
        <w:spacing w:before="0" w:after="100"/>
        <w:rPr/>
      </w:pPr>
      <w:r>
        <w:rPr>
          <w:rFonts w:eastAsia="Arial" w:cs="Arial"/>
          <w:color w:val="2C2C2C"/>
          <w:sz w:val="22"/>
          <w:szCs w:val="22"/>
        </w:rPr>
        <w:t>8-agent AI pipeline fully orchestrated via Google Antigravity</w:t>
      </w:r>
    </w:p>
    <w:p>
      <w:pPr>
        <w:pStyle w:val="ListParagraph"/>
        <w:numPr>
          <w:ilvl w:val="0"/>
          <w:numId w:val="1"/>
        </w:numPr>
        <w:spacing w:before="0" w:after="100"/>
        <w:rPr/>
      </w:pPr>
      <w:r>
        <w:rPr>
          <w:rFonts w:eastAsia="Arial" w:cs="Arial"/>
          <w:color w:val="2C2C2C"/>
          <w:sz w:val="22"/>
          <w:szCs w:val="22"/>
        </w:rPr>
        <w:t>Real-time crisis detection with confidence percentage and severity level</w:t>
      </w:r>
    </w:p>
    <w:p>
      <w:pPr>
        <w:pStyle w:val="ListParagraph"/>
        <w:numPr>
          <w:ilvl w:val="0"/>
          <w:numId w:val="1"/>
        </w:numPr>
        <w:spacing w:before="0" w:after="100"/>
        <w:rPr/>
      </w:pPr>
      <w:r>
        <w:rPr>
          <w:rFonts w:eastAsia="Arial" w:cs="Arial"/>
          <w:color w:val="2C2C2C"/>
          <w:sz w:val="22"/>
          <w:szCs w:val="22"/>
        </w:rPr>
        <w:t>Geographic impact assessment using Islamabad zone data</w:t>
      </w:r>
    </w:p>
    <w:p>
      <w:pPr>
        <w:pStyle w:val="ListParagraph"/>
        <w:numPr>
          <w:ilvl w:val="0"/>
          <w:numId w:val="1"/>
        </w:numPr>
        <w:spacing w:before="0" w:after="100"/>
        <w:rPr/>
      </w:pPr>
      <w:r>
        <w:rPr>
          <w:rFonts w:eastAsia="Arial" w:cs="Arial"/>
          <w:color w:val="2C2C2C"/>
          <w:sz w:val="22"/>
          <w:szCs w:val="22"/>
        </w:rPr>
        <w:t>Human-in-the-loop Incident Commander approval gate for critical events</w:t>
      </w:r>
    </w:p>
    <w:p>
      <w:pPr>
        <w:pStyle w:val="ListParagraph"/>
        <w:numPr>
          <w:ilvl w:val="0"/>
          <w:numId w:val="1"/>
        </w:numPr>
        <w:spacing w:before="0" w:after="100"/>
        <w:rPr/>
      </w:pPr>
      <w:r>
        <w:rPr>
          <w:rFonts w:eastAsia="Arial" w:cs="Arial"/>
          <w:color w:val="2C2C2C"/>
          <w:sz w:val="22"/>
          <w:szCs w:val="22"/>
        </w:rPr>
        <w:t>3 action simulations: traffic reroute, emergency ticket, push alert</w:t>
      </w:r>
    </w:p>
    <w:p>
      <w:pPr>
        <w:pStyle w:val="ListParagraph"/>
        <w:numPr>
          <w:ilvl w:val="0"/>
          <w:numId w:val="1"/>
        </w:numPr>
        <w:spacing w:before="0" w:after="100"/>
        <w:rPr/>
      </w:pPr>
      <w:r>
        <w:rPr>
          <w:rFonts w:eastAsia="Arial" w:cs="Arial"/>
          <w:color w:val="2C2C2C"/>
          <w:sz w:val="22"/>
          <w:szCs w:val="22"/>
        </w:rPr>
        <w:t>Before/After system state visualization on crisis resolution</w:t>
      </w:r>
    </w:p>
    <w:p>
      <w:pPr>
        <w:pStyle w:val="ListParagraph"/>
        <w:numPr>
          <w:ilvl w:val="0"/>
          <w:numId w:val="1"/>
        </w:numPr>
        <w:spacing w:before="0" w:after="100"/>
        <w:rPr/>
      </w:pPr>
      <w:r>
        <w:rPr>
          <w:rFonts w:eastAsia="Arial" w:cs="Arial"/>
          <w:color w:val="2C2C2C"/>
          <w:sz w:val="22"/>
          <w:szCs w:val="22"/>
        </w:rPr>
        <w:t>Full Antigravity reasoning trace export (Workplan + Task Plan + Decision Flow)</w:t>
      </w:r>
    </w:p>
    <w:p>
      <w:pPr>
        <w:pStyle w:val="Normal"/>
        <w:spacing w:before="0" w:after="60"/>
        <w:rPr/>
      </w:pPr>
      <w:r>
        <w:rPr/>
      </w:r>
    </w:p>
    <w:p>
      <w:pPr>
        <w:pStyle w:val="Heading2"/>
        <w:spacing w:before="300" w:after="160"/>
        <w:rPr/>
      </w:pPr>
      <w:r>
        <w:rPr>
          <w:rFonts w:eastAsia="Arial" w:cs="Arial" w:ascii="Arial" w:hAnsi="Arial"/>
          <w:b/>
          <w:bCs/>
          <w:color w:val="0077B6"/>
          <w:sz w:val="28"/>
          <w:szCs w:val="28"/>
        </w:rPr>
        <w:t>7.2 Mobile App Features (React Native — MUST)</w:t>
      </w:r>
    </w:p>
    <w:p>
      <w:pPr>
        <w:pStyle w:val="ListParagraph"/>
        <w:numPr>
          <w:ilvl w:val="0"/>
          <w:numId w:val="1"/>
        </w:numPr>
        <w:spacing w:before="0" w:after="100"/>
        <w:rPr/>
      </w:pPr>
      <w:r>
        <w:rPr>
          <w:rFonts w:eastAsia="Arial" w:cs="Arial"/>
          <w:color w:val="2C2C2C"/>
          <w:sz w:val="22"/>
          <w:szCs w:val="22"/>
        </w:rPr>
        <w:t>Citizen crisis reporting screen with GPS auto-fill and Roman Urdu keyboard support</w:t>
      </w:r>
    </w:p>
    <w:p>
      <w:pPr>
        <w:pStyle w:val="ListParagraph"/>
        <w:numPr>
          <w:ilvl w:val="0"/>
          <w:numId w:val="1"/>
        </w:numPr>
        <w:spacing w:before="0" w:after="100"/>
        <w:rPr/>
      </w:pPr>
      <w:r>
        <w:rPr>
          <w:rFonts w:eastAsia="Arial" w:cs="Arial"/>
          <w:color w:val="2C2C2C"/>
          <w:sz w:val="22"/>
          <w:szCs w:val="22"/>
        </w:rPr>
        <w:t>Live crisis feed with severity badges (Critical / High / Medium / Low)</w:t>
      </w:r>
    </w:p>
    <w:p>
      <w:pPr>
        <w:pStyle w:val="ListParagraph"/>
        <w:numPr>
          <w:ilvl w:val="0"/>
          <w:numId w:val="1"/>
        </w:numPr>
        <w:spacing w:before="0" w:after="100"/>
        <w:rPr/>
      </w:pPr>
      <w:r>
        <w:rPr>
          <w:rFonts w:eastAsia="Arial" w:cs="Arial"/>
          <w:color w:val="2C2C2C"/>
          <w:sz w:val="22"/>
          <w:szCs w:val="22"/>
        </w:rPr>
        <w:t>Map view showing active crisis zones with color-coded overlay</w:t>
      </w:r>
    </w:p>
    <w:p>
      <w:pPr>
        <w:pStyle w:val="ListParagraph"/>
        <w:numPr>
          <w:ilvl w:val="0"/>
          <w:numId w:val="1"/>
        </w:numPr>
        <w:spacing w:before="0" w:after="100"/>
        <w:rPr/>
      </w:pPr>
      <w:r>
        <w:rPr>
          <w:rFonts w:eastAsia="Arial" w:cs="Arial"/>
          <w:color w:val="2C2C2C"/>
          <w:sz w:val="22"/>
          <w:szCs w:val="22"/>
        </w:rPr>
        <w:t>Incident Commander approval screen (push notification + one-tap approve/reject)</w:t>
      </w:r>
    </w:p>
    <w:p>
      <w:pPr>
        <w:pStyle w:val="ListParagraph"/>
        <w:numPr>
          <w:ilvl w:val="0"/>
          <w:numId w:val="1"/>
        </w:numPr>
        <w:spacing w:before="0" w:after="100"/>
        <w:rPr/>
      </w:pPr>
      <w:r>
        <w:rPr>
          <w:rFonts w:eastAsia="Arial" w:cs="Arial"/>
          <w:color w:val="2C2C2C"/>
          <w:sz w:val="22"/>
          <w:szCs w:val="22"/>
        </w:rPr>
        <w:t>Agent reasoning panel — shows what each agent decided and why</w:t>
      </w:r>
    </w:p>
    <w:p>
      <w:pPr>
        <w:pStyle w:val="ListParagraph"/>
        <w:numPr>
          <w:ilvl w:val="0"/>
          <w:numId w:val="1"/>
        </w:numPr>
        <w:spacing w:before="0" w:after="100"/>
        <w:rPr/>
      </w:pPr>
      <w:r>
        <w:rPr>
          <w:rFonts w:eastAsia="Arial" w:cs="Arial"/>
          <w:color w:val="2C2C2C"/>
          <w:sz w:val="22"/>
          <w:szCs w:val="22"/>
        </w:rPr>
        <w:t>Before/After simulation screen with congestion metrics</w:t>
      </w:r>
    </w:p>
    <w:p>
      <w:pPr>
        <w:pStyle w:val="ListParagraph"/>
        <w:numPr>
          <w:ilvl w:val="0"/>
          <w:numId w:val="1"/>
        </w:numPr>
        <w:spacing w:before="0" w:after="100"/>
        <w:rPr/>
      </w:pPr>
      <w:r>
        <w:rPr>
          <w:rFonts w:eastAsia="Arial" w:cs="Arial"/>
          <w:color w:val="2C2C2C"/>
          <w:sz w:val="22"/>
          <w:szCs w:val="22"/>
        </w:rPr>
        <w:t>Push notification system for area-specific alerts</w:t>
      </w:r>
    </w:p>
    <w:p>
      <w:pPr>
        <w:pStyle w:val="Normal"/>
        <w:spacing w:before="0" w:after="60"/>
        <w:rPr/>
      </w:pPr>
      <w:r>
        <w:rPr/>
      </w:r>
    </w:p>
    <w:p>
      <w:pPr>
        <w:pStyle w:val="Heading2"/>
        <w:spacing w:before="300" w:after="160"/>
        <w:rPr/>
      </w:pPr>
      <w:r>
        <w:rPr>
          <w:rFonts w:eastAsia="Arial" w:cs="Arial" w:ascii="Arial" w:hAnsi="Arial"/>
          <w:b/>
          <w:bCs/>
          <w:color w:val="0077B6"/>
          <w:sz w:val="28"/>
          <w:szCs w:val="28"/>
        </w:rPr>
        <w:t>7.3 Web Dashboard Features (Next.js — Optional but strong for demo)</w:t>
      </w:r>
    </w:p>
    <w:p>
      <w:pPr>
        <w:pStyle w:val="ListParagraph"/>
        <w:numPr>
          <w:ilvl w:val="0"/>
          <w:numId w:val="1"/>
        </w:numPr>
        <w:spacing w:before="0" w:after="100"/>
        <w:rPr/>
      </w:pPr>
      <w:r>
        <w:rPr>
          <w:rFonts w:eastAsia="Arial" w:cs="Arial"/>
          <w:color w:val="2C2C2C"/>
          <w:sz w:val="22"/>
          <w:szCs w:val="22"/>
        </w:rPr>
        <w:t>Real-time operator console with multi-crisis overview map</w:t>
      </w:r>
    </w:p>
    <w:p>
      <w:pPr>
        <w:pStyle w:val="ListParagraph"/>
        <w:numPr>
          <w:ilvl w:val="0"/>
          <w:numId w:val="1"/>
        </w:numPr>
        <w:spacing w:before="0" w:after="100"/>
        <w:rPr/>
      </w:pPr>
      <w:r>
        <w:rPr>
          <w:rFonts w:eastAsia="Arial" w:cs="Arial"/>
          <w:color w:val="2C2C2C"/>
          <w:sz w:val="22"/>
          <w:szCs w:val="22"/>
        </w:rPr>
        <w:t>Corroboration score live feed per active event</w:t>
      </w:r>
    </w:p>
    <w:p>
      <w:pPr>
        <w:pStyle w:val="ListParagraph"/>
        <w:numPr>
          <w:ilvl w:val="0"/>
          <w:numId w:val="1"/>
        </w:numPr>
        <w:spacing w:before="0" w:after="100"/>
        <w:rPr/>
      </w:pPr>
      <w:r>
        <w:rPr>
          <w:rFonts w:eastAsia="Arial" w:cs="Arial"/>
          <w:color w:val="2C2C2C"/>
          <w:sz w:val="22"/>
          <w:szCs w:val="22"/>
        </w:rPr>
        <w:t>Agent trace log viewer with step-by-step reasoning timeline</w:t>
      </w:r>
    </w:p>
    <w:p>
      <w:pPr>
        <w:pStyle w:val="ListParagraph"/>
        <w:numPr>
          <w:ilvl w:val="0"/>
          <w:numId w:val="1"/>
        </w:numPr>
        <w:spacing w:before="0" w:after="100"/>
        <w:rPr/>
      </w:pPr>
      <w:r>
        <w:rPr>
          <w:rFonts w:eastAsia="Arial" w:cs="Arial"/>
          <w:color w:val="2C2C2C"/>
          <w:sz w:val="22"/>
          <w:szCs w:val="22"/>
        </w:rPr>
        <w:t>Historical crisis heatmap for Islamabad (mock data)</w:t>
      </w:r>
    </w:p>
    <w:p>
      <w:pPr>
        <w:pStyle w:val="ListParagraph"/>
        <w:numPr>
          <w:ilvl w:val="0"/>
          <w:numId w:val="1"/>
        </w:numPr>
        <w:spacing w:before="0" w:after="100"/>
        <w:rPr/>
      </w:pPr>
      <w:r>
        <w:rPr>
          <w:rFonts w:eastAsia="Arial" w:cs="Arial"/>
          <w:color w:val="2C2C2C"/>
          <w:sz w:val="22"/>
          <w:szCs w:val="22"/>
        </w:rPr>
        <w:t>Emergency ticket management panel</w:t>
      </w:r>
    </w:p>
    <w:p>
      <w:pPr>
        <w:pStyle w:val="ListParagraph"/>
        <w:numPr>
          <w:ilvl w:val="0"/>
          <w:numId w:val="1"/>
        </w:numPr>
        <w:spacing w:before="0" w:after="100"/>
        <w:rPr/>
      </w:pPr>
      <w:r>
        <w:rPr>
          <w:rFonts w:eastAsia="Arial" w:cs="Arial"/>
          <w:color w:val="2C2C2C"/>
          <w:sz w:val="22"/>
          <w:szCs w:val="22"/>
        </w:rPr>
        <w:t>Alert dispatch simulator with recipient count and channel breakdown</w:t>
      </w:r>
    </w:p>
    <w:p>
      <w:pPr>
        <w:pStyle w:val="Normal"/>
        <w:spacing w:before="0" w:after="60"/>
        <w:rPr/>
      </w:pPr>
      <w:r>
        <w:rPr/>
      </w:r>
    </w:p>
    <w:p>
      <w:pPr>
        <w:pStyle w:val="Heading2"/>
        <w:spacing w:before="300" w:after="160"/>
        <w:rPr/>
      </w:pPr>
      <w:r>
        <w:rPr>
          <w:rFonts w:eastAsia="Arial" w:cs="Arial" w:ascii="Arial" w:hAnsi="Arial"/>
          <w:b/>
          <w:bCs/>
          <w:color w:val="0077B6"/>
          <w:sz w:val="28"/>
          <w:szCs w:val="28"/>
        </w:rPr>
        <w:t>7.4 Innovation Features</w:t>
      </w:r>
    </w:p>
    <w:p>
      <w:pPr>
        <w:pStyle w:val="ListParagraph"/>
        <w:numPr>
          <w:ilvl w:val="0"/>
          <w:numId w:val="1"/>
        </w:numPr>
        <w:spacing w:before="0" w:after="100"/>
        <w:rPr/>
      </w:pPr>
      <w:r>
        <w:rPr>
          <w:rFonts w:eastAsia="Arial" w:cs="Arial"/>
          <w:color w:val="2C2C2C"/>
          <w:sz w:val="22"/>
          <w:szCs w:val="22"/>
        </w:rPr>
        <w:t>Pakistan's first crisis system with Roman Urdu NLP processing</w:t>
      </w:r>
    </w:p>
    <w:p>
      <w:pPr>
        <w:pStyle w:val="ListParagraph"/>
        <w:numPr>
          <w:ilvl w:val="0"/>
          <w:numId w:val="1"/>
        </w:numPr>
        <w:spacing w:before="0" w:after="100"/>
        <w:rPr/>
      </w:pPr>
      <w:r>
        <w:rPr>
          <w:rFonts w:eastAsia="Arial" w:cs="Arial"/>
          <w:color w:val="2C2C2C"/>
          <w:sz w:val="22"/>
          <w:szCs w:val="22"/>
        </w:rPr>
        <w:t>QDrant vector memory — system learns from past crises to improve detection</w:t>
      </w:r>
    </w:p>
    <w:p>
      <w:pPr>
        <w:pStyle w:val="ListParagraph"/>
        <w:numPr>
          <w:ilvl w:val="0"/>
          <w:numId w:val="1"/>
        </w:numPr>
        <w:spacing w:before="0" w:after="100"/>
        <w:rPr/>
      </w:pPr>
      <w:r>
        <w:rPr>
          <w:rFonts w:eastAsia="Arial" w:cs="Arial"/>
          <w:color w:val="2C2C2C"/>
          <w:sz w:val="22"/>
          <w:szCs w:val="22"/>
        </w:rPr>
        <w:t>Adversarial-resistant design — fake reports cannot trigger responses alone</w:t>
      </w:r>
    </w:p>
    <w:p>
      <w:pPr>
        <w:pStyle w:val="ListParagraph"/>
        <w:numPr>
          <w:ilvl w:val="0"/>
          <w:numId w:val="1"/>
        </w:numPr>
        <w:spacing w:before="0" w:after="100"/>
        <w:rPr/>
      </w:pPr>
      <w:r>
        <w:rPr>
          <w:rFonts w:eastAsia="Arial" w:cs="Arial"/>
          <w:color w:val="2C2C2C"/>
          <w:sz w:val="22"/>
          <w:szCs w:val="22"/>
        </w:rPr>
        <w:t>Islamabad-specific dataset with 10 real crisis scenarios and local area names</w:t>
      </w:r>
    </w:p>
    <w:p>
      <w:pPr>
        <w:pStyle w:val="Normal"/>
        <w:rPr/>
      </w:pPr>
      <w:r>
        <w:rPr/>
      </w:r>
      <w:r>
        <w:br w:type="page"/>
      </w:r>
    </w:p>
    <w:p>
      <w:pPr>
        <w:pStyle w:val="Heading1"/>
        <w:spacing w:before="0" w:after="200"/>
        <w:rPr/>
      </w:pPr>
      <w:r>
        <w:rPr>
          <w:rFonts w:eastAsia="Arial" w:cs="Arial" w:ascii="Arial" w:hAnsi="Arial"/>
          <w:b/>
          <w:bCs/>
          <w:color w:val="1A2B4A"/>
          <w:sz w:val="36"/>
          <w:szCs w:val="36"/>
        </w:rPr>
        <w:t>8. UI Design &amp; Theme</w:t>
      </w:r>
    </w:p>
    <w:p>
      <w:pPr>
        <w:pStyle w:val="Normal"/>
        <w:pBdr>
          <w:bottom w:val="single" w:sz="8" w:space="1" w:color="E63946"/>
        </w:pBdr>
        <w:spacing w:before="0" w:after="200"/>
        <w:rPr/>
      </w:pPr>
      <w:r>
        <w:rPr/>
      </w:r>
    </w:p>
    <w:p>
      <w:pPr>
        <w:pStyle w:val="Heading2"/>
        <w:spacing w:before="300" w:after="160"/>
        <w:rPr/>
      </w:pPr>
      <w:r>
        <w:rPr>
          <w:rFonts w:eastAsia="Arial" w:cs="Arial" w:ascii="Arial" w:hAnsi="Arial"/>
          <w:b/>
          <w:bCs/>
          <w:color w:val="0077B6"/>
          <w:sz w:val="28"/>
          <w:szCs w:val="28"/>
        </w:rPr>
        <w:t>8.1 Design Philosophy</w:t>
      </w:r>
    </w:p>
    <w:p>
      <w:pPr>
        <w:pStyle w:val="Normal"/>
        <w:spacing w:before="0" w:after="140"/>
        <w:rPr/>
      </w:pPr>
      <w:r>
        <w:rPr>
          <w:rFonts w:eastAsia="Arial" w:cs="Arial"/>
          <w:b w:val="false"/>
          <w:bCs w:val="false"/>
          <w:color w:val="2C2C2C"/>
          <w:sz w:val="22"/>
          <w:szCs w:val="22"/>
        </w:rPr>
        <w:t>CIRO's UI follows the Emergency Operations Center (EOC) aesthetic — professional, high-contrast, information-dense but scannable. The design draws inspiration from:</w:t>
      </w:r>
    </w:p>
    <w:p>
      <w:pPr>
        <w:pStyle w:val="ListParagraph"/>
        <w:numPr>
          <w:ilvl w:val="0"/>
          <w:numId w:val="1"/>
        </w:numPr>
        <w:spacing w:before="0" w:after="100"/>
        <w:rPr/>
      </w:pPr>
      <w:r>
        <w:rPr>
          <w:rFonts w:eastAsia="Arial" w:cs="Arial"/>
          <w:color w:val="2C2C2C"/>
          <w:sz w:val="22"/>
          <w:szCs w:val="22"/>
        </w:rPr>
        <w:t>NDMA Pakistan's operational dashboards — authoritative and trustworthy</w:t>
      </w:r>
    </w:p>
    <w:p>
      <w:pPr>
        <w:pStyle w:val="ListParagraph"/>
        <w:numPr>
          <w:ilvl w:val="0"/>
          <w:numId w:val="1"/>
        </w:numPr>
        <w:spacing w:before="0" w:after="100"/>
        <w:rPr/>
      </w:pPr>
      <w:r>
        <w:rPr>
          <w:rFonts w:eastAsia="Arial" w:cs="Arial"/>
          <w:color w:val="2C2C2C"/>
          <w:sz w:val="22"/>
          <w:szCs w:val="22"/>
        </w:rPr>
        <w:t>Modern fintech dark dashboards — clean data density</w:t>
      </w:r>
    </w:p>
    <w:p>
      <w:pPr>
        <w:pStyle w:val="ListParagraph"/>
        <w:numPr>
          <w:ilvl w:val="0"/>
          <w:numId w:val="1"/>
        </w:numPr>
        <w:spacing w:before="0" w:after="100"/>
        <w:rPr/>
      </w:pPr>
      <w:r>
        <w:rPr>
          <w:rFonts w:eastAsia="Arial" w:cs="Arial"/>
          <w:color w:val="2C2C2C"/>
          <w:sz w:val="22"/>
          <w:szCs w:val="22"/>
        </w:rPr>
        <w:t>Emergency alert systems — color-coded severity at a glance</w:t>
      </w:r>
    </w:p>
    <w:p>
      <w:pPr>
        <w:pStyle w:val="Normal"/>
        <w:spacing w:before="0" w:after="60"/>
        <w:rPr/>
      </w:pPr>
      <w:r>
        <w:rPr/>
      </w:r>
    </w:p>
    <w:p>
      <w:pPr>
        <w:pStyle w:val="Heading2"/>
        <w:spacing w:before="300" w:after="160"/>
        <w:rPr/>
      </w:pPr>
      <w:r>
        <w:rPr>
          <w:rFonts w:eastAsia="Arial" w:cs="Arial" w:ascii="Arial" w:hAnsi="Arial"/>
          <w:b/>
          <w:bCs/>
          <w:color w:val="0077B6"/>
          <w:sz w:val="28"/>
          <w:szCs w:val="28"/>
        </w:rPr>
        <w:t>8.2 Color System</w:t>
      </w:r>
    </w:p>
    <w:tbl>
      <w:tblPr>
        <w:tblW w:w="9360" w:type="dxa"/>
        <w:jc w:val="start"/>
        <w:tblInd w:w="0" w:type="dxa"/>
        <w:tblLayout w:type="fixed"/>
        <w:tblCellMar>
          <w:top w:w="100" w:type="dxa"/>
          <w:start w:w="140" w:type="dxa"/>
          <w:bottom w:w="100" w:type="dxa"/>
          <w:end w:w="140" w:type="dxa"/>
        </w:tblCellMar>
      </w:tblPr>
      <w:tblGrid>
        <w:gridCol w:w="2340"/>
        <w:gridCol w:w="2340"/>
        <w:gridCol w:w="2340"/>
        <w:gridCol w:w="2340"/>
      </w:tblGrid>
      <w:tr>
        <w:trPr>
          <w:tblHeader w:val="true"/>
        </w:trPr>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Role</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Color</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Hex</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Used For</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Primary</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Deep Navy</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#1A2B4A</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Headers, navigation, authority elements</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Danger/Critical</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Emergency Red</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#E63946</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Critical alerts, danger zones, CTA buttons</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Info/Active</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Command Blue</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#0077B6</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Active agents, info cards, secondary actions</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Warning</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Alert Amber</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#F4A261</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Medium severity, pending approvals, monitoring state</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Success</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Resolution Green</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#2A9D8F</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Resolved events, approved actions, success states</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Background</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Dark Slate</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#0F1923</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App background (dark mode primary)</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Surface</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Card Dark</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#1C2B3A</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Card backgrounds, modals, panels</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Text Primary</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Off-White</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#E8EFF5</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Primary text on dark background</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Text Muted</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Steel Gray</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#6B7A8D</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Timestamps, secondary labels</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8.3 Typography</w:t>
      </w:r>
    </w:p>
    <w:tbl>
      <w:tblPr>
        <w:tblW w:w="9360" w:type="dxa"/>
        <w:jc w:val="start"/>
        <w:tblInd w:w="0" w:type="dxa"/>
        <w:tblLayout w:type="fixed"/>
        <w:tblCellMar>
          <w:top w:w="100" w:type="dxa"/>
          <w:start w:w="140" w:type="dxa"/>
          <w:bottom w:w="100" w:type="dxa"/>
          <w:end w:w="140" w:type="dxa"/>
        </w:tblCellMar>
      </w:tblPr>
      <w:tblGrid>
        <w:gridCol w:w="2340"/>
        <w:gridCol w:w="2340"/>
        <w:gridCol w:w="2340"/>
        <w:gridCol w:w="2340"/>
      </w:tblGrid>
      <w:tr>
        <w:trPr>
          <w:tblHeader w:val="true"/>
        </w:trPr>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Element</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Font</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Size</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Weight</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App Name / Logo</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Inter</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28px</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700 Bold</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Screen Titles</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Inter</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22px</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600 SemiBold</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Section Headers</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Inter</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18px</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600 SemiBold</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Body / Descriptions</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Inter</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14px</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400 Regular</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Labels / Badges</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Inter Mono</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12px</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500 Medium</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Agent Trace Logs</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Fira Code (monospace)</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13px</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400 Regular</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Urdu / Roman Urdu text</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Noto Nastaliq Urdu</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16px</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400 Regular</w:t>
            </w:r>
          </w:p>
        </w:tc>
      </w:tr>
    </w:tbl>
    <w:p>
      <w:pPr>
        <w:pStyle w:val="Normal"/>
        <w:spacing w:before="0" w:after="60"/>
        <w:rPr/>
      </w:pPr>
      <w:r>
        <w:rPr/>
      </w:r>
    </w:p>
    <w:p>
      <w:pPr>
        <w:pStyle w:val="Heading2"/>
        <w:spacing w:before="300" w:after="160"/>
        <w:rPr/>
      </w:pPr>
      <w:r>
        <w:rPr>
          <w:rFonts w:eastAsia="Arial" w:cs="Arial" w:ascii="Arial" w:hAnsi="Arial"/>
          <w:b/>
          <w:bCs/>
          <w:color w:val="0077B6"/>
          <w:sz w:val="28"/>
          <w:szCs w:val="28"/>
        </w:rPr>
        <w:t>8.4 Mobile App Screen List</w:t>
      </w:r>
    </w:p>
    <w:p>
      <w:pPr>
        <w:pStyle w:val="ListParagraph"/>
        <w:numPr>
          <w:ilvl w:val="0"/>
          <w:numId w:val="2"/>
        </w:numPr>
        <w:spacing w:before="0" w:after="100"/>
        <w:rPr/>
      </w:pPr>
      <w:r>
        <w:rPr>
          <w:rFonts w:eastAsia="Arial" w:cs="Arial"/>
          <w:color w:val="2C2C2C"/>
          <w:sz w:val="22"/>
          <w:szCs w:val="22"/>
        </w:rPr>
        <w:t>Splash Screen — CIRO logo with animated radar pulse on dark navy background</w:t>
      </w:r>
    </w:p>
    <w:p>
      <w:pPr>
        <w:pStyle w:val="ListParagraph"/>
        <w:numPr>
          <w:ilvl w:val="0"/>
          <w:numId w:val="2"/>
        </w:numPr>
        <w:spacing w:before="0" w:after="100"/>
        <w:rPr/>
      </w:pPr>
      <w:r>
        <w:rPr>
          <w:rFonts w:eastAsia="Arial" w:cs="Arial"/>
          <w:color w:val="2C2C2C"/>
          <w:sz w:val="22"/>
          <w:szCs w:val="22"/>
        </w:rPr>
        <w:t>Home / Crisis Feed — live scrollable list of active events, sorted by severity, each card showing: type icon + location + corroboration score bar + time elapsed</w:t>
      </w:r>
    </w:p>
    <w:p>
      <w:pPr>
        <w:pStyle w:val="ListParagraph"/>
        <w:numPr>
          <w:ilvl w:val="0"/>
          <w:numId w:val="2"/>
        </w:numPr>
        <w:spacing w:before="0" w:after="100"/>
        <w:rPr/>
      </w:pPr>
      <w:r>
        <w:rPr>
          <w:rFonts w:eastAsia="Arial" w:cs="Arial"/>
          <w:color w:val="2C2C2C"/>
          <w:sz w:val="22"/>
          <w:szCs w:val="22"/>
        </w:rPr>
        <w:t>Report Crisis Screen — large text input (Roman Urdu keyboard enabled), GPS auto-detect, crisis type selector, optional photo upload, animated submit button</w:t>
      </w:r>
    </w:p>
    <w:p>
      <w:pPr>
        <w:pStyle w:val="ListParagraph"/>
        <w:numPr>
          <w:ilvl w:val="0"/>
          <w:numId w:val="2"/>
        </w:numPr>
        <w:spacing w:before="0" w:after="100"/>
        <w:rPr/>
      </w:pPr>
      <w:r>
        <w:rPr>
          <w:rFonts w:eastAsia="Arial" w:cs="Arial"/>
          <w:color w:val="2C2C2C"/>
          <w:sz w:val="22"/>
          <w:szCs w:val="22"/>
        </w:rPr>
        <w:t>Crisis Detail Screen — full breakdown: corroboration evidence, agent reasoning chain, impact zone map, recommended actions</w:t>
      </w:r>
    </w:p>
    <w:p>
      <w:pPr>
        <w:pStyle w:val="ListParagraph"/>
        <w:numPr>
          <w:ilvl w:val="0"/>
          <w:numId w:val="2"/>
        </w:numPr>
        <w:spacing w:before="0" w:after="100"/>
        <w:rPr/>
      </w:pPr>
      <w:r>
        <w:rPr>
          <w:rFonts w:eastAsia="Arial" w:cs="Arial"/>
          <w:color w:val="2C2C2C"/>
          <w:sz w:val="22"/>
          <w:szCs w:val="22"/>
        </w:rPr>
        <w:t>Simulation Screen — before/after split view showing: traffic map state, emergency ticket status, alert recipients count</w:t>
      </w:r>
    </w:p>
    <w:p>
      <w:pPr>
        <w:pStyle w:val="ListParagraph"/>
        <w:numPr>
          <w:ilvl w:val="0"/>
          <w:numId w:val="2"/>
        </w:numPr>
        <w:spacing w:before="0" w:after="100"/>
        <w:rPr/>
      </w:pPr>
      <w:r>
        <w:rPr>
          <w:rFonts w:eastAsia="Arial" w:cs="Arial"/>
          <w:color w:val="2C2C2C"/>
          <w:sz w:val="22"/>
          <w:szCs w:val="22"/>
        </w:rPr>
        <w:t>Agent Trace Screen — timeline view of all 8 agents with icons, timestamps, decision text, and Antigravity trace ID</w:t>
      </w:r>
    </w:p>
    <w:p>
      <w:pPr>
        <w:pStyle w:val="ListParagraph"/>
        <w:numPr>
          <w:ilvl w:val="0"/>
          <w:numId w:val="2"/>
        </w:numPr>
        <w:spacing w:before="0" w:after="100"/>
        <w:rPr/>
      </w:pPr>
      <w:r>
        <w:rPr>
          <w:rFonts w:eastAsia="Arial" w:cs="Arial"/>
          <w:color w:val="2C2C2C"/>
          <w:sz w:val="22"/>
          <w:szCs w:val="22"/>
        </w:rPr>
        <w:t>Incident Commander Screen — critical event approval panel with full context, one-tap Approve / Reject, audit log</w:t>
      </w:r>
    </w:p>
    <w:p>
      <w:pPr>
        <w:pStyle w:val="ListParagraph"/>
        <w:numPr>
          <w:ilvl w:val="0"/>
          <w:numId w:val="2"/>
        </w:numPr>
        <w:spacing w:before="0" w:after="100"/>
        <w:rPr/>
      </w:pPr>
      <w:r>
        <w:rPr>
          <w:rFonts w:eastAsia="Arial" w:cs="Arial"/>
          <w:color w:val="2C2C2C"/>
          <w:sz w:val="22"/>
          <w:szCs w:val="22"/>
        </w:rPr>
        <w:t>Settings / Profile — language toggle (EN/UR), notification preferences, area subscription</w:t>
      </w:r>
    </w:p>
    <w:p>
      <w:pPr>
        <w:pStyle w:val="Normal"/>
        <w:spacing w:before="0" w:after="60"/>
        <w:rPr/>
      </w:pPr>
      <w:r>
        <w:rPr/>
      </w:r>
    </w:p>
    <w:p>
      <w:pPr>
        <w:pStyle w:val="Heading2"/>
        <w:spacing w:before="300" w:after="160"/>
        <w:rPr/>
      </w:pPr>
      <w:r>
        <w:rPr>
          <w:rFonts w:eastAsia="Arial" w:cs="Arial" w:ascii="Arial" w:hAnsi="Arial"/>
          <w:b/>
          <w:bCs/>
          <w:color w:val="0077B6"/>
          <w:sz w:val="28"/>
          <w:szCs w:val="28"/>
        </w:rPr>
        <w:t>8.5 Key UI Components</w:t>
      </w:r>
    </w:p>
    <w:p>
      <w:pPr>
        <w:pStyle w:val="ListParagraph"/>
        <w:numPr>
          <w:ilvl w:val="0"/>
          <w:numId w:val="1"/>
        </w:numPr>
        <w:spacing w:before="0" w:after="100"/>
        <w:rPr/>
      </w:pPr>
      <w:r>
        <w:rPr>
          <w:rFonts w:eastAsia="Arial" w:cs="Arial"/>
          <w:color w:val="2C2C2C"/>
          <w:sz w:val="22"/>
          <w:szCs w:val="22"/>
        </w:rPr>
        <w:t>CrisisCard — severity badge + corroboration score progress bar + agent status icons</w:t>
      </w:r>
    </w:p>
    <w:p>
      <w:pPr>
        <w:pStyle w:val="ListParagraph"/>
        <w:numPr>
          <w:ilvl w:val="0"/>
          <w:numId w:val="1"/>
        </w:numPr>
        <w:spacing w:before="0" w:after="100"/>
        <w:rPr/>
      </w:pPr>
      <w:r>
        <w:rPr>
          <w:rFonts w:eastAsia="Arial" w:cs="Arial"/>
          <w:color w:val="2C2C2C"/>
          <w:sz w:val="22"/>
          <w:szCs w:val="22"/>
        </w:rPr>
        <w:t>CorroborationMeter — circular gauge 0-100 with color zones (gray→amber→red)</w:t>
      </w:r>
    </w:p>
    <w:p>
      <w:pPr>
        <w:pStyle w:val="ListParagraph"/>
        <w:numPr>
          <w:ilvl w:val="0"/>
          <w:numId w:val="1"/>
        </w:numPr>
        <w:spacing w:before="0" w:after="100"/>
        <w:rPr/>
      </w:pPr>
      <w:r>
        <w:rPr>
          <w:rFonts w:eastAsia="Arial" w:cs="Arial"/>
          <w:color w:val="2C2C2C"/>
          <w:sz w:val="22"/>
          <w:szCs w:val="22"/>
        </w:rPr>
        <w:t>AgentTimeline — horizontal stepper showing which agents are done/active/pending</w:t>
      </w:r>
    </w:p>
    <w:p>
      <w:pPr>
        <w:pStyle w:val="ListParagraph"/>
        <w:numPr>
          <w:ilvl w:val="0"/>
          <w:numId w:val="1"/>
        </w:numPr>
        <w:spacing w:before="0" w:after="100"/>
        <w:rPr/>
      </w:pPr>
      <w:r>
        <w:rPr>
          <w:rFonts w:eastAsia="Arial" w:cs="Arial"/>
          <w:color w:val="2C2C2C"/>
          <w:sz w:val="22"/>
          <w:szCs w:val="22"/>
        </w:rPr>
        <w:t>SimulationDiff — split-screen before/after map with metric overlays</w:t>
      </w:r>
    </w:p>
    <w:p>
      <w:pPr>
        <w:pStyle w:val="ListParagraph"/>
        <w:numPr>
          <w:ilvl w:val="0"/>
          <w:numId w:val="1"/>
        </w:numPr>
        <w:spacing w:before="0" w:after="100"/>
        <w:rPr/>
      </w:pPr>
      <w:r>
        <w:rPr>
          <w:rFonts w:eastAsia="Arial" w:cs="Arial"/>
          <w:color w:val="2C2C2C"/>
          <w:sz w:val="22"/>
          <w:szCs w:val="22"/>
        </w:rPr>
        <w:t>TraceLog — scrollable monospace log with syntax highlighting for agent decisions</w:t>
      </w:r>
    </w:p>
    <w:p>
      <w:pPr>
        <w:pStyle w:val="ListParagraph"/>
        <w:numPr>
          <w:ilvl w:val="0"/>
          <w:numId w:val="1"/>
        </w:numPr>
        <w:spacing w:before="0" w:after="100"/>
        <w:rPr/>
      </w:pPr>
      <w:r>
        <w:rPr>
          <w:rFonts w:eastAsia="Arial" w:cs="Arial"/>
          <w:color w:val="2C2C2C"/>
          <w:sz w:val="22"/>
          <w:szCs w:val="22"/>
        </w:rPr>
        <w:t>IncidentBanner — top-of-screen persistent banner for critical active events</w:t>
      </w:r>
    </w:p>
    <w:p>
      <w:pPr>
        <w:pStyle w:val="Normal"/>
        <w:rPr/>
      </w:pPr>
      <w:r>
        <w:rPr/>
      </w:r>
      <w:r>
        <w:br w:type="page"/>
      </w:r>
    </w:p>
    <w:p>
      <w:pPr>
        <w:pStyle w:val="Heading1"/>
        <w:spacing w:before="0" w:after="200"/>
        <w:rPr/>
      </w:pPr>
      <w:r>
        <w:rPr>
          <w:rFonts w:eastAsia="Arial" w:cs="Arial" w:ascii="Arial" w:hAnsi="Arial"/>
          <w:b/>
          <w:bCs/>
          <w:color w:val="1A2B4A"/>
          <w:sz w:val="36"/>
          <w:szCs w:val="36"/>
        </w:rPr>
        <w:t>9. Islamabad Mock Crisis Dataset</w:t>
      </w:r>
    </w:p>
    <w:p>
      <w:pPr>
        <w:pStyle w:val="Normal"/>
        <w:pBdr>
          <w:bottom w:val="single" w:sz="8" w:space="1" w:color="E63946"/>
        </w:pBdr>
        <w:spacing w:before="0" w:after="200"/>
        <w:rPr/>
      </w:pPr>
      <w:r>
        <w:rPr/>
      </w:r>
    </w:p>
    <w:p>
      <w:pPr>
        <w:pStyle w:val="Normal"/>
        <w:spacing w:before="0" w:after="140"/>
        <w:rPr/>
      </w:pPr>
      <w:r>
        <w:rPr>
          <w:rFonts w:eastAsia="Arial" w:cs="Arial"/>
          <w:b w:val="false"/>
          <w:bCs w:val="false"/>
          <w:color w:val="2C2C2C"/>
          <w:sz w:val="22"/>
          <w:szCs w:val="22"/>
        </w:rPr>
        <w:t>10 pre-built Islamabad-specific crisis scenarios with realistic signal data, Urdu/Roman Urdu citizen reports, and expected system outputs. These power the demo and make detection feel locally accurate.</w:t>
      </w:r>
    </w:p>
    <w:p>
      <w:pPr>
        <w:pStyle w:val="Normal"/>
        <w:spacing w:before="0" w:after="60"/>
        <w:rPr/>
      </w:pPr>
      <w:r>
        <w:rPr/>
      </w:r>
    </w:p>
    <w:tbl>
      <w:tblPr>
        <w:tblW w:w="9360" w:type="dxa"/>
        <w:jc w:val="start"/>
        <w:tblInd w:w="0" w:type="dxa"/>
        <w:tblLayout w:type="fixed"/>
        <w:tblCellMar>
          <w:top w:w="100" w:type="dxa"/>
          <w:start w:w="140" w:type="dxa"/>
          <w:bottom w:w="100" w:type="dxa"/>
          <w:end w:w="140" w:type="dxa"/>
        </w:tblCellMar>
      </w:tblPr>
      <w:tblGrid>
        <w:gridCol w:w="1872"/>
        <w:gridCol w:w="1872"/>
        <w:gridCol w:w="1872"/>
        <w:gridCol w:w="1872"/>
        <w:gridCol w:w="1872"/>
      </w:tblGrid>
      <w:tr>
        <w:trPr>
          <w:tblHeader w:val="true"/>
        </w:trPr>
        <w:tc>
          <w:tcPr>
            <w:tcW w:w="1872"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w:t>
            </w:r>
          </w:p>
        </w:tc>
        <w:tc>
          <w:tcPr>
            <w:tcW w:w="1872"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Crisis Type</w:t>
            </w:r>
          </w:p>
        </w:tc>
        <w:tc>
          <w:tcPr>
            <w:tcW w:w="1872"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Location</w:t>
            </w:r>
          </w:p>
        </w:tc>
        <w:tc>
          <w:tcPr>
            <w:tcW w:w="1872"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Roman Urdu Report</w:t>
            </w:r>
          </w:p>
        </w:tc>
        <w:tc>
          <w:tcPr>
            <w:tcW w:w="1872"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Corroboration Score</w:t>
            </w:r>
          </w:p>
        </w:tc>
      </w:tr>
      <w:tr>
        <w:trPr/>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1</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Urban Flooding</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G-10/2</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"G-10 mein pani bhar gaya, gaariyan phans gayi"</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85/100</w:t>
            </w:r>
          </w:p>
        </w:tc>
      </w:tr>
      <w:tr>
        <w:trPr/>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2</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Road Blockage</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I-8 Markaz</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"I-8 mein accident ho gaya, traffic jam hai"</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72/100</w:t>
            </w:r>
          </w:p>
        </w:tc>
      </w:tr>
      <w:tr>
        <w:trPr/>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3</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Heatwave Emergency</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F-7/3</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"Garmi bohat zyada hai, log behosh ho rahe hain"</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78/100</w:t>
            </w:r>
          </w:p>
        </w:tc>
      </w:tr>
      <w:tr>
        <w:trPr/>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4</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Flash Flood</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Nallah Lai</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"Nallah Lai ka paani bahar aa raha hai"</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92/100</w:t>
            </w:r>
          </w:p>
        </w:tc>
      </w:tr>
      <w:tr>
        <w:trPr/>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5</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Power Outage</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G-6 Sector</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"G-6 mein bijli 6 ghante se nahi hai"</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65/100</w:t>
            </w:r>
          </w:p>
        </w:tc>
      </w:tr>
      <w:tr>
        <w:trPr/>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6</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Air Quality Spike</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Islamabad Expressway</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"Expressway pe dhuaan bahut zyada hai"</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70/100</w:t>
            </w:r>
          </w:p>
        </w:tc>
      </w:tr>
      <w:tr>
        <w:trPr/>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7</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Road Collapse</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Margalla Road</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"Margalla road ka hissa toot gaya hai"</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80/100</w:t>
            </w:r>
          </w:p>
        </w:tc>
      </w:tr>
      <w:tr>
        <w:trPr/>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8</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Fire Incident</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Blue Area</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"Blue Area mein aag lagi hui hai"</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88/100</w:t>
            </w:r>
          </w:p>
        </w:tc>
      </w:tr>
      <w:tr>
        <w:trPr/>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9</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Traffic Gridlock</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Zero Point</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"Zero Point pe traffic bilkul nahi chal raha"</w:t>
            </w:r>
          </w:p>
        </w:tc>
        <w:tc>
          <w:tcPr>
            <w:tcW w:w="1872"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68/100</w:t>
            </w:r>
          </w:p>
        </w:tc>
      </w:tr>
      <w:tr>
        <w:trPr/>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10</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Sewage Overflow</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H-9</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"H-9 ki galiyon mein ganda pani aa gaya"</w:t>
            </w:r>
          </w:p>
        </w:tc>
        <w:tc>
          <w:tcPr>
            <w:tcW w:w="1872"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75/100</w:t>
            </w:r>
          </w:p>
        </w:tc>
      </w:tr>
    </w:tbl>
    <w:p>
      <w:pPr>
        <w:pStyle w:val="Normal"/>
        <w:rPr/>
      </w:pPr>
      <w:r>
        <w:rPr/>
      </w:r>
      <w:r>
        <w:br w:type="page"/>
      </w:r>
    </w:p>
    <w:p>
      <w:pPr>
        <w:pStyle w:val="Heading1"/>
        <w:spacing w:before="0" w:after="200"/>
        <w:rPr/>
      </w:pPr>
      <w:r>
        <w:rPr>
          <w:rFonts w:eastAsia="Arial" w:cs="Arial" w:ascii="Arial" w:hAnsi="Arial"/>
          <w:b/>
          <w:bCs/>
          <w:color w:val="1A2B4A"/>
          <w:sz w:val="36"/>
          <w:szCs w:val="36"/>
        </w:rPr>
        <w:t>10. Evaluation Score Mapping</w:t>
      </w:r>
    </w:p>
    <w:p>
      <w:pPr>
        <w:pStyle w:val="Normal"/>
        <w:pBdr>
          <w:bottom w:val="single" w:sz="8" w:space="1" w:color="E63946"/>
        </w:pBdr>
        <w:spacing w:before="0" w:after="200"/>
        <w:rPr/>
      </w:pPr>
      <w:r>
        <w:rPr/>
      </w:r>
    </w:p>
    <w:p>
      <w:pPr>
        <w:pStyle w:val="Normal"/>
        <w:spacing w:before="0" w:after="140"/>
        <w:rPr/>
      </w:pPr>
      <w:r>
        <w:rPr>
          <w:rFonts w:eastAsia="Arial" w:cs="Arial"/>
          <w:b w:val="false"/>
          <w:bCs w:val="false"/>
          <w:color w:val="2C2C2C"/>
          <w:sz w:val="22"/>
          <w:szCs w:val="22"/>
        </w:rPr>
        <w:t>How CIRO directly satisfies each judging criterion:</w:t>
      </w:r>
    </w:p>
    <w:p>
      <w:pPr>
        <w:pStyle w:val="Normal"/>
        <w:spacing w:before="0" w:after="60"/>
        <w:rPr/>
      </w:pPr>
      <w:r>
        <w:rPr/>
      </w:r>
    </w:p>
    <w:tbl>
      <w:tblPr>
        <w:tblW w:w="9360" w:type="dxa"/>
        <w:jc w:val="start"/>
        <w:tblInd w:w="0" w:type="dxa"/>
        <w:tblLayout w:type="fixed"/>
        <w:tblCellMar>
          <w:top w:w="80" w:type="dxa"/>
          <w:start w:w="80" w:type="dxa"/>
          <w:bottom w:w="80" w:type="dxa"/>
          <w:end w:w="140" w:type="dxa"/>
        </w:tblCellMar>
      </w:tblPr>
      <w:tblGrid>
        <w:gridCol w:w="2799"/>
        <w:gridCol w:w="6561"/>
      </w:tblGrid>
      <w:tr>
        <w:trPr/>
        <w:tc>
          <w:tcPr>
            <w:tcW w:w="2799" w:type="dxa"/>
            <w:tcBorders>
              <w:top w:val="single" w:sz="4" w:space="0" w:color="000000"/>
              <w:start w:val="single" w:sz="4" w:space="0" w:color="000000"/>
              <w:bottom w:val="single" w:sz="4" w:space="0" w:color="000000"/>
              <w:end w:val="single" w:sz="4" w:space="0" w:color="000000"/>
            </w:tcBorders>
            <w:shd w:fill="FFFFFF" w:val="clear"/>
          </w:tcPr>
          <w:p>
            <w:pPr>
              <w:pStyle w:val="Normal"/>
              <w:jc w:val="end"/>
              <w:rPr/>
            </w:pPr>
            <w:r>
              <w:rPr>
                <w:rFonts w:eastAsia="Arial" w:cs="Arial"/>
                <w:b/>
                <w:bCs/>
                <w:color w:val="1A2B4A"/>
                <w:sz w:val="20"/>
                <w:szCs w:val="20"/>
              </w:rPr>
              <w:t>Antigravity — 25%</w:t>
            </w:r>
          </w:p>
        </w:tc>
        <w:tc>
          <w:tcPr>
            <w:tcW w:w="6561" w:type="dxa"/>
            <w:tcBorders>
              <w:top w:val="single" w:sz="4" w:space="0" w:color="000000"/>
              <w:start w:val="single" w:sz="4" w:space="0" w:color="000000"/>
              <w:bottom w:val="single" w:sz="4" w:space="0" w:color="000000"/>
              <w:end w:val="single" w:sz="4" w:space="0" w:color="000000"/>
            </w:tcBorders>
            <w:shd w:fill="E8EEF5" w:val="clear"/>
            <w:tcMar>
              <w:top w:w="60" w:type="dxa"/>
              <w:start w:w="0" w:type="dxa"/>
              <w:bottom w:w="60" w:type="dxa"/>
              <w:end w:w="0" w:type="dxa"/>
            </w:tcMar>
          </w:tcPr>
          <w:tbl>
            <w:tblPr>
              <w:tblW w:w="6560" w:type="dxa"/>
              <w:jc w:val="start"/>
              <w:tblInd w:w="0" w:type="dxa"/>
              <w:tblLayout w:type="fixed"/>
              <w:tblCellMar>
                <w:top w:w="0" w:type="dxa"/>
                <w:start w:w="108" w:type="dxa"/>
                <w:bottom w:w="0" w:type="dxa"/>
                <w:end w:w="108" w:type="dxa"/>
              </w:tblCellMar>
            </w:tblPr>
            <w:tblGrid>
              <w:gridCol w:w="1640"/>
              <w:gridCol w:w="4920"/>
            </w:tblGrid>
            <w:tr>
              <w:trPr/>
              <w:tc>
                <w:tcPr>
                  <w:tcW w:w="1640" w:type="dxa"/>
                  <w:tcBorders>
                    <w:top w:val="single" w:sz="4" w:space="0" w:color="000000"/>
                    <w:start w:val="single" w:sz="4" w:space="0" w:color="000000"/>
                    <w:bottom w:val="single" w:sz="4" w:space="0" w:color="000000"/>
                    <w:end w:val="single" w:sz="4" w:space="0" w:color="000000"/>
                  </w:tcBorders>
                  <w:shd w:fill="1A2B4A" w:val="clear"/>
                </w:tcPr>
                <w:p>
                  <w:pPr>
                    <w:pStyle w:val="Normal"/>
                    <w:rPr/>
                  </w:pPr>
                  <w:r>
                    <w:rPr>
                      <w:rFonts w:eastAsia="Arial" w:cs="Arial"/>
                      <w:b/>
                      <w:bCs/>
                      <w:color w:val="FFFFFF"/>
                      <w:sz w:val="18"/>
                      <w:szCs w:val="18"/>
                    </w:rPr>
                    <w:t xml:space="preserve">  </w:t>
                  </w:r>
                  <w:r>
                    <w:rPr>
                      <w:rFonts w:eastAsia="Arial" w:cs="Arial"/>
                      <w:b/>
                      <w:bCs/>
                      <w:color w:val="FFFFFF"/>
                      <w:sz w:val="18"/>
                      <w:szCs w:val="18"/>
                    </w:rPr>
                    <w:t>25%</w:t>
                  </w:r>
                </w:p>
              </w:tc>
              <w:tc>
                <w:tcPr>
                  <w:tcW w:w="4920"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
                </w:p>
              </w:tc>
            </w:tr>
          </w:tbl>
          <w:p>
            <w:pPr>
              <w:pStyle w:val="Normal"/>
              <w:rPr/>
            </w:pPr>
            <w:r>
              <w:rPr/>
            </w:r>
          </w:p>
        </w:tc>
      </w:tr>
    </w:tbl>
    <w:p>
      <w:pPr>
        <w:pStyle w:val="Normal"/>
        <w:spacing w:before="0" w:after="60"/>
        <w:rPr/>
      </w:pPr>
      <w:r>
        <w:rPr/>
      </w:r>
    </w:p>
    <w:p>
      <w:pPr>
        <w:pStyle w:val="Normal"/>
        <w:spacing w:before="0" w:after="140"/>
        <w:rPr/>
      </w:pPr>
      <w:r>
        <w:rPr>
          <w:rFonts w:eastAsia="Arial" w:cs="Arial"/>
          <w:b w:val="false"/>
          <w:bCs w:val="false"/>
          <w:color w:val="2C2C2C"/>
          <w:sz w:val="22"/>
          <w:szCs w:val="22"/>
        </w:rPr>
        <w:t>All 8 agents orchestrated through Antigravity. Workplan + Tasks Plan exported from Antigravity console. Tool calls, reasoning steps, decision flow all logged. Not used superficially — Antigravity handles actual agent handoffs.</w:t>
      </w:r>
    </w:p>
    <w:p>
      <w:pPr>
        <w:pStyle w:val="Normal"/>
        <w:spacing w:before="0" w:after="60"/>
        <w:rPr/>
      </w:pPr>
      <w:r>
        <w:rPr/>
      </w:r>
    </w:p>
    <w:tbl>
      <w:tblPr>
        <w:tblW w:w="9360" w:type="dxa"/>
        <w:jc w:val="start"/>
        <w:tblInd w:w="0" w:type="dxa"/>
        <w:tblLayout w:type="fixed"/>
        <w:tblCellMar>
          <w:top w:w="80" w:type="dxa"/>
          <w:start w:w="80" w:type="dxa"/>
          <w:bottom w:w="80" w:type="dxa"/>
          <w:end w:w="140" w:type="dxa"/>
        </w:tblCellMar>
      </w:tblPr>
      <w:tblGrid>
        <w:gridCol w:w="2799"/>
        <w:gridCol w:w="6561"/>
      </w:tblGrid>
      <w:tr>
        <w:trPr/>
        <w:tc>
          <w:tcPr>
            <w:tcW w:w="2799" w:type="dxa"/>
            <w:tcBorders>
              <w:top w:val="single" w:sz="4" w:space="0" w:color="000000"/>
              <w:start w:val="single" w:sz="4" w:space="0" w:color="000000"/>
              <w:bottom w:val="single" w:sz="4" w:space="0" w:color="000000"/>
              <w:end w:val="single" w:sz="4" w:space="0" w:color="000000"/>
            </w:tcBorders>
            <w:shd w:fill="FFFFFF" w:val="clear"/>
          </w:tcPr>
          <w:p>
            <w:pPr>
              <w:pStyle w:val="Normal"/>
              <w:jc w:val="end"/>
              <w:rPr/>
            </w:pPr>
            <w:r>
              <w:rPr>
                <w:rFonts w:eastAsia="Arial" w:cs="Arial"/>
                <w:b/>
                <w:bCs/>
                <w:color w:val="1A2B4A"/>
                <w:sz w:val="20"/>
                <w:szCs w:val="20"/>
              </w:rPr>
              <w:t>Agentic Reasoning — 20%</w:t>
            </w:r>
          </w:p>
        </w:tc>
        <w:tc>
          <w:tcPr>
            <w:tcW w:w="6561" w:type="dxa"/>
            <w:tcBorders>
              <w:top w:val="single" w:sz="4" w:space="0" w:color="000000"/>
              <w:start w:val="single" w:sz="4" w:space="0" w:color="000000"/>
              <w:bottom w:val="single" w:sz="4" w:space="0" w:color="000000"/>
              <w:end w:val="single" w:sz="4" w:space="0" w:color="000000"/>
            </w:tcBorders>
            <w:shd w:fill="E8EEF5" w:val="clear"/>
            <w:tcMar>
              <w:top w:w="60" w:type="dxa"/>
              <w:start w:w="0" w:type="dxa"/>
              <w:bottom w:w="60" w:type="dxa"/>
              <w:end w:w="0" w:type="dxa"/>
            </w:tcMar>
          </w:tcPr>
          <w:tbl>
            <w:tblPr>
              <w:tblW w:w="6560" w:type="dxa"/>
              <w:jc w:val="start"/>
              <w:tblInd w:w="0" w:type="dxa"/>
              <w:tblLayout w:type="fixed"/>
              <w:tblCellMar>
                <w:top w:w="0" w:type="dxa"/>
                <w:start w:w="108" w:type="dxa"/>
                <w:bottom w:w="0" w:type="dxa"/>
                <w:end w:w="108" w:type="dxa"/>
              </w:tblCellMar>
            </w:tblPr>
            <w:tblGrid>
              <w:gridCol w:w="1312"/>
              <w:gridCol w:w="5248"/>
            </w:tblGrid>
            <w:tr>
              <w:trPr/>
              <w:tc>
                <w:tcPr>
                  <w:tcW w:w="1312" w:type="dxa"/>
                  <w:tcBorders>
                    <w:top w:val="single" w:sz="4" w:space="0" w:color="000000"/>
                    <w:start w:val="single" w:sz="4" w:space="0" w:color="000000"/>
                    <w:bottom w:val="single" w:sz="4" w:space="0" w:color="000000"/>
                    <w:end w:val="single" w:sz="4" w:space="0" w:color="000000"/>
                  </w:tcBorders>
                  <w:shd w:fill="0077B6" w:val="clear"/>
                </w:tcPr>
                <w:p>
                  <w:pPr>
                    <w:pStyle w:val="Normal"/>
                    <w:rPr/>
                  </w:pPr>
                  <w:r>
                    <w:rPr>
                      <w:rFonts w:eastAsia="Arial" w:cs="Arial"/>
                      <w:b/>
                      <w:bCs/>
                      <w:color w:val="FFFFFF"/>
                      <w:sz w:val="18"/>
                      <w:szCs w:val="18"/>
                    </w:rPr>
                    <w:t xml:space="preserve">  </w:t>
                  </w:r>
                  <w:r>
                    <w:rPr>
                      <w:rFonts w:eastAsia="Arial" w:cs="Arial"/>
                      <w:b/>
                      <w:bCs/>
                      <w:color w:val="FFFFFF"/>
                      <w:sz w:val="18"/>
                      <w:szCs w:val="18"/>
                    </w:rPr>
                    <w:t>20%</w:t>
                  </w:r>
                </w:p>
              </w:tc>
              <w:tc>
                <w:tcPr>
                  <w:tcW w:w="5248"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
                </w:p>
              </w:tc>
            </w:tr>
          </w:tbl>
          <w:p>
            <w:pPr>
              <w:pStyle w:val="Normal"/>
              <w:rPr/>
            </w:pPr>
            <w:r>
              <w:rPr/>
            </w:r>
          </w:p>
        </w:tc>
      </w:tr>
    </w:tbl>
    <w:p>
      <w:pPr>
        <w:pStyle w:val="Normal"/>
        <w:spacing w:before="0" w:after="60"/>
        <w:rPr/>
      </w:pPr>
      <w:r>
        <w:rPr/>
      </w:r>
    </w:p>
    <w:p>
      <w:pPr>
        <w:pStyle w:val="Normal"/>
        <w:spacing w:before="0" w:after="140"/>
        <w:rPr/>
      </w:pPr>
      <w:r>
        <w:rPr>
          <w:rFonts w:eastAsia="Arial" w:cs="Arial"/>
          <w:b w:val="false"/>
          <w:bCs w:val="false"/>
          <w:color w:val="2C2C2C"/>
          <w:sz w:val="22"/>
          <w:szCs w:val="22"/>
        </w:rPr>
        <w:t>8 agents with explicit typed handoffs. Multi-signal corroboration pipeline demonstrates structured reasoning. Each agent decision is visible in the trace log. Autonomy demonstrated through automatic escalation without human intervention below critical threshold.</w:t>
      </w:r>
    </w:p>
    <w:p>
      <w:pPr>
        <w:pStyle w:val="Normal"/>
        <w:spacing w:before="0" w:after="60"/>
        <w:rPr/>
      </w:pPr>
      <w:r>
        <w:rPr/>
      </w:r>
    </w:p>
    <w:tbl>
      <w:tblPr>
        <w:tblW w:w="9360" w:type="dxa"/>
        <w:jc w:val="start"/>
        <w:tblInd w:w="0" w:type="dxa"/>
        <w:tblLayout w:type="fixed"/>
        <w:tblCellMar>
          <w:top w:w="80" w:type="dxa"/>
          <w:start w:w="80" w:type="dxa"/>
          <w:bottom w:w="80" w:type="dxa"/>
          <w:end w:w="140" w:type="dxa"/>
        </w:tblCellMar>
      </w:tblPr>
      <w:tblGrid>
        <w:gridCol w:w="2799"/>
        <w:gridCol w:w="6561"/>
      </w:tblGrid>
      <w:tr>
        <w:trPr/>
        <w:tc>
          <w:tcPr>
            <w:tcW w:w="2799" w:type="dxa"/>
            <w:tcBorders>
              <w:top w:val="single" w:sz="4" w:space="0" w:color="000000"/>
              <w:start w:val="single" w:sz="4" w:space="0" w:color="000000"/>
              <w:bottom w:val="single" w:sz="4" w:space="0" w:color="000000"/>
              <w:end w:val="single" w:sz="4" w:space="0" w:color="000000"/>
            </w:tcBorders>
            <w:shd w:fill="FFFFFF" w:val="clear"/>
          </w:tcPr>
          <w:p>
            <w:pPr>
              <w:pStyle w:val="Normal"/>
              <w:jc w:val="end"/>
              <w:rPr/>
            </w:pPr>
            <w:r>
              <w:rPr>
                <w:rFonts w:eastAsia="Arial" w:cs="Arial"/>
                <w:b/>
                <w:bCs/>
                <w:color w:val="1A2B4A"/>
                <w:sz w:val="20"/>
                <w:szCs w:val="20"/>
              </w:rPr>
              <w:t>Situation Detection — 20%</w:t>
            </w:r>
          </w:p>
        </w:tc>
        <w:tc>
          <w:tcPr>
            <w:tcW w:w="6561" w:type="dxa"/>
            <w:tcBorders>
              <w:top w:val="single" w:sz="4" w:space="0" w:color="000000"/>
              <w:start w:val="single" w:sz="4" w:space="0" w:color="000000"/>
              <w:bottom w:val="single" w:sz="4" w:space="0" w:color="000000"/>
              <w:end w:val="single" w:sz="4" w:space="0" w:color="000000"/>
            </w:tcBorders>
            <w:shd w:fill="E8EEF5" w:val="clear"/>
            <w:tcMar>
              <w:top w:w="60" w:type="dxa"/>
              <w:start w:w="0" w:type="dxa"/>
              <w:bottom w:w="60" w:type="dxa"/>
              <w:end w:w="0" w:type="dxa"/>
            </w:tcMar>
          </w:tcPr>
          <w:tbl>
            <w:tblPr>
              <w:tblW w:w="6560" w:type="dxa"/>
              <w:jc w:val="start"/>
              <w:tblInd w:w="0" w:type="dxa"/>
              <w:tblLayout w:type="fixed"/>
              <w:tblCellMar>
                <w:top w:w="0" w:type="dxa"/>
                <w:start w:w="108" w:type="dxa"/>
                <w:bottom w:w="0" w:type="dxa"/>
                <w:end w:w="108" w:type="dxa"/>
              </w:tblCellMar>
            </w:tblPr>
            <w:tblGrid>
              <w:gridCol w:w="1312"/>
              <w:gridCol w:w="5248"/>
            </w:tblGrid>
            <w:tr>
              <w:trPr/>
              <w:tc>
                <w:tcPr>
                  <w:tcW w:w="1312" w:type="dxa"/>
                  <w:tcBorders>
                    <w:top w:val="single" w:sz="4" w:space="0" w:color="000000"/>
                    <w:start w:val="single" w:sz="4" w:space="0" w:color="000000"/>
                    <w:bottom w:val="single" w:sz="4" w:space="0" w:color="000000"/>
                    <w:end w:val="single" w:sz="4" w:space="0" w:color="000000"/>
                  </w:tcBorders>
                  <w:shd w:fill="2A9D8F" w:val="clear"/>
                </w:tcPr>
                <w:p>
                  <w:pPr>
                    <w:pStyle w:val="Normal"/>
                    <w:rPr/>
                  </w:pPr>
                  <w:r>
                    <w:rPr>
                      <w:rFonts w:eastAsia="Arial" w:cs="Arial"/>
                      <w:b/>
                      <w:bCs/>
                      <w:color w:val="FFFFFF"/>
                      <w:sz w:val="18"/>
                      <w:szCs w:val="18"/>
                    </w:rPr>
                    <w:t xml:space="preserve">  </w:t>
                  </w:r>
                  <w:r>
                    <w:rPr>
                      <w:rFonts w:eastAsia="Arial" w:cs="Arial"/>
                      <w:b/>
                      <w:bCs/>
                      <w:color w:val="FFFFFF"/>
                      <w:sz w:val="18"/>
                      <w:szCs w:val="18"/>
                    </w:rPr>
                    <w:t>20%</w:t>
                  </w:r>
                </w:p>
              </w:tc>
              <w:tc>
                <w:tcPr>
                  <w:tcW w:w="5248"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
                </w:p>
              </w:tc>
            </w:tr>
          </w:tbl>
          <w:p>
            <w:pPr>
              <w:pStyle w:val="Normal"/>
              <w:rPr/>
            </w:pPr>
            <w:r>
              <w:rPr/>
            </w:r>
          </w:p>
        </w:tc>
      </w:tr>
    </w:tbl>
    <w:p>
      <w:pPr>
        <w:pStyle w:val="Normal"/>
        <w:spacing w:before="0" w:after="60"/>
        <w:rPr/>
      </w:pPr>
      <w:r>
        <w:rPr/>
      </w:r>
    </w:p>
    <w:p>
      <w:pPr>
        <w:pStyle w:val="Normal"/>
        <w:spacing w:before="0" w:after="140"/>
        <w:rPr/>
      </w:pPr>
      <w:r>
        <w:rPr>
          <w:rFonts w:eastAsia="Arial" w:cs="Arial"/>
          <w:b w:val="false"/>
          <w:bCs w:val="false"/>
          <w:color w:val="2C2C2C"/>
          <w:sz w:val="22"/>
          <w:szCs w:val="22"/>
        </w:rPr>
        <w:t>Corroboration Engine gives explicit confidence percentages. QDrant historical matching improves accuracy over time. 10 Islamabad-specific scenarios make detection feel locally accurate. Urdu NLP handles real-world noisy input.</w:t>
      </w:r>
    </w:p>
    <w:p>
      <w:pPr>
        <w:pStyle w:val="Normal"/>
        <w:spacing w:before="0" w:after="60"/>
        <w:rPr/>
      </w:pPr>
      <w:r>
        <w:rPr/>
      </w:r>
    </w:p>
    <w:tbl>
      <w:tblPr>
        <w:tblW w:w="9360" w:type="dxa"/>
        <w:jc w:val="start"/>
        <w:tblInd w:w="0" w:type="dxa"/>
        <w:tblLayout w:type="fixed"/>
        <w:tblCellMar>
          <w:top w:w="80" w:type="dxa"/>
          <w:start w:w="80" w:type="dxa"/>
          <w:bottom w:w="80" w:type="dxa"/>
          <w:end w:w="140" w:type="dxa"/>
        </w:tblCellMar>
      </w:tblPr>
      <w:tblGrid>
        <w:gridCol w:w="2799"/>
        <w:gridCol w:w="6561"/>
      </w:tblGrid>
      <w:tr>
        <w:trPr/>
        <w:tc>
          <w:tcPr>
            <w:tcW w:w="2799" w:type="dxa"/>
            <w:tcBorders>
              <w:top w:val="single" w:sz="4" w:space="0" w:color="000000"/>
              <w:start w:val="single" w:sz="4" w:space="0" w:color="000000"/>
              <w:bottom w:val="single" w:sz="4" w:space="0" w:color="000000"/>
              <w:end w:val="single" w:sz="4" w:space="0" w:color="000000"/>
            </w:tcBorders>
            <w:shd w:fill="FFFFFF" w:val="clear"/>
          </w:tcPr>
          <w:p>
            <w:pPr>
              <w:pStyle w:val="Normal"/>
              <w:jc w:val="end"/>
              <w:rPr/>
            </w:pPr>
            <w:r>
              <w:rPr>
                <w:rFonts w:eastAsia="Arial" w:cs="Arial"/>
                <w:b/>
                <w:bCs/>
                <w:color w:val="1A2B4A"/>
                <w:sz w:val="20"/>
                <w:szCs w:val="20"/>
              </w:rPr>
              <w:t>Action Simulation — 15%</w:t>
            </w:r>
          </w:p>
        </w:tc>
        <w:tc>
          <w:tcPr>
            <w:tcW w:w="6561" w:type="dxa"/>
            <w:tcBorders>
              <w:top w:val="single" w:sz="4" w:space="0" w:color="000000"/>
              <w:start w:val="single" w:sz="4" w:space="0" w:color="000000"/>
              <w:bottom w:val="single" w:sz="4" w:space="0" w:color="000000"/>
              <w:end w:val="single" w:sz="4" w:space="0" w:color="000000"/>
            </w:tcBorders>
            <w:shd w:fill="E8EEF5" w:val="clear"/>
            <w:tcMar>
              <w:top w:w="60" w:type="dxa"/>
              <w:start w:w="0" w:type="dxa"/>
              <w:bottom w:w="60" w:type="dxa"/>
              <w:end w:w="0" w:type="dxa"/>
            </w:tcMar>
          </w:tcPr>
          <w:tbl>
            <w:tblPr>
              <w:tblW w:w="6560" w:type="dxa"/>
              <w:jc w:val="start"/>
              <w:tblInd w:w="0" w:type="dxa"/>
              <w:tblLayout w:type="fixed"/>
              <w:tblCellMar>
                <w:top w:w="0" w:type="dxa"/>
                <w:start w:w="108" w:type="dxa"/>
                <w:bottom w:w="0" w:type="dxa"/>
                <w:end w:w="108" w:type="dxa"/>
              </w:tblCellMar>
            </w:tblPr>
            <w:tblGrid>
              <w:gridCol w:w="984"/>
              <w:gridCol w:w="5576"/>
            </w:tblGrid>
            <w:tr>
              <w:trPr/>
              <w:tc>
                <w:tcPr>
                  <w:tcW w:w="984" w:type="dxa"/>
                  <w:tcBorders>
                    <w:top w:val="single" w:sz="4" w:space="0" w:color="000000"/>
                    <w:start w:val="single" w:sz="4" w:space="0" w:color="000000"/>
                    <w:bottom w:val="single" w:sz="4" w:space="0" w:color="000000"/>
                    <w:end w:val="single" w:sz="4" w:space="0" w:color="000000"/>
                  </w:tcBorders>
                  <w:shd w:fill="F4A261" w:val="clear"/>
                </w:tcPr>
                <w:p>
                  <w:pPr>
                    <w:pStyle w:val="Normal"/>
                    <w:rPr/>
                  </w:pPr>
                  <w:r>
                    <w:rPr>
                      <w:rFonts w:eastAsia="Arial" w:cs="Arial"/>
                      <w:b/>
                      <w:bCs/>
                      <w:color w:val="FFFFFF"/>
                      <w:sz w:val="18"/>
                      <w:szCs w:val="18"/>
                    </w:rPr>
                    <w:t xml:space="preserve">  </w:t>
                  </w:r>
                  <w:r>
                    <w:rPr>
                      <w:rFonts w:eastAsia="Arial" w:cs="Arial"/>
                      <w:b/>
                      <w:bCs/>
                      <w:color w:val="FFFFFF"/>
                      <w:sz w:val="18"/>
                      <w:szCs w:val="18"/>
                    </w:rPr>
                    <w:t>15%</w:t>
                  </w:r>
                </w:p>
              </w:tc>
              <w:tc>
                <w:tcPr>
                  <w:tcW w:w="5576"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
                </w:p>
              </w:tc>
            </w:tr>
          </w:tbl>
          <w:p>
            <w:pPr>
              <w:pStyle w:val="Normal"/>
              <w:rPr/>
            </w:pPr>
            <w:r>
              <w:rPr/>
            </w:r>
          </w:p>
        </w:tc>
      </w:tr>
    </w:tbl>
    <w:p>
      <w:pPr>
        <w:pStyle w:val="Normal"/>
        <w:spacing w:before="0" w:after="60"/>
        <w:rPr/>
      </w:pPr>
      <w:r>
        <w:rPr/>
      </w:r>
    </w:p>
    <w:p>
      <w:pPr>
        <w:pStyle w:val="Normal"/>
        <w:spacing w:before="0" w:after="140"/>
        <w:rPr/>
      </w:pPr>
      <w:r>
        <w:rPr>
          <w:rFonts w:eastAsia="Arial" w:cs="Arial"/>
          <w:b w:val="false"/>
          <w:bCs w:val="false"/>
          <w:color w:val="2C2C2C"/>
          <w:sz w:val="22"/>
          <w:szCs w:val="22"/>
        </w:rPr>
        <w:t>3 realistic simulations run simultaneously: mock map route update (OSRM), emergency ticket creation with tracking ID, push alert to geofenced recipients. Before/After state shown with measurable metrics (congestion %, ETA, alert reach).</w:t>
      </w:r>
    </w:p>
    <w:p>
      <w:pPr>
        <w:pStyle w:val="Normal"/>
        <w:spacing w:before="0" w:after="60"/>
        <w:rPr/>
      </w:pPr>
      <w:r>
        <w:rPr/>
      </w:r>
    </w:p>
    <w:tbl>
      <w:tblPr>
        <w:tblW w:w="9360" w:type="dxa"/>
        <w:jc w:val="start"/>
        <w:tblInd w:w="0" w:type="dxa"/>
        <w:tblLayout w:type="fixed"/>
        <w:tblCellMar>
          <w:top w:w="80" w:type="dxa"/>
          <w:start w:w="80" w:type="dxa"/>
          <w:bottom w:w="80" w:type="dxa"/>
          <w:end w:w="140" w:type="dxa"/>
        </w:tblCellMar>
      </w:tblPr>
      <w:tblGrid>
        <w:gridCol w:w="2799"/>
        <w:gridCol w:w="6561"/>
      </w:tblGrid>
      <w:tr>
        <w:trPr/>
        <w:tc>
          <w:tcPr>
            <w:tcW w:w="2799" w:type="dxa"/>
            <w:tcBorders>
              <w:top w:val="single" w:sz="4" w:space="0" w:color="000000"/>
              <w:start w:val="single" w:sz="4" w:space="0" w:color="000000"/>
              <w:bottom w:val="single" w:sz="4" w:space="0" w:color="000000"/>
              <w:end w:val="single" w:sz="4" w:space="0" w:color="000000"/>
            </w:tcBorders>
            <w:shd w:fill="FFFFFF" w:val="clear"/>
          </w:tcPr>
          <w:p>
            <w:pPr>
              <w:pStyle w:val="Normal"/>
              <w:jc w:val="end"/>
              <w:rPr/>
            </w:pPr>
            <w:r>
              <w:rPr>
                <w:rFonts w:eastAsia="Arial" w:cs="Arial"/>
                <w:b/>
                <w:bCs/>
                <w:color w:val="1A2B4A"/>
                <w:sz w:val="20"/>
                <w:szCs w:val="20"/>
              </w:rPr>
              <w:t>Technical Implementation — 10%</w:t>
            </w:r>
          </w:p>
        </w:tc>
        <w:tc>
          <w:tcPr>
            <w:tcW w:w="6561" w:type="dxa"/>
            <w:tcBorders>
              <w:top w:val="single" w:sz="4" w:space="0" w:color="000000"/>
              <w:start w:val="single" w:sz="4" w:space="0" w:color="000000"/>
              <w:bottom w:val="single" w:sz="4" w:space="0" w:color="000000"/>
              <w:end w:val="single" w:sz="4" w:space="0" w:color="000000"/>
            </w:tcBorders>
            <w:shd w:fill="E8EEF5" w:val="clear"/>
            <w:tcMar>
              <w:top w:w="60" w:type="dxa"/>
              <w:start w:w="0" w:type="dxa"/>
              <w:bottom w:w="60" w:type="dxa"/>
              <w:end w:w="0" w:type="dxa"/>
            </w:tcMar>
          </w:tcPr>
          <w:tbl>
            <w:tblPr>
              <w:tblW w:w="6560" w:type="dxa"/>
              <w:jc w:val="start"/>
              <w:tblInd w:w="0" w:type="dxa"/>
              <w:tblLayout w:type="fixed"/>
              <w:tblCellMar>
                <w:top w:w="0" w:type="dxa"/>
                <w:start w:w="108" w:type="dxa"/>
                <w:bottom w:w="0" w:type="dxa"/>
                <w:end w:w="108" w:type="dxa"/>
              </w:tblCellMar>
            </w:tblPr>
            <w:tblGrid>
              <w:gridCol w:w="656"/>
              <w:gridCol w:w="5904"/>
            </w:tblGrid>
            <w:tr>
              <w:trPr/>
              <w:tc>
                <w:tcPr>
                  <w:tcW w:w="656" w:type="dxa"/>
                  <w:tcBorders>
                    <w:top w:val="single" w:sz="4" w:space="0" w:color="000000"/>
                    <w:start w:val="single" w:sz="4" w:space="0" w:color="000000"/>
                    <w:bottom w:val="single" w:sz="4" w:space="0" w:color="000000"/>
                    <w:end w:val="single" w:sz="4" w:space="0" w:color="000000"/>
                  </w:tcBorders>
                  <w:shd w:fill="E63946" w:val="clear"/>
                </w:tcPr>
                <w:p>
                  <w:pPr>
                    <w:pStyle w:val="Normal"/>
                    <w:rPr/>
                  </w:pPr>
                  <w:r>
                    <w:rPr>
                      <w:rFonts w:eastAsia="Arial" w:cs="Arial"/>
                      <w:b/>
                      <w:bCs/>
                      <w:color w:val="FFFFFF"/>
                      <w:sz w:val="18"/>
                      <w:szCs w:val="18"/>
                    </w:rPr>
                    <w:t xml:space="preserve">  </w:t>
                  </w:r>
                  <w:r>
                    <w:rPr>
                      <w:rFonts w:eastAsia="Arial" w:cs="Arial"/>
                      <w:b/>
                      <w:bCs/>
                      <w:color w:val="FFFFFF"/>
                      <w:sz w:val="18"/>
                      <w:szCs w:val="18"/>
                    </w:rPr>
                    <w:t>10%</w:t>
                  </w:r>
                </w:p>
              </w:tc>
              <w:tc>
                <w:tcPr>
                  <w:tcW w:w="5904"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
                </w:p>
              </w:tc>
            </w:tr>
          </w:tbl>
          <w:p>
            <w:pPr>
              <w:pStyle w:val="Normal"/>
              <w:rPr/>
            </w:pPr>
            <w:r>
              <w:rPr/>
            </w:r>
          </w:p>
        </w:tc>
      </w:tr>
    </w:tbl>
    <w:p>
      <w:pPr>
        <w:pStyle w:val="Normal"/>
        <w:spacing w:before="0" w:after="60"/>
        <w:rPr/>
      </w:pPr>
      <w:r>
        <w:rPr/>
      </w:r>
    </w:p>
    <w:p>
      <w:pPr>
        <w:pStyle w:val="Normal"/>
        <w:spacing w:before="0" w:after="140"/>
        <w:rPr/>
      </w:pPr>
      <w:r>
        <w:rPr>
          <w:rFonts w:eastAsia="Arial" w:cs="Arial"/>
          <w:b w:val="false"/>
          <w:bCs w:val="false"/>
          <w:color w:val="2C2C2C"/>
          <w:sz w:val="22"/>
          <w:szCs w:val="22"/>
        </w:rPr>
        <w:t>Battle-tested architecture ported from AEROHACK/TECKNOFEST winning project. Clean Node.js + React Native stack. PostGIS spatial queries. QDrant vector DB. Full Docker setup. GitHub CI/CD.</w:t>
      </w:r>
    </w:p>
    <w:p>
      <w:pPr>
        <w:pStyle w:val="Normal"/>
        <w:spacing w:before="0" w:after="60"/>
        <w:rPr/>
      </w:pPr>
      <w:r>
        <w:rPr/>
      </w:r>
    </w:p>
    <w:tbl>
      <w:tblPr>
        <w:tblW w:w="9360" w:type="dxa"/>
        <w:jc w:val="start"/>
        <w:tblInd w:w="0" w:type="dxa"/>
        <w:tblLayout w:type="fixed"/>
        <w:tblCellMar>
          <w:top w:w="80" w:type="dxa"/>
          <w:start w:w="80" w:type="dxa"/>
          <w:bottom w:w="80" w:type="dxa"/>
          <w:end w:w="140" w:type="dxa"/>
        </w:tblCellMar>
      </w:tblPr>
      <w:tblGrid>
        <w:gridCol w:w="2799"/>
        <w:gridCol w:w="6561"/>
      </w:tblGrid>
      <w:tr>
        <w:trPr/>
        <w:tc>
          <w:tcPr>
            <w:tcW w:w="2799" w:type="dxa"/>
            <w:tcBorders>
              <w:top w:val="single" w:sz="4" w:space="0" w:color="000000"/>
              <w:start w:val="single" w:sz="4" w:space="0" w:color="000000"/>
              <w:bottom w:val="single" w:sz="4" w:space="0" w:color="000000"/>
              <w:end w:val="single" w:sz="4" w:space="0" w:color="000000"/>
            </w:tcBorders>
            <w:shd w:fill="FFFFFF" w:val="clear"/>
          </w:tcPr>
          <w:p>
            <w:pPr>
              <w:pStyle w:val="Normal"/>
              <w:jc w:val="end"/>
              <w:rPr/>
            </w:pPr>
            <w:r>
              <w:rPr>
                <w:rFonts w:eastAsia="Arial" w:cs="Arial"/>
                <w:b/>
                <w:bCs/>
                <w:color w:val="1A2B4A"/>
                <w:sz w:val="20"/>
                <w:szCs w:val="20"/>
              </w:rPr>
              <w:t>Innovation &amp; UX — 10%</w:t>
            </w:r>
          </w:p>
        </w:tc>
        <w:tc>
          <w:tcPr>
            <w:tcW w:w="6561" w:type="dxa"/>
            <w:tcBorders>
              <w:top w:val="single" w:sz="4" w:space="0" w:color="000000"/>
              <w:start w:val="single" w:sz="4" w:space="0" w:color="000000"/>
              <w:bottom w:val="single" w:sz="4" w:space="0" w:color="000000"/>
              <w:end w:val="single" w:sz="4" w:space="0" w:color="000000"/>
            </w:tcBorders>
            <w:shd w:fill="E8EEF5" w:val="clear"/>
            <w:tcMar>
              <w:top w:w="60" w:type="dxa"/>
              <w:start w:w="0" w:type="dxa"/>
              <w:bottom w:w="60" w:type="dxa"/>
              <w:end w:w="0" w:type="dxa"/>
            </w:tcMar>
          </w:tcPr>
          <w:tbl>
            <w:tblPr>
              <w:tblW w:w="6560" w:type="dxa"/>
              <w:jc w:val="start"/>
              <w:tblInd w:w="0" w:type="dxa"/>
              <w:tblLayout w:type="fixed"/>
              <w:tblCellMar>
                <w:top w:w="0" w:type="dxa"/>
                <w:start w:w="108" w:type="dxa"/>
                <w:bottom w:w="0" w:type="dxa"/>
                <w:end w:w="108" w:type="dxa"/>
              </w:tblCellMar>
            </w:tblPr>
            <w:tblGrid>
              <w:gridCol w:w="656"/>
              <w:gridCol w:w="5904"/>
            </w:tblGrid>
            <w:tr>
              <w:trPr/>
              <w:tc>
                <w:tcPr>
                  <w:tcW w:w="656" w:type="dxa"/>
                  <w:tcBorders>
                    <w:top w:val="single" w:sz="4" w:space="0" w:color="000000"/>
                    <w:start w:val="single" w:sz="4" w:space="0" w:color="000000"/>
                    <w:bottom w:val="single" w:sz="4" w:space="0" w:color="000000"/>
                    <w:end w:val="single" w:sz="4" w:space="0" w:color="000000"/>
                  </w:tcBorders>
                  <w:shd w:fill="6B7A8D" w:val="clear"/>
                </w:tcPr>
                <w:p>
                  <w:pPr>
                    <w:pStyle w:val="Normal"/>
                    <w:rPr/>
                  </w:pPr>
                  <w:r>
                    <w:rPr>
                      <w:rFonts w:eastAsia="Arial" w:cs="Arial"/>
                      <w:b/>
                      <w:bCs/>
                      <w:color w:val="FFFFFF"/>
                      <w:sz w:val="18"/>
                      <w:szCs w:val="18"/>
                    </w:rPr>
                    <w:t xml:space="preserve">  </w:t>
                  </w:r>
                  <w:r>
                    <w:rPr>
                      <w:rFonts w:eastAsia="Arial" w:cs="Arial"/>
                      <w:b/>
                      <w:bCs/>
                      <w:color w:val="FFFFFF"/>
                      <w:sz w:val="18"/>
                      <w:szCs w:val="18"/>
                    </w:rPr>
                    <w:t>10%</w:t>
                  </w:r>
                </w:p>
              </w:tc>
              <w:tc>
                <w:tcPr>
                  <w:tcW w:w="5904" w:type="dxa"/>
                  <w:tcBorders>
                    <w:top w:val="single" w:sz="4" w:space="0" w:color="000000"/>
                    <w:start w:val="single" w:sz="4" w:space="0" w:color="000000"/>
                    <w:bottom w:val="single" w:sz="4" w:space="0" w:color="000000"/>
                    <w:end w:val="single" w:sz="4" w:space="0" w:color="000000"/>
                  </w:tcBorders>
                  <w:shd w:fill="E8EEF5" w:val="clear"/>
                </w:tcPr>
                <w:p>
                  <w:pPr>
                    <w:pStyle w:val="Normal"/>
                    <w:rPr/>
                  </w:pPr>
                  <w:r>
                    <w:rPr/>
                  </w:r>
                </w:p>
              </w:tc>
            </w:tr>
          </w:tbl>
          <w:p>
            <w:pPr>
              <w:pStyle w:val="Normal"/>
              <w:rPr/>
            </w:pPr>
            <w:r>
              <w:rPr/>
            </w:r>
          </w:p>
        </w:tc>
      </w:tr>
    </w:tbl>
    <w:p>
      <w:pPr>
        <w:pStyle w:val="Normal"/>
        <w:spacing w:before="0" w:after="60"/>
        <w:rPr/>
      </w:pPr>
      <w:r>
        <w:rPr/>
      </w:r>
    </w:p>
    <w:p>
      <w:pPr>
        <w:pStyle w:val="Normal"/>
        <w:spacing w:before="0" w:after="140"/>
        <w:rPr/>
      </w:pPr>
      <w:r>
        <w:rPr>
          <w:rFonts w:eastAsia="Arial" w:cs="Arial"/>
          <w:b w:val="false"/>
          <w:bCs w:val="false"/>
          <w:color w:val="2C2C2C"/>
          <w:sz w:val="22"/>
          <w:szCs w:val="22"/>
        </w:rPr>
        <w:t>First Pakistani crisis system with Roman Urdu NLP. Adversarial-resistant corroboration engine. Islamabad-specific local dataset. EOC-inspired professional UI. Demo is scripted to complete end-to-end in 60 seconds.</w:t>
      </w:r>
    </w:p>
    <w:p>
      <w:pPr>
        <w:pStyle w:val="Normal"/>
        <w:rPr/>
      </w:pPr>
      <w:r>
        <w:rPr/>
      </w:r>
      <w:r>
        <w:br w:type="page"/>
      </w:r>
    </w:p>
    <w:p>
      <w:pPr>
        <w:pStyle w:val="Heading1"/>
        <w:spacing w:before="0" w:after="200"/>
        <w:rPr/>
      </w:pPr>
      <w:r>
        <w:rPr>
          <w:rFonts w:eastAsia="Arial" w:cs="Arial" w:ascii="Arial" w:hAnsi="Arial"/>
          <w:b/>
          <w:bCs/>
          <w:color w:val="1A2B4A"/>
          <w:sz w:val="36"/>
          <w:szCs w:val="36"/>
        </w:rPr>
        <w:t>11. 7-Day Build Plan</w:t>
      </w:r>
    </w:p>
    <w:p>
      <w:pPr>
        <w:pStyle w:val="Normal"/>
        <w:pBdr>
          <w:bottom w:val="single" w:sz="8" w:space="1" w:color="E63946"/>
        </w:pBdr>
        <w:spacing w:before="0" w:after="200"/>
        <w:rPr/>
      </w:pPr>
      <w:r>
        <w:rPr/>
      </w:r>
    </w:p>
    <w:tbl>
      <w:tblPr>
        <w:tblW w:w="9360" w:type="dxa"/>
        <w:jc w:val="start"/>
        <w:tblInd w:w="0" w:type="dxa"/>
        <w:tblLayout w:type="fixed"/>
        <w:tblCellMar>
          <w:top w:w="100" w:type="dxa"/>
          <w:start w:w="140" w:type="dxa"/>
          <w:bottom w:w="100" w:type="dxa"/>
          <w:end w:w="140" w:type="dxa"/>
        </w:tblCellMar>
      </w:tblPr>
      <w:tblGrid>
        <w:gridCol w:w="2340"/>
        <w:gridCol w:w="2340"/>
        <w:gridCol w:w="2340"/>
        <w:gridCol w:w="2340"/>
      </w:tblGrid>
      <w:tr>
        <w:trPr>
          <w:tblHeader w:val="true"/>
        </w:trPr>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Day</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Member 1 (Backend + Antigravity)</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Member 2 (React Native)</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Member 3 (Data + Demo)</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Day 1 May 14</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Set up Antigravity project, define 8 agent workflow, configure tool routing</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Scaffold React Native + Expo project, navigation setup, design system tokens</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Build 10-scenario Islamabad mock dataset, write Roman Urdu report strings</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Day 2 May 15</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Build Roman Urdu NLP agent + Data Normalizer with multi-source signal parsing</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Build CrisisCard component + Crisis Feed screen with mock data</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Set up QDrant instance, load historical patterns, test similarity search</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Day 3 May 16</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Build Corroboration Engine with scoring algorithm + anti-manipulation filters</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Build Report Crisis screen with GPS + Roman Urdu keyboard support</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Connect Open-Meteo + Google Maps APIs, test signal ingestion pipeline</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Day 4 May 17</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Build Event Detector + Impact Assessor with PostGIS zone queries</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Build Crisis Detail + Agent Trace timeline screen</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Build Next.js web dashboard skeleton + real-time WebSocket feed</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Day 5 May 18</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Build Response Planner + Logistics Agent + 3 action simulations</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Build Simulation Before/After screen + Incident Commander approval screen</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Build operator map view, integrate corroboration score live feed</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Day 6 May 19</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Full pipeline integration test, Antigravity trace export, bug fixes</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Full app integration, push notifications, final UI polish</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Record demo video (scripted 3-min run), write README, architecture diagram</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Day 7 May 20</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Final Antigravity workplan export, submission package prep</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App build + APK generation, final testing on device</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Submit by deadline — challenge selection form + all deliverables</w:t>
            </w:r>
          </w:p>
        </w:tc>
      </w:tr>
    </w:tbl>
    <w:p>
      <w:pPr>
        <w:pStyle w:val="Normal"/>
        <w:rPr/>
      </w:pPr>
      <w:r>
        <w:rPr/>
      </w:r>
      <w:r>
        <w:br w:type="page"/>
      </w:r>
    </w:p>
    <w:p>
      <w:pPr>
        <w:pStyle w:val="Heading1"/>
        <w:spacing w:before="0" w:after="200"/>
        <w:rPr/>
      </w:pPr>
      <w:r>
        <w:rPr>
          <w:rFonts w:eastAsia="Arial" w:cs="Arial" w:ascii="Arial" w:hAnsi="Arial"/>
          <w:b/>
          <w:bCs/>
          <w:color w:val="1A2B4A"/>
          <w:sz w:val="36"/>
          <w:szCs w:val="36"/>
        </w:rPr>
        <w:t>12. Project Folder Structure</w:t>
      </w:r>
    </w:p>
    <w:p>
      <w:pPr>
        <w:pStyle w:val="Normal"/>
        <w:pBdr>
          <w:bottom w:val="single" w:sz="8" w:space="1" w:color="E63946"/>
        </w:pBdr>
        <w:spacing w:before="0" w:after="200"/>
        <w:rPr/>
      </w:pPr>
      <w:r>
        <w:rPr/>
      </w:r>
    </w:p>
    <w:p>
      <w:pPr>
        <w:pStyle w:val="Heading2"/>
        <w:spacing w:before="300" w:after="160"/>
        <w:rPr/>
      </w:pPr>
      <w:r>
        <w:rPr>
          <w:rFonts w:eastAsia="Arial" w:cs="Arial" w:ascii="Arial" w:hAnsi="Arial"/>
          <w:b/>
          <w:bCs/>
          <w:color w:val="0077B6"/>
          <w:sz w:val="28"/>
          <w:szCs w:val="28"/>
        </w:rPr>
        <w:t>12.1 Monorepo Structure</w:t>
      </w:r>
    </w:p>
    <w:p>
      <w:pPr>
        <w:pStyle w:val="Normal"/>
        <w:spacing w:before="0" w:after="100"/>
        <w:rPr/>
      </w:pPr>
      <w:r>
        <w:rPr>
          <w:rFonts w:eastAsia="Courier New" w:cs="Courier New" w:ascii="Courier New" w:hAnsi="Courier New"/>
          <w:b/>
          <w:bCs/>
          <w:color w:val="1A2B4A"/>
          <w:sz w:val="20"/>
          <w:szCs w:val="20"/>
        </w:rPr>
        <w:t>ciro/</w:t>
      </w:r>
    </w:p>
    <w:p>
      <w:pPr>
        <w:pStyle w:val="Normal"/>
        <w:spacing w:before="0" w:after="60"/>
        <w:rPr/>
      </w:pPr>
      <w:r>
        <w:rPr>
          <w:rFonts w:eastAsia="Courier New" w:cs="Courier New" w:ascii="Courier New" w:hAnsi="Courier New"/>
          <w:color w:val="2C2C2C"/>
          <w:sz w:val="20"/>
          <w:szCs w:val="20"/>
        </w:rPr>
        <w:t xml:space="preserve">├── </w:t>
      </w:r>
      <w:r>
        <w:rPr>
          <w:rFonts w:eastAsia="Courier New" w:cs="Courier New" w:ascii="Courier New" w:hAnsi="Courier New"/>
          <w:color w:val="2C2C2C"/>
          <w:sz w:val="20"/>
          <w:szCs w:val="20"/>
        </w:rPr>
        <w:t>apps/</w:t>
      </w:r>
    </w:p>
    <w:p>
      <w:pPr>
        <w:pStyle w:val="Normal"/>
        <w:spacing w:before="0" w:after="60"/>
        <w:rPr/>
      </w:pPr>
      <w:r>
        <w:rPr>
          <w:rFonts w:eastAsia="Courier New" w:cs="Courier New" w:ascii="Courier New" w:hAnsi="Courier New"/>
          <w:color w:val="2C2C2C"/>
          <w:sz w:val="20"/>
          <w:szCs w:val="20"/>
        </w:rPr>
        <w:t xml:space="preserve">│   ├── </w:t>
      </w:r>
      <w:r>
        <w:rPr>
          <w:rFonts w:eastAsia="Courier New" w:cs="Courier New" w:ascii="Courier New" w:hAnsi="Courier New"/>
          <w:color w:val="2C2C2C"/>
          <w:sz w:val="20"/>
          <w:szCs w:val="20"/>
        </w:rPr>
        <w:t>mobile/                # React Native + Expo app</w:t>
      </w:r>
    </w:p>
    <w:p>
      <w:pPr>
        <w:pStyle w:val="Normal"/>
        <w:spacing w:before="0" w:after="60"/>
        <w:rPr/>
      </w:pPr>
      <w:r>
        <w:rPr>
          <w:rFonts w:eastAsia="Courier New" w:cs="Courier New" w:ascii="Courier New" w:hAnsi="Courier New"/>
          <w:color w:val="2C2C2C"/>
          <w:sz w:val="20"/>
          <w:szCs w:val="20"/>
        </w:rPr>
        <w:t xml:space="preserve">│   └── </w:t>
      </w:r>
      <w:r>
        <w:rPr>
          <w:rFonts w:eastAsia="Courier New" w:cs="Courier New" w:ascii="Courier New" w:hAnsi="Courier New"/>
          <w:color w:val="2C2C2C"/>
          <w:sz w:val="20"/>
          <w:szCs w:val="20"/>
        </w:rPr>
        <w:t>web/                   # Next.js 14 web dashboard</w:t>
      </w:r>
    </w:p>
    <w:p>
      <w:pPr>
        <w:pStyle w:val="Normal"/>
        <w:spacing w:before="0" w:after="60"/>
        <w:rPr/>
      </w:pPr>
      <w:r>
        <w:rPr>
          <w:rFonts w:eastAsia="Courier New" w:cs="Courier New" w:ascii="Courier New" w:hAnsi="Courier New"/>
          <w:color w:val="2C2C2C"/>
          <w:sz w:val="20"/>
          <w:szCs w:val="20"/>
        </w:rPr>
        <w:t xml:space="preserve">├── </w:t>
      </w:r>
      <w:r>
        <w:rPr>
          <w:rFonts w:eastAsia="Courier New" w:cs="Courier New" w:ascii="Courier New" w:hAnsi="Courier New"/>
          <w:color w:val="2C2C2C"/>
          <w:sz w:val="20"/>
          <w:szCs w:val="20"/>
        </w:rPr>
        <w:t>backend/</w:t>
      </w:r>
    </w:p>
    <w:p>
      <w:pPr>
        <w:pStyle w:val="Normal"/>
        <w:spacing w:before="0" w:after="60"/>
        <w:rPr/>
      </w:pPr>
      <w:r>
        <w:rPr>
          <w:rFonts w:eastAsia="Courier New" w:cs="Courier New" w:ascii="Courier New" w:hAnsi="Courier New"/>
          <w:color w:val="2C2C2C"/>
          <w:sz w:val="20"/>
          <w:szCs w:val="20"/>
        </w:rPr>
        <w:t xml:space="preserve">│   ├── </w:t>
      </w:r>
      <w:r>
        <w:rPr>
          <w:rFonts w:eastAsia="Courier New" w:cs="Courier New" w:ascii="Courier New" w:hAnsi="Courier New"/>
          <w:color w:val="2C2C2C"/>
          <w:sz w:val="20"/>
          <w:szCs w:val="20"/>
        </w:rPr>
        <w:t>src/</w:t>
      </w:r>
    </w:p>
    <w:p>
      <w:pPr>
        <w:pStyle w:val="Normal"/>
        <w:spacing w:before="0" w:after="60"/>
        <w:rPr/>
      </w:pPr>
      <w:r>
        <w:rPr>
          <w:rFonts w:eastAsia="Courier New" w:cs="Courier New" w:ascii="Courier New" w:hAnsi="Courier New"/>
          <w:color w:val="2C2C2C"/>
          <w:sz w:val="20"/>
          <w:szCs w:val="20"/>
        </w:rPr>
        <w:t xml:space="preserve">│   │   ├── </w:t>
      </w:r>
      <w:r>
        <w:rPr>
          <w:rFonts w:eastAsia="Courier New" w:cs="Courier New" w:ascii="Courier New" w:hAnsi="Courier New"/>
          <w:color w:val="2C2C2C"/>
          <w:sz w:val="20"/>
          <w:szCs w:val="20"/>
        </w:rPr>
        <w:t>agents/            # 8 agent definitions (Antigravity)</w:t>
      </w:r>
    </w:p>
    <w:p>
      <w:pPr>
        <w:pStyle w:val="Normal"/>
        <w:spacing w:before="0" w:after="60"/>
        <w:rPr/>
      </w:pPr>
      <w:r>
        <w:rPr>
          <w:rFonts w:eastAsia="Courier New" w:cs="Courier New" w:ascii="Courier New" w:hAnsi="Courier New"/>
          <w:color w:val="2C2C2C"/>
          <w:sz w:val="20"/>
          <w:szCs w:val="20"/>
        </w:rPr>
        <w:t xml:space="preserve">│   │   ├── </w:t>
      </w:r>
      <w:r>
        <w:rPr>
          <w:rFonts w:eastAsia="Courier New" w:cs="Courier New" w:ascii="Courier New" w:hAnsi="Courier New"/>
          <w:color w:val="2C2C2C"/>
          <w:sz w:val="20"/>
          <w:szCs w:val="20"/>
        </w:rPr>
        <w:t>tools/             # Custom tools per agent</w:t>
      </w:r>
    </w:p>
    <w:p>
      <w:pPr>
        <w:pStyle w:val="Normal"/>
        <w:spacing w:before="0" w:after="60"/>
        <w:rPr/>
      </w:pPr>
      <w:r>
        <w:rPr>
          <w:rFonts w:eastAsia="Courier New" w:cs="Courier New" w:ascii="Courier New" w:hAnsi="Courier New"/>
          <w:color w:val="2C2C2C"/>
          <w:sz w:val="20"/>
          <w:szCs w:val="20"/>
        </w:rPr>
        <w:t xml:space="preserve">│   │   ├── </w:t>
      </w:r>
      <w:r>
        <w:rPr>
          <w:rFonts w:eastAsia="Courier New" w:cs="Courier New" w:ascii="Courier New" w:hAnsi="Courier New"/>
          <w:color w:val="2C2C2C"/>
          <w:sz w:val="20"/>
          <w:szCs w:val="20"/>
        </w:rPr>
        <w:t>corroboration/     # Scoring engine + anti-manipulation</w:t>
      </w:r>
    </w:p>
    <w:p>
      <w:pPr>
        <w:pStyle w:val="Normal"/>
        <w:spacing w:before="0" w:after="60"/>
        <w:rPr/>
      </w:pPr>
      <w:r>
        <w:rPr>
          <w:rFonts w:eastAsia="Courier New" w:cs="Courier New" w:ascii="Courier New" w:hAnsi="Courier New"/>
          <w:color w:val="2C2C2C"/>
          <w:sz w:val="20"/>
          <w:szCs w:val="20"/>
        </w:rPr>
        <w:t xml:space="preserve">│   │   ├── </w:t>
      </w:r>
      <w:r>
        <w:rPr>
          <w:rFonts w:eastAsia="Courier New" w:cs="Courier New" w:ascii="Courier New" w:hAnsi="Courier New"/>
          <w:color w:val="2C2C2C"/>
          <w:sz w:val="20"/>
          <w:szCs w:val="20"/>
        </w:rPr>
        <w:t>nlp/               # Roman Urdu parser</w:t>
      </w:r>
    </w:p>
    <w:p>
      <w:pPr>
        <w:pStyle w:val="Normal"/>
        <w:spacing w:before="0" w:after="60"/>
        <w:rPr/>
      </w:pPr>
      <w:r>
        <w:rPr>
          <w:rFonts w:eastAsia="Courier New" w:cs="Courier New" w:ascii="Courier New" w:hAnsi="Courier New"/>
          <w:color w:val="2C2C2C"/>
          <w:sz w:val="20"/>
          <w:szCs w:val="20"/>
        </w:rPr>
        <w:t xml:space="preserve">│   │   ├── </w:t>
      </w:r>
      <w:r>
        <w:rPr>
          <w:rFonts w:eastAsia="Courier New" w:cs="Courier New" w:ascii="Courier New" w:hAnsi="Courier New"/>
          <w:color w:val="2C2C2C"/>
          <w:sz w:val="20"/>
          <w:szCs w:val="20"/>
        </w:rPr>
        <w:t>simulation/        # 3 action simulators</w:t>
      </w:r>
    </w:p>
    <w:p>
      <w:pPr>
        <w:pStyle w:val="Normal"/>
        <w:spacing w:before="0" w:after="60"/>
        <w:rPr/>
      </w:pPr>
      <w:r>
        <w:rPr>
          <w:rFonts w:eastAsia="Courier New" w:cs="Courier New" w:ascii="Courier New" w:hAnsi="Courier New"/>
          <w:color w:val="2C2C2C"/>
          <w:sz w:val="20"/>
          <w:szCs w:val="20"/>
        </w:rPr>
        <w:t xml:space="preserve">│   │   ├── </w:t>
      </w:r>
      <w:r>
        <w:rPr>
          <w:rFonts w:eastAsia="Courier New" w:cs="Courier New" w:ascii="Courier New" w:hAnsi="Courier New"/>
          <w:color w:val="2C2C2C"/>
          <w:sz w:val="20"/>
          <w:szCs w:val="20"/>
        </w:rPr>
        <w:t>schema/            # Canonical event JSON schema</w:t>
      </w:r>
    </w:p>
    <w:p>
      <w:pPr>
        <w:pStyle w:val="Normal"/>
        <w:spacing w:before="0" w:after="60"/>
        <w:rPr/>
      </w:pPr>
      <w:r>
        <w:rPr>
          <w:rFonts w:eastAsia="Courier New" w:cs="Courier New" w:ascii="Courier New" w:hAnsi="Courier New"/>
          <w:color w:val="2C2C2C"/>
          <w:sz w:val="20"/>
          <w:szCs w:val="20"/>
        </w:rPr>
        <w:t xml:space="preserve">│   │   └── </w:t>
      </w:r>
      <w:r>
        <w:rPr>
          <w:rFonts w:eastAsia="Courier New" w:cs="Courier New" w:ascii="Courier New" w:hAnsi="Courier New"/>
          <w:color w:val="2C2C2C"/>
          <w:sz w:val="20"/>
          <w:szCs w:val="20"/>
        </w:rPr>
        <w:t>db/                # PostgreSQL + PostGIS queries</w:t>
      </w:r>
    </w:p>
    <w:p>
      <w:pPr>
        <w:pStyle w:val="Normal"/>
        <w:spacing w:before="0" w:after="60"/>
        <w:rPr/>
      </w:pPr>
      <w:r>
        <w:rPr>
          <w:rFonts w:eastAsia="Courier New" w:cs="Courier New" w:ascii="Courier New" w:hAnsi="Courier New"/>
          <w:color w:val="2C2C2C"/>
          <w:sz w:val="20"/>
          <w:szCs w:val="20"/>
        </w:rPr>
        <w:t xml:space="preserve">│   └── </w:t>
      </w:r>
      <w:r>
        <w:rPr>
          <w:rFonts w:eastAsia="Courier New" w:cs="Courier New" w:ascii="Courier New" w:hAnsi="Courier New"/>
          <w:color w:val="2C2C2C"/>
          <w:sz w:val="20"/>
          <w:szCs w:val="20"/>
        </w:rPr>
        <w:t>docker-compose.yml</w:t>
      </w:r>
    </w:p>
    <w:p>
      <w:pPr>
        <w:pStyle w:val="Normal"/>
        <w:spacing w:before="0" w:after="60"/>
        <w:rPr/>
      </w:pPr>
      <w:r>
        <w:rPr>
          <w:rFonts w:eastAsia="Courier New" w:cs="Courier New" w:ascii="Courier New" w:hAnsi="Courier New"/>
          <w:color w:val="2C2C2C"/>
          <w:sz w:val="20"/>
          <w:szCs w:val="20"/>
        </w:rPr>
        <w:t xml:space="preserve">├── </w:t>
      </w:r>
      <w:r>
        <w:rPr>
          <w:rFonts w:eastAsia="Courier New" w:cs="Courier New" w:ascii="Courier New" w:hAnsi="Courier New"/>
          <w:color w:val="2C2C2C"/>
          <w:sz w:val="20"/>
          <w:szCs w:val="20"/>
        </w:rPr>
        <w:t>data/</w:t>
      </w:r>
    </w:p>
    <w:p>
      <w:pPr>
        <w:pStyle w:val="Normal"/>
        <w:spacing w:before="0" w:after="60"/>
        <w:rPr/>
      </w:pPr>
      <w:r>
        <w:rPr>
          <w:rFonts w:eastAsia="Courier New" w:cs="Courier New" w:ascii="Courier New" w:hAnsi="Courier New"/>
          <w:color w:val="2C2C2C"/>
          <w:sz w:val="20"/>
          <w:szCs w:val="20"/>
        </w:rPr>
        <w:t xml:space="preserve">│   ├── </w:t>
      </w:r>
      <w:r>
        <w:rPr>
          <w:rFonts w:eastAsia="Courier New" w:cs="Courier New" w:ascii="Courier New" w:hAnsi="Courier New"/>
          <w:color w:val="2C2C2C"/>
          <w:sz w:val="20"/>
          <w:szCs w:val="20"/>
        </w:rPr>
        <w:t>islamabad_scenarios/   # 10 mock crisis scenario JSONs</w:t>
      </w:r>
    </w:p>
    <w:p>
      <w:pPr>
        <w:pStyle w:val="Normal"/>
        <w:spacing w:before="0" w:after="60"/>
        <w:rPr/>
      </w:pPr>
      <w:r>
        <w:rPr>
          <w:rFonts w:eastAsia="Courier New" w:cs="Courier New" w:ascii="Courier New" w:hAnsi="Courier New"/>
          <w:color w:val="2C2C2C"/>
          <w:sz w:val="20"/>
          <w:szCs w:val="20"/>
        </w:rPr>
        <w:t xml:space="preserve">│   └── </w:t>
      </w:r>
      <w:r>
        <w:rPr>
          <w:rFonts w:eastAsia="Courier New" w:cs="Courier New" w:ascii="Courier New" w:hAnsi="Courier New"/>
          <w:color w:val="2C2C2C"/>
          <w:sz w:val="20"/>
          <w:szCs w:val="20"/>
        </w:rPr>
        <w:t>zone_data/             # Islamabad sector coordinates</w:t>
      </w:r>
    </w:p>
    <w:p>
      <w:pPr>
        <w:pStyle w:val="Normal"/>
        <w:spacing w:before="0" w:after="60"/>
        <w:rPr/>
      </w:pPr>
      <w:r>
        <w:rPr>
          <w:rFonts w:eastAsia="Courier New" w:cs="Courier New" w:ascii="Courier New" w:hAnsi="Courier New"/>
          <w:color w:val="2C2C2C"/>
          <w:sz w:val="20"/>
          <w:szCs w:val="20"/>
        </w:rPr>
        <w:t xml:space="preserve">├── </w:t>
      </w:r>
      <w:r>
        <w:rPr>
          <w:rFonts w:eastAsia="Courier New" w:cs="Courier New" w:ascii="Courier New" w:hAnsi="Courier New"/>
          <w:color w:val="2C2C2C"/>
          <w:sz w:val="20"/>
          <w:szCs w:val="20"/>
        </w:rPr>
        <w:t>docs/                      # Architecture, README, agent specs</w:t>
      </w:r>
    </w:p>
    <w:p>
      <w:pPr>
        <w:pStyle w:val="Normal"/>
        <w:spacing w:before="0" w:after="60"/>
        <w:rPr/>
      </w:pPr>
      <w:r>
        <w:rPr>
          <w:rFonts w:eastAsia="Courier New" w:cs="Courier New" w:ascii="Courier New" w:hAnsi="Courier New"/>
          <w:color w:val="2C2C2C"/>
          <w:sz w:val="20"/>
          <w:szCs w:val="20"/>
        </w:rPr>
        <w:t xml:space="preserve">└── </w:t>
      </w:r>
      <w:r>
        <w:rPr>
          <w:rFonts w:eastAsia="Courier New" w:cs="Courier New" w:ascii="Courier New" w:hAnsi="Courier New"/>
          <w:color w:val="2C2C2C"/>
          <w:sz w:val="20"/>
          <w:szCs w:val="20"/>
        </w:rPr>
        <w:t>.github/workflows/         # CI/CD pipeline</w:t>
      </w:r>
    </w:p>
    <w:p>
      <w:pPr>
        <w:pStyle w:val="Normal"/>
        <w:rPr/>
      </w:pPr>
      <w:r>
        <w:rPr/>
      </w:r>
      <w:r>
        <w:br w:type="page"/>
      </w:r>
    </w:p>
    <w:p>
      <w:pPr>
        <w:pStyle w:val="Heading1"/>
        <w:spacing w:before="0" w:after="200"/>
        <w:rPr/>
      </w:pPr>
      <w:r>
        <w:rPr>
          <w:rFonts w:eastAsia="Arial" w:cs="Arial" w:ascii="Arial" w:hAnsi="Arial"/>
          <w:b/>
          <w:bCs/>
          <w:color w:val="1A2B4A"/>
          <w:sz w:val="36"/>
          <w:szCs w:val="36"/>
        </w:rPr>
        <w:t>13. Deliverables Checklist</w:t>
      </w:r>
    </w:p>
    <w:p>
      <w:pPr>
        <w:pStyle w:val="Normal"/>
        <w:pBdr>
          <w:bottom w:val="single" w:sz="8" w:space="1" w:color="E63946"/>
        </w:pBdr>
        <w:spacing w:before="0" w:after="200"/>
        <w:rPr/>
      </w:pPr>
      <w:r>
        <w:rPr/>
      </w:r>
    </w:p>
    <w:tbl>
      <w:tblPr>
        <w:tblW w:w="9360" w:type="dxa"/>
        <w:jc w:val="start"/>
        <w:tblInd w:w="0" w:type="dxa"/>
        <w:tblLayout w:type="fixed"/>
        <w:tblCellMar>
          <w:top w:w="100" w:type="dxa"/>
          <w:start w:w="140" w:type="dxa"/>
          <w:bottom w:w="100" w:type="dxa"/>
          <w:end w:w="140" w:type="dxa"/>
        </w:tblCellMar>
      </w:tblPr>
      <w:tblGrid>
        <w:gridCol w:w="2340"/>
        <w:gridCol w:w="2340"/>
        <w:gridCol w:w="2340"/>
        <w:gridCol w:w="2340"/>
      </w:tblGrid>
      <w:tr>
        <w:trPr>
          <w:tblHeader w:val="true"/>
        </w:trPr>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Deliverable</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Status</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Owner</w:t>
            </w:r>
          </w:p>
        </w:tc>
        <w:tc>
          <w:tcPr>
            <w:tcW w:w="234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Due</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Working Prototype — React Native Mobile App</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In Progress</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Member 2</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May 19</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Working Prototype — Next.js Web Dashboard (Optional)</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In Progress</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Member 3</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May 19</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Demo Video — 3–5 minutes, scripted 60-sec crisis flow</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Planned</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Member 3</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May 19</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Antigravity Agent Trace / Workplan Export</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Planned</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Member 1</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May 19</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Antigravity Tasks Plan Export</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Planned</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Member 1</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May 19</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README — Architecture + Antigravity usage + APIs + assumptions</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Planned</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Member 3</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May 20</w:t>
            </w:r>
          </w:p>
        </w:tc>
      </w:tr>
      <w:tr>
        <w:trPr/>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Challenge Selection Form Submitted</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Pending</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All</w:t>
            </w:r>
          </w:p>
        </w:tc>
        <w:tc>
          <w:tcPr>
            <w:tcW w:w="234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May 15</w:t>
            </w:r>
          </w:p>
        </w:tc>
      </w:tr>
      <w:tr>
        <w:trPr/>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GitHub Repo — Clean, documented, public</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In Progress</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All</w:t>
            </w:r>
          </w:p>
        </w:tc>
        <w:tc>
          <w:tcPr>
            <w:tcW w:w="234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May 20</w:t>
            </w:r>
          </w:p>
        </w:tc>
      </w:tr>
    </w:tbl>
    <w:p>
      <w:pPr>
        <w:pStyle w:val="Normal"/>
        <w:spacing w:before="0" w:after="60"/>
        <w:rPr/>
      </w:pPr>
      <w:r>
        <w:rPr/>
      </w:r>
    </w:p>
    <w:tbl>
      <w:tblPr>
        <w:tblW w:w="9360" w:type="dxa"/>
        <w:jc w:val="start"/>
        <w:tblInd w:w="0" w:type="dxa"/>
        <w:tblLayout w:type="fixed"/>
        <w:tblCellMar>
          <w:top w:w="120" w:type="dxa"/>
          <w:start w:w="120" w:type="dxa"/>
          <w:bottom w:w="120" w:type="dxa"/>
          <w:end w:w="120" w:type="dxa"/>
        </w:tblCellMar>
      </w:tblPr>
      <w:tblGrid>
        <w:gridCol w:w="1199"/>
        <w:gridCol w:w="8161"/>
      </w:tblGrid>
      <w:tr>
        <w:trPr/>
        <w:tc>
          <w:tcPr>
            <w:tcW w:w="1199" w:type="dxa"/>
            <w:tcBorders>
              <w:top w:val="single" w:sz="4" w:space="0" w:color="000000"/>
              <w:start w:val="single" w:sz="4" w:space="0" w:color="000000"/>
              <w:bottom w:val="single" w:sz="4" w:space="0" w:color="000000"/>
              <w:end w:val="single" w:sz="4" w:space="0" w:color="000000"/>
            </w:tcBorders>
            <w:shd w:fill="0077B6" w:val="clear"/>
            <w:vAlign w:val="center"/>
          </w:tcPr>
          <w:p>
            <w:pPr>
              <w:pStyle w:val="Normal"/>
              <w:jc w:val="center"/>
              <w:rPr/>
            </w:pPr>
            <w:r>
              <w:rPr>
                <w:rFonts w:eastAsia="Arial" w:cs="Arial"/>
                <w:b/>
                <w:bCs/>
                <w:color w:val="FFFFFF"/>
                <w:sz w:val="20"/>
                <w:szCs w:val="20"/>
              </w:rPr>
              <w:t>CRITICAL DEADLINE</w:t>
            </w:r>
          </w:p>
        </w:tc>
        <w:tc>
          <w:tcPr>
            <w:tcW w:w="8161" w:type="dxa"/>
            <w:tcBorders>
              <w:top w:val="single" w:sz="4" w:space="0" w:color="000000"/>
              <w:start w:val="single" w:sz="4" w:space="0" w:color="000000"/>
              <w:bottom w:val="single" w:sz="4" w:space="0" w:color="000000"/>
              <w:end w:val="single" w:sz="4" w:space="0" w:color="000000"/>
            </w:tcBorders>
            <w:shd w:fill="F0F7FF" w:val="clear"/>
            <w:tcMar>
              <w:start w:w="180" w:type="dxa"/>
            </w:tcMar>
          </w:tcPr>
          <w:p>
            <w:pPr>
              <w:pStyle w:val="Normal"/>
              <w:rPr/>
            </w:pPr>
            <w:r>
              <w:rPr>
                <w:rFonts w:eastAsia="Arial" w:cs="Arial"/>
                <w:color w:val="2C2C2C"/>
                <w:sz w:val="21"/>
                <w:szCs w:val="21"/>
              </w:rPr>
              <w:t>Challenge Selection Form must be submitted by May 15, 2026. Once submitted, challenge cannot be changed. Submit Challenge 3 (CIRO) immediately.</w:t>
            </w:r>
          </w:p>
        </w:tc>
      </w:tr>
    </w:tbl>
    <w:p>
      <w:pPr>
        <w:pStyle w:val="Normal"/>
        <w:rPr/>
      </w:pPr>
      <w:r>
        <w:rPr/>
      </w:r>
      <w:r>
        <w:br w:type="page"/>
      </w:r>
    </w:p>
    <w:p>
      <w:pPr>
        <w:pStyle w:val="Heading1"/>
        <w:spacing w:before="0" w:after="200"/>
        <w:rPr/>
      </w:pPr>
      <w:r>
        <w:rPr>
          <w:rFonts w:eastAsia="Arial" w:cs="Arial" w:ascii="Arial" w:hAnsi="Arial"/>
          <w:b/>
          <w:bCs/>
          <w:color w:val="1A2B4A"/>
          <w:sz w:val="36"/>
          <w:szCs w:val="36"/>
        </w:rPr>
        <w:t>14. Why CIRO Wins</w:t>
      </w:r>
    </w:p>
    <w:p>
      <w:pPr>
        <w:pStyle w:val="Normal"/>
        <w:pBdr>
          <w:bottom w:val="single" w:sz="8" w:space="1" w:color="E63946"/>
        </w:pBdr>
        <w:spacing w:before="0" w:after="200"/>
        <w:rPr/>
      </w:pPr>
      <w:r>
        <w:rPr/>
      </w:r>
    </w:p>
    <w:p>
      <w:pPr>
        <w:pStyle w:val="Heading2"/>
        <w:spacing w:before="300" w:after="160"/>
        <w:rPr/>
      </w:pPr>
      <w:r>
        <w:rPr>
          <w:rFonts w:eastAsia="Arial" w:cs="Arial" w:ascii="Arial" w:hAnsi="Arial"/>
          <w:b/>
          <w:bCs/>
          <w:color w:val="0077B6"/>
          <w:sz w:val="28"/>
          <w:szCs w:val="28"/>
        </w:rPr>
        <w:t>14.1 Unfair Advantages</w:t>
      </w:r>
    </w:p>
    <w:p>
      <w:pPr>
        <w:pStyle w:val="ListParagraph"/>
        <w:numPr>
          <w:ilvl w:val="0"/>
          <w:numId w:val="1"/>
        </w:numPr>
        <w:spacing w:before="0" w:after="100"/>
        <w:rPr/>
      </w:pPr>
      <w:r>
        <w:rPr>
          <w:rFonts w:eastAsia="Arial" w:cs="Arial"/>
          <w:color w:val="2C2C2C"/>
          <w:sz w:val="22"/>
          <w:szCs w:val="22"/>
        </w:rPr>
        <w:t>70% of the architecture already exists — ported from AEROHACK/TECKNOFEST winning project (Smart Urban Community Resilience). Your team is not starting from scratch.</w:t>
      </w:r>
    </w:p>
    <w:p>
      <w:pPr>
        <w:pStyle w:val="ListParagraph"/>
        <w:numPr>
          <w:ilvl w:val="0"/>
          <w:numId w:val="1"/>
        </w:numPr>
        <w:spacing w:before="0" w:after="100"/>
        <w:rPr/>
      </w:pPr>
      <w:r>
        <w:rPr>
          <w:rFonts w:eastAsia="Arial" w:cs="Arial"/>
          <w:color w:val="2C2C2C"/>
          <w:sz w:val="22"/>
          <w:szCs w:val="22"/>
        </w:rPr>
        <w:t>You thought about adversarial conditions. The Multi-Signal Corroboration Engine shows judges you built a real system, not a hackathon toy. Most teams will not consider fake reports.</w:t>
      </w:r>
    </w:p>
    <w:p>
      <w:pPr>
        <w:pStyle w:val="ListParagraph"/>
        <w:numPr>
          <w:ilvl w:val="0"/>
          <w:numId w:val="1"/>
        </w:numPr>
        <w:spacing w:before="0" w:after="100"/>
        <w:rPr/>
      </w:pPr>
      <w:r>
        <w:rPr>
          <w:rFonts w:eastAsia="Arial" w:cs="Arial"/>
          <w:color w:val="2C2C2C"/>
          <w:sz w:val="22"/>
          <w:szCs w:val="22"/>
        </w:rPr>
        <w:t>Local relevance is unbeatable. Roman Urdu NLP, G-10 flooding scenarios, Islamabad sector data. Judges from Ministry of IT and Telenor will feel it instantly.</w:t>
      </w:r>
    </w:p>
    <w:p>
      <w:pPr>
        <w:pStyle w:val="ListParagraph"/>
        <w:numPr>
          <w:ilvl w:val="0"/>
          <w:numId w:val="1"/>
        </w:numPr>
        <w:spacing w:before="0" w:after="100"/>
        <w:rPr/>
      </w:pPr>
      <w:r>
        <w:rPr>
          <w:rFonts w:eastAsia="Arial" w:cs="Arial"/>
          <w:color w:val="2C2C2C"/>
          <w:sz w:val="22"/>
          <w:szCs w:val="22"/>
        </w:rPr>
        <w:t>The demo story is perfect. 60 seconds. One Roman Urdu text message → full crisis response. Crisp, local, memorable.</w:t>
      </w:r>
    </w:p>
    <w:p>
      <w:pPr>
        <w:pStyle w:val="Normal"/>
        <w:spacing w:before="0" w:after="60"/>
        <w:rPr/>
      </w:pPr>
      <w:r>
        <w:rPr/>
      </w:r>
    </w:p>
    <w:p>
      <w:pPr>
        <w:pStyle w:val="Heading2"/>
        <w:spacing w:before="300" w:after="160"/>
        <w:rPr/>
      </w:pPr>
      <w:r>
        <w:rPr>
          <w:rFonts w:eastAsia="Arial" w:cs="Arial" w:ascii="Arial" w:hAnsi="Arial"/>
          <w:b/>
          <w:bCs/>
          <w:color w:val="0077B6"/>
          <w:sz w:val="28"/>
          <w:szCs w:val="28"/>
        </w:rPr>
        <w:t>14.2 Competitive Differentiation</w:t>
      </w:r>
    </w:p>
    <w:tbl>
      <w:tblPr>
        <w:tblW w:w="9360" w:type="dxa"/>
        <w:jc w:val="start"/>
        <w:tblInd w:w="0" w:type="dxa"/>
        <w:tblLayout w:type="fixed"/>
        <w:tblCellMar>
          <w:top w:w="100" w:type="dxa"/>
          <w:start w:w="140" w:type="dxa"/>
          <w:bottom w:w="100" w:type="dxa"/>
          <w:end w:w="140" w:type="dxa"/>
        </w:tblCellMar>
      </w:tblPr>
      <w:tblGrid>
        <w:gridCol w:w="3120"/>
        <w:gridCol w:w="3120"/>
        <w:gridCol w:w="3120"/>
      </w:tblGrid>
      <w:tr>
        <w:trPr>
          <w:tblHeader w:val="true"/>
        </w:trPr>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Feature</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CIRO</w:t>
            </w:r>
          </w:p>
        </w:tc>
        <w:tc>
          <w:tcPr>
            <w:tcW w:w="3120" w:type="dxa"/>
            <w:tcBorders>
              <w:top w:val="single" w:sz="2" w:space="0" w:color="C5D5E8"/>
              <w:start w:val="single" w:sz="2" w:space="0" w:color="C5D5E8"/>
              <w:bottom w:val="single" w:sz="2" w:space="0" w:color="C5D5E8"/>
              <w:end w:val="single" w:sz="2" w:space="0" w:color="C5D5E8"/>
            </w:tcBorders>
            <w:shd w:fill="1A2B4A" w:val="clear"/>
          </w:tcPr>
          <w:p>
            <w:pPr>
              <w:pStyle w:val="Normal"/>
              <w:jc w:val="center"/>
              <w:rPr/>
            </w:pPr>
            <w:r>
              <w:rPr>
                <w:rFonts w:eastAsia="Arial" w:cs="Arial"/>
                <w:b/>
                <w:bCs/>
                <w:color w:val="FFFFFF"/>
                <w:sz w:val="20"/>
                <w:szCs w:val="20"/>
              </w:rPr>
              <w:t>Typical Team</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False report protection</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Multi-Signal Corroboration Engine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None — any input triggers</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Language support</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English + Urdu + Roman Urdu NLP</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English only</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Local relevance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Islamabad-specific 10-scenario dataset</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Generic demo data</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Architecture depth</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8 agents, battle-tested from prior hackathon</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2–3 basic agents</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Human safety gate</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Incident Commander approval for critical events</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Fully automated</w:t>
            </w:r>
          </w:p>
        </w:tc>
      </w:tr>
      <w:tr>
        <w:trPr/>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Historical learning</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QDrant vector memory of past crises</w:t>
            </w:r>
          </w:p>
        </w:tc>
        <w:tc>
          <w:tcPr>
            <w:tcW w:w="3120" w:type="dxa"/>
            <w:tcBorders>
              <w:top w:val="single" w:sz="2" w:space="0" w:color="C5D5E8"/>
              <w:start w:val="single" w:sz="2" w:space="0" w:color="C5D5E8"/>
              <w:bottom w:val="single" w:sz="2" w:space="0" w:color="C5D5E8"/>
              <w:end w:val="single" w:sz="2" w:space="0" w:color="C5D5E8"/>
            </w:tcBorders>
            <w:shd w:fill="F5F9FF" w:val="clear"/>
            <w:tcMar>
              <w:top w:w="80" w:type="dxa"/>
              <w:bottom w:w="80" w:type="dxa"/>
            </w:tcMar>
          </w:tcPr>
          <w:p>
            <w:pPr>
              <w:pStyle w:val="Normal"/>
              <w:rPr/>
            </w:pPr>
            <w:r>
              <w:rPr>
                <w:rFonts w:eastAsia="Arial" w:cs="Arial"/>
                <w:color w:val="2C2C2C"/>
                <w:sz w:val="20"/>
                <w:szCs w:val="20"/>
              </w:rPr>
              <w:t>Stateless system</w:t>
            </w:r>
          </w:p>
        </w:tc>
      </w:tr>
      <w:tr>
        <w:trPr/>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Demo quality</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Scripted 60-second end-to-end story</w:t>
            </w:r>
          </w:p>
        </w:tc>
        <w:tc>
          <w:tcPr>
            <w:tcW w:w="3120" w:type="dxa"/>
            <w:tcBorders>
              <w:top w:val="single" w:sz="2" w:space="0" w:color="C5D5E8"/>
              <w:start w:val="single" w:sz="2" w:space="0" w:color="C5D5E8"/>
              <w:bottom w:val="single" w:sz="2" w:space="0" w:color="C5D5E8"/>
              <w:end w:val="single" w:sz="2" w:space="0" w:color="C5D5E8"/>
            </w:tcBorders>
            <w:shd w:fill="FFFFFF" w:val="clear"/>
            <w:tcMar>
              <w:top w:w="80" w:type="dxa"/>
              <w:bottom w:w="80" w:type="dxa"/>
            </w:tcMar>
          </w:tcPr>
          <w:p>
            <w:pPr>
              <w:pStyle w:val="Normal"/>
              <w:rPr/>
            </w:pPr>
            <w:r>
              <w:rPr>
                <w:rFonts w:eastAsia="Arial" w:cs="Arial"/>
                <w:color w:val="2C2C2C"/>
                <w:sz w:val="20"/>
                <w:szCs w:val="20"/>
              </w:rPr>
              <w:t>Ad-hoc walkthrough</w:t>
            </w:r>
          </w:p>
        </w:tc>
      </w:tr>
    </w:tbl>
    <w:p>
      <w:pPr>
        <w:pStyle w:val="Normal"/>
        <w:spacing w:before="0" w:after="60"/>
        <w:rPr/>
      </w:pPr>
      <w:r>
        <w:rPr/>
      </w:r>
    </w:p>
    <w:p>
      <w:pPr>
        <w:pStyle w:val="Normal"/>
        <w:spacing w:before="0" w:after="140"/>
        <w:rPr/>
      </w:pPr>
      <w:r>
        <w:rPr>
          <w:rFonts w:eastAsia="Arial" w:cs="Arial"/>
          <w:b/>
          <w:bCs/>
          <w:color w:val="2C2C2C"/>
          <w:sz w:val="22"/>
          <w:szCs w:val="22"/>
        </w:rPr>
        <w:t>CIRO is not just a hackathon submission. It is a production-ready architecture for Pakistan's urban crisis management, built by a team that has already won with this technology. The judges will see the difference.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260" w:footer="708" w:bottom="12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5D5E8"/>
      </w:pBdr>
      <w:tabs>
        <w:tab w:val="clear" w:pos="720"/>
        <w:tab w:val="right" w:pos="9360" w:leader="none"/>
      </w:tabs>
      <w:spacing w:before="80" w:after="0"/>
      <w:rPr/>
    </w:pPr>
    <w:r>
      <w:rPr>
        <w:rFonts w:eastAsia="Arial" w:cs="Arial"/>
        <w:color w:val="6B7A8D"/>
        <w:sz w:val="16"/>
        <w:szCs w:val="16"/>
      </w:rPr>
      <w:t>CONFIDENTIAL — Team Submission 2026</w:t>
      <w:tab/>
      <w:t xml:space="preserve">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5D5E8"/>
      </w:pBdr>
      <w:tabs>
        <w:tab w:val="clear" w:pos="720"/>
        <w:tab w:val="right" w:pos="9360" w:leader="none"/>
      </w:tabs>
      <w:spacing w:before="80" w:after="0"/>
      <w:rPr/>
    </w:pPr>
    <w:r>
      <w:rPr>
        <w:rFonts w:eastAsia="Arial" w:cs="Arial"/>
        <w:color w:val="6B7A8D"/>
        <w:sz w:val="16"/>
        <w:szCs w:val="16"/>
      </w:rPr>
      <w:t>CONFIDENTIAL — Team Submission 2026</w:t>
      <w:tab/>
      <w:t xml:space="preserve">Page </w:t>
    </w: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1A2B4A"/>
      </w:pBdr>
      <w:spacing w:before="0" w:after="80"/>
      <w:rPr/>
    </w:pPr>
    <w:r>
      <w:rPr>
        <w:rFonts w:eastAsia="Arial" w:cs="Arial"/>
        <w:b/>
        <w:bCs/>
        <w:color w:val="1A2B4A"/>
        <w:sz w:val="18"/>
        <w:szCs w:val="18"/>
      </w:rPr>
      <w:t>CIRO — Crisis Intelligence &amp; Response Orchestrator</w:t>
    </w:r>
    <w:r>
      <w:rPr>
        <w:rFonts w:eastAsia="Arial" w:cs="Arial"/>
        <w:color w:val="6B7A8D"/>
        <w:sz w:val="18"/>
        <w:szCs w:val="18"/>
      </w:rPr>
      <w:t xml:space="preserve">   |   #AISeekho 2026 Google Antigravity Hackathon   |   Challenge 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1A2B4A"/>
      </w:pBdr>
      <w:spacing w:before="0" w:after="80"/>
      <w:rPr/>
    </w:pPr>
    <w:r>
      <w:rPr>
        <w:rFonts w:eastAsia="Arial" w:cs="Arial"/>
        <w:b/>
        <w:bCs/>
        <w:color w:val="1A2B4A"/>
        <w:sz w:val="18"/>
        <w:szCs w:val="18"/>
      </w:rPr>
      <w:t>CIRO — Crisis Intelligence &amp; Response Orchestrator</w:t>
    </w:r>
    <w:r>
      <w:rPr>
        <w:rFonts w:eastAsia="Arial" w:cs="Arial"/>
        <w:color w:val="6B7A8D"/>
        <w:sz w:val="18"/>
        <w:szCs w:val="18"/>
      </w:rPr>
      <w:t xml:space="preserve">   |   #AISeekho 2026 Google Antigravity Hackathon   |   Challenge 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color w:val="0077B6"/>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b/>
        <w:bCs/>
        <w:color w:val="0077B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A2B4A"/>
      <w:sz w:val="36"/>
      <w:szCs w:val="36"/>
    </w:rPr>
  </w:style>
  <w:style w:type="paragraph" w:styleId="Heading2">
    <w:name w:val="heading 2"/>
    <w:basedOn w:val="Heading"/>
    <w:qFormat/>
    <w:pPr>
      <w:spacing w:before="300" w:after="160"/>
      <w:outlineLvl w:val="1"/>
    </w:pPr>
    <w:rPr>
      <w:rFonts w:ascii="Arial" w:hAnsi="Arial" w:eastAsia="Arial" w:cs="Arial"/>
      <w:b/>
      <w:bCs/>
      <w:color w:val="0077B6"/>
      <w:sz w:val="28"/>
      <w:szCs w:val="28"/>
    </w:rPr>
  </w:style>
  <w:style w:type="paragraph" w:styleId="Heading3">
    <w:name w:val="heading 3"/>
    <w:basedOn w:val="Heading"/>
    <w:qFormat/>
    <w:pPr>
      <w:spacing w:before="220" w:after="120"/>
      <w:outlineLvl w:val="2"/>
    </w:pPr>
    <w:rPr>
      <w:rFonts w:ascii="Arial" w:hAnsi="Arial" w:eastAsia="Arial" w:cs="Arial"/>
      <w:b/>
      <w:bCs/>
      <w:color w:val="1A2B4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22</Pages>
  <Words>3475</Words>
  <Characters>20459</Characters>
  <CharactersWithSpaces>23503</CharactersWithSpaces>
  <Paragraphs>652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2026-05-14T16:58:54Z</dcterms:created>
  <dc:creator>Un-named</dc:creator>
  <dc:description/>
  <dc:language>en-US</dc:language>
  <cp:lastModifiedBy>Un-named</cp:lastModifiedBy>
  <dcterms:modified xsi:type="dcterms:W3CDTF">2026-05-14T16:58:54Z</dcterms:modified>
  <cp:revision>1</cp:revision>
  <dc:subject/>
  <dc:title/>
</cp:coreProperties>
</file>