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KidGrow-Plus (NeoKid Care) — Security Verification Report</w:t>
      </w:r>
    </w:p>
    <w:p>
      <w:r>
        <w:rPr>
          <w:b w:val="0"/>
        </w:rPr>
        <w:t>Item 4b · Formatted sign-off deliverable · Generated 2026-10-23 from the repo record (regenerate any time with docs/FORMAT-4b-generate.py).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Branch / commits</w:t>
            </w:r>
          </w:p>
        </w:tc>
        <w:tc>
          <w:tcPr>
            <w:tcW w:type="dxa" w:w="4320"/>
          </w:tcPr>
          <w:p>
            <w:r>
              <w:t>staging, 02679df (Phase 2) … 944c73a (dashboard 8/8)</w:t>
            </w:r>
          </w:p>
        </w:tc>
      </w:tr>
      <w:tr>
        <w:tc>
          <w:tcPr>
            <w:tcW w:type="dxa" w:w="4320"/>
          </w:tcPr>
          <w:p>
            <w:r>
              <w:t>Environments</w:t>
            </w:r>
          </w:p>
        </w:tc>
        <w:tc>
          <w:tcPr>
            <w:tcW w:type="dxa" w:w="4320"/>
          </w:tcPr>
          <w:p>
            <w:r>
              <w:t>Staging bubnidgejmbzkevxvthl · Prod jmlvcrekttbzibqitftj</w:t>
            </w:r>
          </w:p>
        </w:tc>
      </w:tr>
      <w:tr>
        <w:tc>
          <w:tcPr>
            <w:tcW w:type="dxa" w:w="4320"/>
          </w:tcPr>
          <w:p>
            <w:r>
              <w:t>Migrations live</w:t>
            </w:r>
          </w:p>
        </w:tc>
        <w:tc>
          <w:tcPr>
            <w:tcW w:type="dxa" w:w="4320"/>
          </w:tcPr>
          <w:p>
            <w:r>
              <w:t>0007 + 0008 on BOTH envs · 0009 on staging only (prod gated to 2026-11-05)</w:t>
            </w:r>
          </w:p>
        </w:tc>
      </w:tr>
      <w:tr>
        <w:tc>
          <w:tcPr>
            <w:tcW w:type="dxa" w:w="4320"/>
          </w:tcPr>
          <w:p>
            <w:r>
              <w:t>Suites</w:t>
            </w:r>
          </w:p>
        </w:tc>
        <w:tc>
          <w:tcPr>
            <w:tcW w:type="dxa" w:w="4320"/>
          </w:tcPr>
          <w:p>
            <w:r>
              <w:t>isolation 146/146 · cloud-offline 598/598 · full npm test exit 0</w:t>
            </w:r>
          </w:p>
        </w:tc>
      </w:tr>
    </w:tbl>
    <w:p/>
    <w:p>
      <w:pPr>
        <w:pStyle w:val="Heading1"/>
      </w:pPr>
      <w:r>
        <w:t>1. Phase 1 findings (audit 2026-10-13, re-verified through 2026-10-23)</w:t>
      </w:r>
    </w:p>
    <w:p>
      <w:r>
        <w:rPr>
          <w:b w:val="0"/>
        </w:rPr>
        <w:t>Repo result stands: 16 RLS-enabled tables, 0 views, 21 locked DEFINER functions, 0 always-true policies, 0 npm vulnerabilities, no committed secrets (148-commit scan).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No tenant isolation in legacy backend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Done — 0001 tenant core + isolation suite green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Staff PINs plaintext, synced to cloud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Done — salted SHA-256 + lockout (36/36 tests)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Supabase JWT in localStorage (XSS steals session)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Open — mitigations in place, residual documented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Paywall UI-only (devtools bypass)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Accepted — server enforcement via M3 lifecycle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Service worker caches all same-origin GET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Done — /api/* bypassed + asserted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No security headers / CSP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Done — HSTS/CSP asserted, enforced-header proof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Encrypted-backup 4-char passwords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Done — minimum 8 + asserted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No MFA / lockout / session revoke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Partial — TOTP + lockout done; 0009 adds server aal2 (staging)</w:t>
            </w:r>
          </w:p>
        </w:tc>
      </w:tr>
      <w:tr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API functions lack schema validation + rate limits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Planned — before any PHI API</w:t>
            </w:r>
          </w:p>
        </w:tc>
      </w:tr>
      <w:tr>
        <w:tc>
          <w:tcPr>
            <w:tcW w:type="dxa" w:w="2160"/>
          </w:tcPr>
          <w:p>
            <w:r>
              <w:t>S10</w:t>
            </w:r>
          </w:p>
        </w:tc>
        <w:tc>
          <w:tcPr>
            <w:tcW w:type="dxa" w:w="2160"/>
          </w:tcPr>
          <w:p>
            <w:r>
              <w:t>Webhook redelivery duplicates rows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Planned — dedupe key (money-effect idempotent)</w:t>
            </w:r>
          </w:p>
        </w:tc>
      </w:tr>
      <w:tr>
        <w:tc>
          <w:tcPr>
            <w:tcW w:type="dxa" w:w="2160"/>
          </w:tcPr>
          <w:p>
            <w:r>
              <w:t>S11</w:t>
            </w:r>
          </w:p>
        </w:tc>
        <w:tc>
          <w:tcPr>
            <w:tcW w:type="dxa" w:w="2160"/>
          </w:tcPr>
          <w:p>
            <w:r>
              <w:t>No package.json/lockfile (supply-chain drift)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Done — lockfile + npm test wired</w:t>
            </w:r>
          </w:p>
        </w:tc>
      </w:tr>
    </w:tbl>
    <w:p/>
    <w:p>
      <w:r>
        <w:rPr>
          <w:b w:val="0"/>
        </w:rPr>
        <w:t>Verified non-issues: no eval/document.write; OSV zero vulns for vendored supabase-js 2.117.3 / qrcode-generator 1.4.4; consistent output encoding in report paths.</w:t>
      </w:r>
    </w:p>
    <w:p>
      <w:pPr>
        <w:pStyle w:val="Heading1"/>
      </w:pPr>
      <w:r>
        <w:t>2. Phase 2 verification (0007 role governance + 0008 TRUNCATE revoke)</w:t>
      </w:r>
    </w:p>
    <w:p>
      <w:pPr>
        <w:pStyle w:val="Heading2"/>
      </w:pPr>
      <w:r>
        <w:t>2.1 Migration 0007 — staging VERIFIED 2026-10-21/22</w:t>
      </w:r>
    </w:p>
    <w:p>
      <w:pPr>
        <w:pStyle w:val="ListBullet"/>
      </w:pPr>
      <w:r>
        <w:t>Apply: Success. Census at verify: 2 tenants / 4 memberships / 4 patients.</w:t>
      </w:r>
    </w:p>
    <w:p>
      <w:pPr>
        <w:pStyle w:val="ListBullet"/>
      </w:pPr>
      <w:r>
        <w:t>Fingerprint 2/7/2 (functions / block_delete triggers / CHECKs).</w:t>
      </w:r>
    </w:p>
    <w:p>
      <w:pPr>
        <w:pStyle w:val="ListBullet"/>
      </w:pPr>
      <w:r>
        <w:t>E-block E1–E5 all PASS (readonly deny x2, owner DELETE 0 + row intact, owner positive controls x2).</w:t>
      </w:r>
    </w:p>
    <w:p>
      <w:pPr>
        <w:pStyle w:val="ListBullet"/>
      </w:pPr>
      <w:r>
        <w:t>Q1=0 (no DELETE policies) · Q2=0 (no PUBLIC/anon EXECUTE) · Q5 = 0007 set exactly · Q8 = 7/7 triggers.</w:t>
      </w:r>
    </w:p>
    <w:p>
      <w:pPr>
        <w:pStyle w:val="ListBullet"/>
      </w:pPr>
      <w:r>
        <w:t>Q7 baseline recorded: full grants incl. TRUNCATE/TRIGGER to anon+authenticated on all 16 tables — RLS is the live gate.</w:t>
      </w:r>
    </w:p>
    <w:p>
      <w:pPr>
        <w:pStyle w:val="Heading2"/>
      </w:pPr>
      <w:r>
        <w:t>2.2 Migration 0007 — prod VERIFIED 2026-10-22</w:t>
      </w:r>
    </w:p>
    <w:p>
      <w:pPr>
        <w:pStyle w:val="ListBullet"/>
      </w:pPr>
      <w:r>
        <w:t>Pre-flight green (census 0/0/0, fingerprint 0/0/0, 3 auth users). Apply: Success.</w:t>
      </w:r>
    </w:p>
    <w:p>
      <w:pPr>
        <w:pStyle w:val="ListBullet"/>
      </w:pPr>
      <w:r>
        <w:t>Fingerprint 2/7/2, E1–E5 PASS, census+Q1+Q2 clean, Q5 exact.</w:t>
      </w:r>
    </w:p>
    <w:p>
      <w:pPr>
        <w:pStyle w:val="ListBullet"/>
      </w:pPr>
      <w:r>
        <w:t>Prod Q7: uniform 5-privilege pattern, never had TRUNCATE/TRIGGER (staging-only drift).</w:t>
      </w:r>
    </w:p>
    <w:p>
      <w:pPr>
        <w:pStyle w:val="Heading2"/>
      </w:pPr>
      <w:r>
        <w:t>2.3 Migration 0008 — VERIFIED both envs 2026-10-22</w:t>
      </w:r>
    </w:p>
    <w:p>
      <w:pPr>
        <w:pStyle w:val="ListBullet"/>
      </w:pPr>
      <w:r>
        <w:t>Staging: TRUNCATE/TRIGGER grants 64 -&gt; 0 rows; E-block 5/5 PASS (no behavior change).</w:t>
      </w:r>
    </w:p>
    <w:p>
      <w:pPr>
        <w:pStyle w:val="ListBullet"/>
      </w:pPr>
      <w:r>
        <w:t>Prod: pre-check already 0; apply no-op Success; post 0; E-block 5/5 PASS.</w:t>
      </w:r>
    </w:p>
    <w:p>
      <w:pPr>
        <w:pStyle w:val="ListBullet"/>
      </w:pPr>
      <w:r>
        <w:t>Suite 134/134 at the time. Latent TRUNCATE-bypasses-RLS finding RESOLVED.</w:t>
      </w:r>
    </w:p>
    <w:p>
      <w:pPr>
        <w:pStyle w:val="Heading1"/>
      </w:pPr>
      <w:r>
        <w:t>3. P3.1 staging verification (0009 aal2 enforcement + grace UX)</w:t>
      </w:r>
    </w:p>
    <w:p>
      <w:pPr>
        <w:pStyle w:val="ListBullet"/>
      </w:pPr>
      <w:r>
        <w:t>Commit 7cdc84f. Staging apply: Success (2026-10-22).</w:t>
      </w:r>
    </w:p>
    <w:p>
      <w:pPr>
        <w:pStyle w:val="ListBullet"/>
      </w:pPr>
      <w:r>
        <w:t>0009 gates: owner/admin/doctor WRITES (clinical via tenant_can_write + privileged-actor policies) and privileged audit READS (audit_events, break_glass_events) on aal2.</w:t>
      </w:r>
    </w:p>
    <w:p>
      <w:pPr>
        <w:pStyle w:val="ListBullet"/>
      </w:pPr>
      <w:r>
        <w:t>Deliberately ungated: nurse writes, auditor reads, audit/break-glass INSERTs, tenant mint, profiles/subscription reads, membership reads, accept_invite/ensure_profile.</w:t>
      </w:r>
    </w:p>
    <w:p>
      <w:pPr>
        <w:pStyle w:val="ListBullet"/>
      </w:pPr>
      <w:r>
        <w:t>App grace UX (ships first): MFA_GRACE_UNTIL 2026-11-05; amber optional-verify banner before, red required banner after; 42501 failures route to verification, not raw errors.</w:t>
      </w:r>
    </w:p>
    <w:p>
      <w:pPr>
        <w:pStyle w:val="ListBullet"/>
      </w:pPr>
      <w:r>
        <w:t>Suites: isolation 146/146 (12 new 0009 asserts) · cloud-offline 598/598 (3 grace asserts) · full run exit 0.</w:t>
      </w:r>
    </w:p>
    <w:p>
      <w:pPr>
        <w:pStyle w:val="ListBullet"/>
      </w:pPr>
      <w:r>
        <w:t>PROD 0009 GATED until on/after 2026-11-05 (warn-then-enforce; locked decision).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E-check</w:t>
            </w:r>
          </w:p>
        </w:tc>
        <w:tc>
          <w:tcPr>
            <w:tcW w:type="dxa" w:w="2880"/>
          </w:tcPr>
          <w:p>
            <w:r>
              <w:t>Expectation</w:t>
            </w:r>
          </w:p>
        </w:tc>
        <w:tc>
          <w:tcPr>
            <w:tcW w:type="dxa" w:w="2880"/>
          </w:tcPr>
          <w:p>
            <w:r>
              <w:t>Staging result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readonly direct INSERT -&gt; 42501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readonly sync-RPC -&gt; 42501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owner DELETE -&gt; 0 rows, intact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owner aal2 INSERT -&gt; allowed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owner aal2 sync-RPC -&gt; inserted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E6</w:t>
            </w:r>
          </w:p>
        </w:tc>
        <w:tc>
          <w:tcPr>
            <w:tcW w:type="dxa" w:w="2880"/>
          </w:tcPr>
          <w:p>
            <w:r>
              <w:t>owner aal1 INSERT -&gt; 42501 (P3.1)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E7</w:t>
            </w:r>
          </w:p>
        </w:tc>
        <w:tc>
          <w:tcPr>
            <w:tcW w:type="dxa" w:w="2880"/>
          </w:tcPr>
          <w:p>
            <w:r>
              <w:t>audit reads: aal2 sees 1, aal1 sees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B baseline (corrected 2026-10-22)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my_aal2 grantees</w:t>
            </w:r>
          </w:p>
        </w:tc>
        <w:tc>
          <w:tcPr>
            <w:tcW w:type="dxa" w:w="4320"/>
          </w:tcPr>
          <w:p>
            <w:r>
              <w:t>postgres (owner) + authenticated + service_role — 3 rows, none PUBLIC/anon</w:t>
            </w:r>
          </w:p>
        </w:tc>
      </w:tr>
    </w:tbl>
    <w:p/>
    <w:p>
      <w:pPr>
        <w:pStyle w:val="Heading1"/>
      </w:pPr>
      <w:r>
        <w:t>4. Locked Phase 3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(a) aal2 roles</w:t>
            </w:r>
          </w:p>
        </w:tc>
        <w:tc>
          <w:tcPr>
            <w:tcW w:type="dxa" w:w="4320"/>
          </w:tcPr>
          <w:p>
            <w:r>
              <w:t>owner + admin + doctor</w:t>
            </w:r>
          </w:p>
        </w:tc>
      </w:tr>
      <w:tr>
        <w:tc>
          <w:tcPr>
            <w:tcW w:type="dxa" w:w="4320"/>
          </w:tcPr>
          <w:p>
            <w:r>
              <w:t>(b) Scope</w:t>
            </w:r>
          </w:p>
        </w:tc>
        <w:tc>
          <w:tcPr>
            <w:tcW w:type="dxa" w:w="4320"/>
          </w:tcPr>
          <w:p>
            <w:r>
              <w:t>writes + sensitive reads</w:t>
            </w:r>
          </w:p>
        </w:tc>
      </w:tr>
      <w:tr>
        <w:tc>
          <w:tcPr>
            <w:tcW w:type="dxa" w:w="4320"/>
          </w:tcPr>
          <w:p>
            <w:r>
              <w:t>(c) Rollout</w:t>
            </w:r>
          </w:p>
        </w:tc>
        <w:tc>
          <w:tcPr>
            <w:tcW w:type="dxa" w:w="4320"/>
          </w:tcPr>
          <w:p>
            <w:r>
              <w:t>14-day warn-then-enforce (grace until 2026-11-05)</w:t>
            </w:r>
          </w:p>
        </w:tc>
      </w:tr>
      <w:tr>
        <w:tc>
          <w:tcPr>
            <w:tcW w:type="dxa" w:w="4320"/>
          </w:tcPr>
          <w:p>
            <w:r>
              <w:t>(d/e) Tenant minting</w:t>
            </w:r>
          </w:p>
        </w:tc>
        <w:tc>
          <w:tcPr>
            <w:tcW w:type="dxa" w:w="4320"/>
          </w:tcPr>
          <w:p>
            <w:r>
              <w:t>P3.2 owns t_ins; cap 1 tenant/user</w:t>
            </w:r>
          </w:p>
        </w:tc>
      </w:tr>
      <w:tr>
        <w:tc>
          <w:tcPr>
            <w:tcW w:type="dxa" w:w="4320"/>
          </w:tcPr>
          <w:p>
            <w:r>
              <w:t>(f) Confirm-email</w:t>
            </w:r>
          </w:p>
        </w:tc>
        <w:tc>
          <w:tcPr>
            <w:tcW w:type="dxa" w:w="4320"/>
          </w:tcPr>
          <w:p>
            <w:r>
              <w:t>ON (staging enabled 2026-10-23; prod already on)</w:t>
            </w:r>
          </w:p>
        </w:tc>
      </w:tr>
      <w:tr>
        <w:tc>
          <w:tcPr>
            <w:tcW w:type="dxa" w:w="4320"/>
          </w:tcPr>
          <w:p>
            <w:r>
              <w:t>(g) L4 framing</w:t>
            </w:r>
          </w:p>
        </w:tc>
        <w:tc>
          <w:tcPr>
            <w:tcW w:type="dxa" w:w="4320"/>
          </w:tcPr>
          <w:p>
            <w:r>
              <w:t>X-Frame-Options: DENY</w:t>
            </w:r>
          </w:p>
        </w:tc>
      </w:tr>
      <w:tr>
        <w:tc>
          <w:tcPr>
            <w:tcW w:type="dxa" w:w="4320"/>
          </w:tcPr>
          <w:p>
            <w:r>
              <w:t>(h) M3 PHI encryption</w:t>
            </w:r>
          </w:p>
        </w:tc>
        <w:tc>
          <w:tcPr>
            <w:tcW w:type="dxa" w:w="4320"/>
          </w:tcPr>
          <w:p>
            <w:r>
              <w:t>full design inside Phase 3</w:t>
            </w:r>
          </w:p>
        </w:tc>
      </w:tr>
    </w:tbl>
    <w:p/>
    <w:p>
      <w:pPr>
        <w:pStyle w:val="Heading1"/>
      </w:pPr>
      <w:r>
        <w:t>5. Dashboard values (copied from Supabase dashboard 2026-10-23)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Prod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Project ref</w:t>
            </w:r>
          </w:p>
        </w:tc>
        <w:tc>
          <w:tcPr>
            <w:tcW w:type="dxa" w:w="2160"/>
          </w:tcPr>
          <w:p>
            <w:r>
              <w:t>bubnidgejmbzkevxvthl</w:t>
            </w:r>
          </w:p>
        </w:tc>
        <w:tc>
          <w:tcPr>
            <w:tcW w:type="dxa" w:w="2160"/>
          </w:tcPr>
          <w:p>
            <w:r>
              <w:t>jmlvcrekttbzibqitftj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ap-south-1</w:t>
            </w:r>
          </w:p>
        </w:tc>
        <w:tc>
          <w:tcPr>
            <w:tcW w:type="dxa" w:w="2160"/>
          </w:tcPr>
          <w:p>
            <w:r>
              <w:t>(to confirm)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17.11.0.003</w:t>
            </w:r>
          </w:p>
        </w:tc>
        <w:tc>
          <w:tcPr>
            <w:tcW w:type="dxa" w:w="2160"/>
          </w:tcPr>
          <w:p>
            <w:r>
              <w:t>(to confirm)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MFA/TOTP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(to confirm)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Confirm-email</w:t>
            </w:r>
          </w:p>
        </w:tc>
        <w:tc>
          <w:tcPr>
            <w:tcW w:type="dxa" w:w="2160"/>
          </w:tcPr>
          <w:p>
            <w:r>
              <w:t>ON (enabled 2026-10-23)</w:t>
            </w:r>
          </w:p>
        </w:tc>
        <w:tc>
          <w:tcPr>
            <w:tcW w:type="dxa" w:w="2160"/>
          </w:tcPr>
          <w:p>
            <w:r>
              <w:t>ON (already on)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Backup plan</w:t>
            </w:r>
          </w:p>
        </w:tc>
        <w:tc>
          <w:tcPr>
            <w:tcW w:type="dxa" w:w="2160"/>
          </w:tcPr>
          <w:p>
            <w:r>
              <w:t>None — Free plan</w:t>
            </w:r>
          </w:p>
        </w:tc>
        <w:tc>
          <w:tcPr>
            <w:tcW w:type="dxa" w:w="2160"/>
          </w:tcPr>
          <w:p>
            <w:r>
              <w:t>Likely none — FREE org (CONFIRM; go-live blocker)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Earliest restore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(to confirm)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JWT expiry</w:t>
            </w:r>
          </w:p>
        </w:tc>
        <w:tc>
          <w:tcPr>
            <w:tcW w:type="dxa" w:w="2160"/>
          </w:tcPr>
          <w:p>
            <w:r>
              <w:t>3600 (default kept)</w:t>
            </w:r>
          </w:p>
        </w:tc>
        <w:tc>
          <w:tcPr>
            <w:tcW w:type="dxa" w:w="2160"/>
          </w:tcPr>
          <w:p>
            <w:r>
              <w:t>3600 (assumed default)</w:t>
            </w:r>
          </w:p>
        </w:tc>
      </w:tr>
    </w:tbl>
    <w:p/>
    <w:p>
      <w:pPr>
        <w:pStyle w:val="ListBullet"/>
      </w:pPr>
      <w:r>
        <w:t>Both projects migrated HS256 -&gt; ECC P-256 signing keys ~Oct 15 (upgrade). Previous keys revokable now — recommended on both projects.</w:t>
      </w:r>
    </w:p>
    <w:p>
      <w:pPr>
        <w:pStyle w:val="ListBullet"/>
      </w:pPr>
      <w:r>
        <w:t>Prod Data API posture: 16/16 tables exposed, 0/23 functions, max rows 1000; 'Automatically expose new tables' ON — recommended OFF.</w:t>
      </w:r>
    </w:p>
    <w:p>
      <w:pPr>
        <w:pStyle w:val="Heading1"/>
      </w:pPr>
      <w:r>
        <w:t>6. Clinical sign-off status (F1 / F9 / F25)</w:t>
      </w:r>
    </w:p>
    <w:p>
      <w:pPr>
        <w:pStyle w:val="ListBullet"/>
      </w:pPr>
      <w:r>
        <w:t>F1 dose sheet (30 rows) verified CURRENT against js/drugs.js 30/30 — ready to sign, UNSIGNED.</w:t>
      </w:r>
    </w:p>
    <w:p>
      <w:pPr>
        <w:pStyle w:val="ListBullet"/>
      </w:pPr>
      <w:r>
        <w:t>F9 growth spot-check sheet (21 cells, WHO + INTERGROWTH) created — UNSIGNED.</w:t>
      </w:r>
    </w:p>
    <w:p>
      <w:pPr>
        <w:pStyle w:val="ListBullet"/>
      </w:pPr>
      <w:r>
        <w:t>F25 NICU case-log sheet (10 real de-identified cases) created — UNSIGNED.</w:t>
      </w:r>
    </w:p>
    <w:p>
      <w:pPr>
        <w:pStyle w:val="ListBullet"/>
      </w:pPr>
      <w:r>
        <w:t>Evidence locker evidence/m7/ scaffolded; filing + retention (&gt;=3y) rules recorded.</w:t>
      </w:r>
    </w:p>
    <w:p>
      <w:pPr>
        <w:pStyle w:val="ListBullet"/>
      </w:pPr>
      <w:r>
        <w:t>Rule: no real prescriptions/patients until all three are clinician-signed and filed.</w:t>
      </w:r>
    </w:p>
    <w:p>
      <w:pPr>
        <w:pStyle w:val="Heading1"/>
      </w:pPr>
      <w:r>
        <w:t>7. Open items and go-live blockers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Prod paid backup/PITR plan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BLOCKER — confirm + upgrade before go-live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Prod 0009 apply + verify</w:t>
            </w:r>
          </w:p>
        </w:tc>
        <w:tc>
          <w:tcPr>
            <w:tcW w:type="dxa" w:w="2160"/>
          </w:tcPr>
          <w:p>
            <w:r>
              <w:t>Agent+Owner</w:t>
            </w:r>
          </w:p>
        </w:tc>
        <w:tc>
          <w:tcPr>
            <w:tcW w:type="dxa" w:w="2160"/>
          </w:tcPr>
          <w:p>
            <w:r>
              <w:t>Gated to on/after 2026-11-05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F1/F9/F25 clinician sign-offs</w:t>
            </w:r>
          </w:p>
        </w:tc>
        <w:tc>
          <w:tcPr>
            <w:tcW w:type="dxa" w:w="2160"/>
          </w:tcPr>
          <w:p>
            <w:r>
              <w:t>Clinician</w:t>
            </w:r>
          </w:p>
        </w:tc>
        <w:tc>
          <w:tcPr>
            <w:tcW w:type="dxa" w:w="2160"/>
          </w:tcPr>
          <w:p>
            <w:r>
              <w:t>Sheets ready; awaiting validator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PAT rotation (token traveled via chat)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2 min in GitHub settings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Custom SMTP on prod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Before go-live (invites/resets deliverability)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Revoke previous HS256 JWT keys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One click per project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Auto-expose new tables -&gt; OFF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One toggle per project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M7 gates (pentest/UAT/restore/DPDP/go-no-go)</w:t>
            </w:r>
          </w:p>
        </w:tc>
        <w:tc>
          <w:tcPr>
            <w:tcW w:type="dxa" w:w="2160"/>
          </w:tcPr>
          <w:p>
            <w:r>
              <w:t>Humans</w:t>
            </w:r>
          </w:p>
        </w:tc>
        <w:tc>
          <w:tcPr>
            <w:tcW w:type="dxa" w:w="2160"/>
          </w:tcPr>
          <w:p>
            <w:r>
              <w:t>After sign-offs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anon/service_role -&gt; new API-key format</w:t>
            </w:r>
          </w:p>
        </w:tc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Later Phase 3 item</w:t>
            </w:r>
          </w:p>
        </w:tc>
      </w:tr>
    </w:tbl>
    <w:p/>
    <w:p>
      <w:pPr>
        <w:pStyle w:val="Heading1"/>
      </w:pPr>
      <w:r>
        <w:t>8. Evidence index (repo paths)</w:t>
      </w:r>
    </w:p>
    <w:p>
      <w:pPr>
        <w:pStyle w:val="ListBullet"/>
      </w:pPr>
      <w:r>
        <w:t>docs/security/phase2-completion.md — Phase 2 + P3.1 completion record</w:t>
      </w:r>
    </w:p>
    <w:p>
      <w:pPr>
        <w:pStyle w:val="ListBullet"/>
      </w:pPr>
      <w:r>
        <w:t>docs/security/phase2-live-verify.sql — Part 1 inventory + Part 2 E-block v2 (E1–E7)</w:t>
      </w:r>
    </w:p>
    <w:p>
      <w:pPr>
        <w:pStyle w:val="ListBullet"/>
      </w:pPr>
      <w:r>
        <w:t>docs/security/phase3-plan.md — Phase 3 draft plan with decision checklist</w:t>
      </w:r>
    </w:p>
    <w:p>
      <w:pPr>
        <w:pStyle w:val="ListBullet"/>
      </w:pPr>
      <w:r>
        <w:t>docs/security/dashboard-values.md — dashboard values 8/8 + posture notes</w:t>
      </w:r>
    </w:p>
    <w:p>
      <w:pPr>
        <w:pStyle w:val="ListBullet"/>
      </w:pPr>
      <w:r>
        <w:t>supabase/migrations/0007_role_governance.sql, 0008_revoke_truncate_trigger.sql, 0009_aal_enforcement.sql</w:t>
      </w:r>
    </w:p>
    <w:p>
      <w:pPr>
        <w:pStyle w:val="ListBullet"/>
      </w:pPr>
      <w:r>
        <w:t>tests/tenant-isolation.test.js (146), tests/cloud-offline.test.js (598)</w:t>
      </w:r>
    </w:p>
    <w:p>
      <w:pPr>
        <w:pStyle w:val="ListBullet"/>
      </w:pPr>
      <w:r>
        <w:t>docs/F1-DOSE-SIGNOFF.md, docs/F9-GROWTH-SPOTCHECK.md, docs/F25-NICU-CASELOG.md, evidence/m7/</w:t>
      </w:r>
    </w:p>
    <w:p>
      <w:pPr>
        <w:pStyle w:val="ListBullet"/>
      </w:pPr>
      <w:r>
        <w:t>evidence/ui/ — dashboard + settings screenshots</w:t>
      </w:r>
    </w:p>
    <w:p>
      <w:pPr>
        <w:pStyle w:val="Heading1"/>
      </w:pPr>
      <w:r>
        <w:t>9. Sign-off</w:t>
      </w:r>
    </w:p>
    <w:p>
      <w:r>
        <w:rPr>
          <w:b w:val="0"/>
        </w:rPr>
        <w:t>By signing, reviewers confirm the results above were witnessed (live output pasted back) and the open items in section 7 are understood.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Security reviewer (agent-assisted)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Clinic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Clinical validator (F1/F9/F25)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