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크롤링 이론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url 구조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protocol   domain name    path           parameters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# https://search.naver.com/search.naver?where=nexearch&amp;sm=top_hty&amp;fbm=1&amp;ie=utf8&amp;query=가나다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HTTP 특징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4200525" cy="14763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status code 의 뜻 등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HTTP Method (요청 메소드)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GET POST PUT PATCH DELETE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네이버 간단하게 크롤링 및 저장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