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ЗВІТ</w:t>
      </w:r>
    </w:p>
    <w:p>
      <w:pPr>
        <w:jc w:val="center"/>
      </w:pPr>
      <w:r>
        <w:rPr>
          <w:b w:val="0"/>
          <w:sz w:val="28"/>
        </w:rPr>
        <w:t>з дисципліни «Інтелектуальний аналіз даних»</w:t>
      </w:r>
    </w:p>
    <w:p>
      <w:pPr>
        <w:jc w:val="center"/>
      </w:pPr>
      <w:r>
        <w:rPr>
          <w:b/>
          <w:sz w:val="28"/>
        </w:rPr>
        <w:t>ТЕМА 8. Графові алгоритми (NetworkX). Обхід графа (Traversal)</w:t>
      </w:r>
    </w:p>
    <w:p/>
    <w:p>
      <w:pPr>
        <w:jc w:val="center"/>
      </w:pPr>
      <w:r>
        <w:rPr>
          <w:b/>
          <w:sz w:val="28"/>
        </w:rPr>
        <w:t>Дослідницький проєкт: «Електрична потужність вітрової турбіни»</w:t>
      </w:r>
    </w:p>
    <w:p/>
    <w:p>
      <w:r>
        <w:t>Виконав(ла): ______________________________</w:t>
      </w:r>
    </w:p>
    <w:p>
      <w:r>
        <w:t>Група: ____________________</w:t>
      </w:r>
    </w:p>
    <w:p>
      <w:r>
        <w:t>Перевірив(ла): ____________________________</w:t>
      </w:r>
    </w:p>
    <w:p/>
    <w:p>
      <w:pPr>
        <w:jc w:val="center"/>
      </w:pPr>
      <w:r>
        <w:rPr>
          <w:b w:val="0"/>
          <w:sz w:val="24"/>
        </w:rPr>
        <w:t>Київ — 2025</w:t>
      </w:r>
    </w:p>
    <w:p>
      <w:r>
        <w:br w:type="page"/>
      </w:r>
    </w:p>
    <w:p>
      <w:pPr>
        <w:pStyle w:val="Heading1"/>
      </w:pPr>
      <w:r>
        <w:t>1. Мета та питання дослідження</w:t>
      </w:r>
    </w:p>
    <w:p>
      <w:r>
        <w:t>Метою роботи є застосування графових алгоритмів NetworkX для аналізу роботи вітрових турбін за даними потужності/виробітку. У фокусі — побудова графа схожості турбін на основі кореляції денних рядів енергії та дослідження його структури за допомогою BFS/DFS (traversal).</w:t>
      </w:r>
    </w:p>
    <w:p>
      <w:r>
        <w:t>Питання дослідження:</w:t>
      </w:r>
    </w:p>
    <w:p>
      <w:r>
        <w:t>• Як змінюється електрична потужність залежно від швидкості вітру (power curve)?</w:t>
      </w:r>
    </w:p>
    <w:p>
      <w:r>
        <w:t>• Який коефіцієнт використання встановленої потужності (Capacity Factor) для турбін/майданчика?</w:t>
      </w:r>
    </w:p>
    <w:p>
      <w:r>
        <w:t>• Чи є групи турбін зі схожою динамікою виробітку (кореляційний граф + BFS/DFS traversal)?</w:t>
      </w:r>
    </w:p>
    <w:p>
      <w:pPr>
        <w:pStyle w:val="Heading1"/>
      </w:pPr>
      <w:r>
        <w:t>2. Дані та інструменти</w:t>
      </w:r>
    </w:p>
    <w:p>
      <w:r>
        <w:t>Вхідні дані мають формат CSV (SCADA-подібні спостереження) з полями: timestamp, site, turbine_id, wind_speed_ms, power_electric_kw, energy_kwh. Розмір набору даних: 19440 рядків, 9 турбін.</w:t>
      </w:r>
    </w:p>
    <w:p>
      <w:r>
        <w:t>Інструменти: Python 3.x, pandas/numpy (обробка даних), matplotlib (візуалізація), NetworkX (графовий аналіз).</w:t>
      </w:r>
    </w:p>
    <w:p>
      <w:pPr>
        <w:pStyle w:val="Heading1"/>
      </w:pPr>
      <w:r>
        <w:t>3. Методика</w:t>
      </w:r>
    </w:p>
    <w:p>
      <w:r>
        <w:t>1) EDA та агрегування: розрахунок базових статистик (сумарна енергія, середня потужність, середня швидкість вітру), агрегації за місяцями та майданчиками.</w:t>
        <w:br/>
        <w:t>2) Power curve: аналіз залежності power_electric_kw від wind_speed_ms (scatter) та бінінг швидкості вітру.</w:t>
        <w:br/>
        <w:t>3) Граф схожості: будується неорієнтований граф, де вузли — турбіни, а ребра додаються, якщо кореляція денних рядів виробітку (energy_kwh, агрегація до дня) ≥ corr_threshold=0.85. Далі обчислюються компоненти зв’язності, середній степінь, та виконується BFS/DFS від обраного вузла.</w:t>
      </w:r>
    </w:p>
    <w:p>
      <w:pPr>
        <w:pStyle w:val="Heading1"/>
      </w:pPr>
      <w:r>
        <w:t>4. Результати</w:t>
      </w:r>
    </w:p>
    <w:p>
      <w:pPr>
        <w:pStyle w:val="Heading2"/>
      </w:pPr>
      <w:r>
        <w:t>4.1 Базові агрегати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energy_kwh</w:t>
            </w:r>
          </w:p>
        </w:tc>
        <w:tc>
          <w:tcPr>
            <w:tcW w:type="dxa" w:w="2880"/>
          </w:tcPr>
          <w:p>
            <w:r>
              <w:t>power_electric_kw</w:t>
            </w:r>
          </w:p>
        </w:tc>
        <w:tc>
          <w:tcPr>
            <w:tcW w:type="dxa" w:w="2880"/>
          </w:tcPr>
          <w:p>
            <w:r>
              <w:t>wind_speed_ms</w:t>
            </w:r>
          </w:p>
        </w:tc>
      </w:tr>
      <w:tr>
        <w:tc>
          <w:tcPr>
            <w:tcW w:type="dxa" w:w="2880"/>
          </w:tcPr>
          <w:p>
            <w:r>
              <w:t>13,753,600</w:t>
            </w:r>
          </w:p>
        </w:tc>
        <w:tc>
          <w:tcPr>
            <w:tcW w:type="dxa" w:w="2880"/>
          </w:tcPr>
          <w:p>
            <w:r>
              <w:t>707.49</w:t>
            </w:r>
          </w:p>
        </w:tc>
        <w:tc>
          <w:tcPr>
            <w:tcW w:type="dxa" w:w="2880"/>
          </w:tcPr>
          <w:p>
            <w:r>
              <w:t>7.615</w:t>
            </w:r>
          </w:p>
        </w:tc>
      </w:tr>
    </w:tbl>
    <w:p/>
    <w:p>
      <w:r>
        <w:t>Середня потужність за період становить 707.5 кВт при середній швидкості вітру 7.62 м/с. За номінальної потужності 3000 кВт оцінка CF за формулою CF = mean(P)/P_rated дорівнює приблизно 0.236. У разі отримання CF &gt; 1 це свідчить про некоректну формулу або відсутнє/неправильне значення rated_power.</w:t>
      </w:r>
    </w:p>
    <w:p>
      <w:pPr>
        <w:pStyle w:val="Heading2"/>
      </w:pPr>
      <w:r>
        <w:t>4.2 Місячні агрегації (energy_kwh)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site</w:t>
            </w:r>
          </w:p>
        </w:tc>
        <w:tc>
          <w:tcPr>
            <w:tcW w:type="dxa" w:w="1440"/>
          </w:tcPr>
          <w:p>
            <w:r>
              <w:t>energy_kwh</w:t>
            </w:r>
          </w:p>
        </w:tc>
        <w:tc>
          <w:tcPr>
            <w:tcW w:type="dxa" w:w="1440"/>
          </w:tcPr>
          <w:p>
            <w:r>
              <w:t>avg_power_kw</w:t>
            </w:r>
          </w:p>
        </w:tc>
        <w:tc>
          <w:tcPr>
            <w:tcW w:type="dxa" w:w="1440"/>
          </w:tcPr>
          <w:p>
            <w:r>
              <w:t>avg_wind_ms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Coastal</w:t>
            </w:r>
          </w:p>
        </w:tc>
        <w:tc>
          <w:tcPr>
            <w:tcW w:type="dxa" w:w="1440"/>
          </w:tcPr>
          <w:p>
            <w:r>
              <w:t>2,147,650</w:t>
            </w:r>
          </w:p>
        </w:tc>
        <w:tc>
          <w:tcPr>
            <w:tcW w:type="dxa" w:w="1440"/>
          </w:tcPr>
          <w:p>
            <w:r>
              <w:t>994.3</w:t>
            </w:r>
          </w:p>
        </w:tc>
        <w:tc>
          <w:tcPr>
            <w:tcW w:type="dxa" w:w="1440"/>
          </w:tcPr>
          <w:p>
            <w:r>
              <w:t>8.766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Mountain</w:t>
            </w:r>
          </w:p>
        </w:tc>
        <w:tc>
          <w:tcPr>
            <w:tcW w:type="dxa" w:w="1440"/>
          </w:tcPr>
          <w:p>
            <w:r>
              <w:t>881,882</w:t>
            </w:r>
          </w:p>
        </w:tc>
        <w:tc>
          <w:tcPr>
            <w:tcW w:type="dxa" w:w="1440"/>
          </w:tcPr>
          <w:p>
            <w:r>
              <w:t>408.3</w:t>
            </w:r>
          </w:p>
        </w:tc>
        <w:tc>
          <w:tcPr>
            <w:tcW w:type="dxa" w:w="1440"/>
          </w:tcPr>
          <w:p>
            <w:r>
              <w:t>6.479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Steppe</w:t>
            </w:r>
          </w:p>
        </w:tc>
        <w:tc>
          <w:tcPr>
            <w:tcW w:type="dxa" w:w="1440"/>
          </w:tcPr>
          <w:p>
            <w:r>
              <w:t>1,531,960</w:t>
            </w:r>
          </w:p>
        </w:tc>
        <w:tc>
          <w:tcPr>
            <w:tcW w:type="dxa" w:w="1440"/>
          </w:tcPr>
          <w:p>
            <w:r>
              <w:t>709.2</w:t>
            </w:r>
          </w:p>
        </w:tc>
        <w:tc>
          <w:tcPr>
            <w:tcW w:type="dxa" w:w="1440"/>
          </w:tcPr>
          <w:p>
            <w:r>
              <w:t>7.575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Coastal</w:t>
            </w:r>
          </w:p>
        </w:tc>
        <w:tc>
          <w:tcPr>
            <w:tcW w:type="dxa" w:w="1440"/>
          </w:tcPr>
          <w:p>
            <w:r>
              <w:t>2,323,450</w:t>
            </w:r>
          </w:p>
        </w:tc>
        <w:tc>
          <w:tcPr>
            <w:tcW w:type="dxa" w:w="1440"/>
          </w:tcPr>
          <w:p>
            <w:r>
              <w:t>1041.0</w:t>
            </w:r>
          </w:p>
        </w:tc>
        <w:tc>
          <w:tcPr>
            <w:tcW w:type="dxa" w:w="1440"/>
          </w:tcPr>
          <w:p>
            <w:r>
              <w:t>8.826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Mountain</w:t>
            </w:r>
          </w:p>
        </w:tc>
        <w:tc>
          <w:tcPr>
            <w:tcW w:type="dxa" w:w="1440"/>
          </w:tcPr>
          <w:p>
            <w:r>
              <w:t>902,813</w:t>
            </w:r>
          </w:p>
        </w:tc>
        <w:tc>
          <w:tcPr>
            <w:tcW w:type="dxa" w:w="1440"/>
          </w:tcPr>
          <w:p>
            <w:r>
              <w:t>404.5</w:t>
            </w:r>
          </w:p>
        </w:tc>
        <w:tc>
          <w:tcPr>
            <w:tcW w:type="dxa" w:w="1440"/>
          </w:tcPr>
          <w:p>
            <w:r>
              <w:t>6.485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Steppe</w:t>
            </w:r>
          </w:p>
        </w:tc>
        <w:tc>
          <w:tcPr>
            <w:tcW w:type="dxa" w:w="1440"/>
          </w:tcPr>
          <w:p>
            <w:r>
              <w:t>1,447,850</w:t>
            </w:r>
          </w:p>
        </w:tc>
        <w:tc>
          <w:tcPr>
            <w:tcW w:type="dxa" w:w="1440"/>
          </w:tcPr>
          <w:p>
            <w:r>
              <w:t>648.7</w:t>
            </w:r>
          </w:p>
        </w:tc>
        <w:tc>
          <w:tcPr>
            <w:tcW w:type="dxa" w:w="1440"/>
          </w:tcPr>
          <w:p>
            <w:r>
              <w:t>7.423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Coastal</w:t>
            </w:r>
          </w:p>
        </w:tc>
        <w:tc>
          <w:tcPr>
            <w:tcW w:type="dxa" w:w="1440"/>
          </w:tcPr>
          <w:p>
            <w:r>
              <w:t>2,246,920</w:t>
            </w:r>
          </w:p>
        </w:tc>
        <w:tc>
          <w:tcPr>
            <w:tcW w:type="dxa" w:w="1440"/>
          </w:tcPr>
          <w:p>
            <w:r>
              <w:t>1076.1</w:t>
            </w:r>
          </w:p>
        </w:tc>
        <w:tc>
          <w:tcPr>
            <w:tcW w:type="dxa" w:w="1440"/>
          </w:tcPr>
          <w:p>
            <w:r>
              <w:t>8.936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Mountain</w:t>
            </w:r>
          </w:p>
        </w:tc>
        <w:tc>
          <w:tcPr>
            <w:tcW w:type="dxa" w:w="1440"/>
          </w:tcPr>
          <w:p>
            <w:r>
              <w:t>861,118</w:t>
            </w:r>
          </w:p>
        </w:tc>
        <w:tc>
          <w:tcPr>
            <w:tcW w:type="dxa" w:w="1440"/>
          </w:tcPr>
          <w:p>
            <w:r>
              <w:t>412.4</w:t>
            </w:r>
          </w:p>
        </w:tc>
        <w:tc>
          <w:tcPr>
            <w:tcW w:type="dxa" w:w="1440"/>
          </w:tcPr>
          <w:p>
            <w:r>
              <w:t>6.544</w:t>
            </w:r>
          </w:p>
        </w:tc>
      </w:tr>
      <w:tr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Steppe</w:t>
            </w:r>
          </w:p>
        </w:tc>
        <w:tc>
          <w:tcPr>
            <w:tcW w:type="dxa" w:w="1440"/>
          </w:tcPr>
          <w:p>
            <w:r>
              <w:t>1,409,960</w:t>
            </w:r>
          </w:p>
        </w:tc>
        <w:tc>
          <w:tcPr>
            <w:tcW w:type="dxa" w:w="1440"/>
          </w:tcPr>
          <w:p>
            <w:r>
              <w:t>675.3</w:t>
            </w:r>
          </w:p>
        </w:tc>
        <w:tc>
          <w:tcPr>
            <w:tcW w:type="dxa" w:w="1440"/>
          </w:tcPr>
          <w:p>
            <w:r>
              <w:t>7.505</w:t>
            </w:r>
          </w:p>
        </w:tc>
      </w:tr>
    </w:tbl>
    <w:p/>
    <w:p>
      <w:r>
        <w:t>Граф «Monthly energy by site» демонструє стабільну відмінність між майданчиками: Coastal має найбільший виробіток, Mountain — найменший. Це узгоджується з різницею середніх швидкостей вітру.</w:t>
      </w:r>
    </w:p>
    <w:p>
      <w:pPr>
        <w:pStyle w:val="Heading2"/>
      </w:pPr>
      <w:r>
        <w:t>4.3 Аналіз power curve та бінів швидкості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wind_speed_bin</w:t>
            </w:r>
          </w:p>
        </w:tc>
        <w:tc>
          <w:tcPr>
            <w:tcW w:type="dxa" w:w="2160"/>
          </w:tcPr>
          <w:p>
            <w:r>
              <w:t>power_electric_kw</w:t>
            </w:r>
          </w:p>
        </w:tc>
        <w:tc>
          <w:tcPr>
            <w:tcW w:type="dxa" w:w="2160"/>
          </w:tcPr>
          <w:p>
            <w:r>
              <w:t>energy_kwh</w:t>
            </w:r>
          </w:p>
        </w:tc>
        <w:tc>
          <w:tcPr>
            <w:tcW w:type="dxa" w:w="2160"/>
          </w:tcPr>
          <w:p>
            <w:r>
              <w:t>n</w:t>
            </w:r>
          </w:p>
        </w:tc>
      </w:tr>
      <w:tr>
        <w:tc>
          <w:tcPr>
            <w:tcW w:type="dxa" w:w="2160"/>
          </w:tcPr>
          <w:p>
            <w:r>
              <w:t>&lt;3</w:t>
            </w:r>
          </w:p>
        </w:tc>
        <w:tc>
          <w:tcPr>
            <w:tcW w:type="dxa" w:w="2160"/>
          </w:tcPr>
          <w:p>
            <w:r>
              <w:t>24.22</w:t>
            </w:r>
          </w:p>
        </w:tc>
        <w:tc>
          <w:tcPr>
            <w:tcW w:type="dxa" w:w="2160"/>
          </w:tcPr>
          <w:p>
            <w:r>
              <w:t>15,234</w:t>
            </w:r>
          </w:p>
        </w:tc>
        <w:tc>
          <w:tcPr>
            <w:tcW w:type="dxa" w:w="2160"/>
          </w:tcPr>
          <w:p>
            <w:r>
              <w:t>629</w:t>
            </w:r>
          </w:p>
        </w:tc>
      </w:tr>
      <w:tr>
        <w:tc>
          <w:tcPr>
            <w:tcW w:type="dxa" w:w="2160"/>
          </w:tcPr>
          <w:p>
            <w:r>
              <w:t>3-5</w:t>
            </w:r>
          </w:p>
        </w:tc>
        <w:tc>
          <w:tcPr>
            <w:tcW w:type="dxa" w:w="2160"/>
          </w:tcPr>
          <w:p>
            <w:r>
              <w:t>29.42</w:t>
            </w:r>
          </w:p>
        </w:tc>
        <w:tc>
          <w:tcPr>
            <w:tcW w:type="dxa" w:w="2160"/>
          </w:tcPr>
          <w:p>
            <w:r>
              <w:t>78,210</w:t>
            </w:r>
          </w:p>
        </w:tc>
        <w:tc>
          <w:tcPr>
            <w:tcW w:type="dxa" w:w="2160"/>
          </w:tcPr>
          <w:p>
            <w:r>
              <w:t>2658</w:t>
            </w:r>
          </w:p>
        </w:tc>
      </w:tr>
      <w:tr>
        <w:tc>
          <w:tcPr>
            <w:tcW w:type="dxa" w:w="2160"/>
          </w:tcPr>
          <w:p>
            <w:r>
              <w:t>5-7</w:t>
            </w:r>
          </w:p>
        </w:tc>
        <w:tc>
          <w:tcPr>
            <w:tcW w:type="dxa" w:w="2160"/>
          </w:tcPr>
          <w:p>
            <w:r>
              <w:t>125.36</w:t>
            </w:r>
          </w:p>
        </w:tc>
        <w:tc>
          <w:tcPr>
            <w:tcW w:type="dxa" w:w="2160"/>
          </w:tcPr>
          <w:p>
            <w:r>
              <w:t>633,952</w:t>
            </w:r>
          </w:p>
        </w:tc>
        <w:tc>
          <w:tcPr>
            <w:tcW w:type="dxa" w:w="2160"/>
          </w:tcPr>
          <w:p>
            <w:r>
              <w:t>5057</w:t>
            </w:r>
          </w:p>
        </w:tc>
      </w:tr>
      <w:tr>
        <w:tc>
          <w:tcPr>
            <w:tcW w:type="dxa" w:w="2160"/>
          </w:tcPr>
          <w:p>
            <w:r>
              <w:t>7-9</w:t>
            </w:r>
          </w:p>
        </w:tc>
        <w:tc>
          <w:tcPr>
            <w:tcW w:type="dxa" w:w="2160"/>
          </w:tcPr>
          <w:p>
            <w:r>
              <w:t>504.42</w:t>
            </w:r>
          </w:p>
        </w:tc>
        <w:tc>
          <w:tcPr>
            <w:tcW w:type="dxa" w:w="2160"/>
          </w:tcPr>
          <w:p>
            <w:r>
              <w:t>2,735,970</w:t>
            </w:r>
          </w:p>
        </w:tc>
        <w:tc>
          <w:tcPr>
            <w:tcW w:type="dxa" w:w="2160"/>
          </w:tcPr>
          <w:p>
            <w:r>
              <w:t>5424</w:t>
            </w:r>
          </w:p>
        </w:tc>
      </w:tr>
      <w:tr>
        <w:tc>
          <w:tcPr>
            <w:tcW w:type="dxa" w:w="2160"/>
          </w:tcPr>
          <w:p>
            <w:r>
              <w:t>9-12</w:t>
            </w:r>
          </w:p>
        </w:tc>
        <w:tc>
          <w:tcPr>
            <w:tcW w:type="dxa" w:w="2160"/>
          </w:tcPr>
          <w:p>
            <w:r>
              <w:t>1552.35</w:t>
            </w:r>
          </w:p>
        </w:tc>
        <w:tc>
          <w:tcPr>
            <w:tcW w:type="dxa" w:w="2160"/>
          </w:tcPr>
          <w:p>
            <w:r>
              <w:t>6,985,600</w:t>
            </w:r>
          </w:p>
        </w:tc>
        <w:tc>
          <w:tcPr>
            <w:tcW w:type="dxa" w:w="2160"/>
          </w:tcPr>
          <w:p>
            <w:r>
              <w:t>4500</w:t>
            </w:r>
          </w:p>
        </w:tc>
      </w:tr>
      <w:tr>
        <w:tc>
          <w:tcPr>
            <w:tcW w:type="dxa" w:w="2160"/>
          </w:tcPr>
          <w:p>
            <w:r>
              <w:t>12-15</w:t>
            </w:r>
          </w:p>
        </w:tc>
        <w:tc>
          <w:tcPr>
            <w:tcW w:type="dxa" w:w="2160"/>
          </w:tcPr>
          <w:p>
            <w:r>
              <w:t>2877.28</w:t>
            </w:r>
          </w:p>
        </w:tc>
        <w:tc>
          <w:tcPr>
            <w:tcW w:type="dxa" w:w="2160"/>
          </w:tcPr>
          <w:p>
            <w:r>
              <w:t>2,845,630</w:t>
            </w:r>
          </w:p>
        </w:tc>
        <w:tc>
          <w:tcPr>
            <w:tcW w:type="dxa" w:w="2160"/>
          </w:tcPr>
          <w:p>
            <w:r>
              <w:t>989</w:t>
            </w:r>
          </w:p>
        </w:tc>
      </w:tr>
      <w:tr>
        <w:tc>
          <w:tcPr>
            <w:tcW w:type="dxa" w:w="2160"/>
          </w:tcPr>
          <w:p>
            <w:r>
              <w:t>15-20</w:t>
            </w:r>
          </w:p>
        </w:tc>
        <w:tc>
          <w:tcPr>
            <w:tcW w:type="dxa" w:w="2160"/>
          </w:tcPr>
          <w:p>
            <w:r>
              <w:t>2874.03</w:t>
            </w:r>
          </w:p>
        </w:tc>
        <w:tc>
          <w:tcPr>
            <w:tcW w:type="dxa" w:w="2160"/>
          </w:tcPr>
          <w:p>
            <w:r>
              <w:t>428,231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20-25</w:t>
            </w:r>
          </w:p>
        </w:tc>
        <w:tc>
          <w:tcPr>
            <w:tcW w:type="dxa" w:w="2160"/>
          </w:tcPr>
          <w:p>
            <w:r>
              <w:t>2900.55</w:t>
            </w:r>
          </w:p>
        </w:tc>
        <w:tc>
          <w:tcPr>
            <w:tcW w:type="dxa" w:w="2160"/>
          </w:tcPr>
          <w:p>
            <w:r>
              <w:t>8,702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&gt;=25</w:t>
            </w:r>
          </w:p>
        </w:tc>
        <w:tc>
          <w:tcPr>
            <w:tcW w:type="dxa" w:w="2160"/>
          </w:tcPr>
          <w:p>
            <w:r>
              <w:t>17.32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nan</w:t>
            </w:r>
          </w:p>
        </w:tc>
        <w:tc>
          <w:tcPr>
            <w:tcW w:type="dxa" w:w="2160"/>
          </w:tcPr>
          <w:p>
            <w:r>
              <w:t>735.06</w:t>
            </w:r>
          </w:p>
        </w:tc>
        <w:tc>
          <w:tcPr>
            <w:tcW w:type="dxa" w:w="2160"/>
          </w:tcPr>
          <w:p>
            <w:r>
              <w:t>22,052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p/>
    <w:p>
      <w:r>
        <w:t>Scatter-графік power curve має типову форму: низька потужність на малих швидкостях, швидке зростання до області ~12 м/с і вихід на плато біля номіналу. Найбільша частка енергії виробляється в діапазоні 9–12 м/с, що відповідає ефективній зоні роботи турбіни.</w:t>
      </w:r>
    </w:p>
    <w:p>
      <w:r>
        <w:t>Записи з bin='nan' означають відсутні/некоректні значення швидкості вітру; такі спостереження бажано очищати або маркувати окремо перед підсумковими оцінками.</w:t>
      </w:r>
    </w:p>
    <w:p>
      <w:pPr>
        <w:pStyle w:val="Heading2"/>
      </w:pPr>
      <w:r>
        <w:t>4.4 Граф схожості турбін (NetworkX)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n_nodes</w:t>
            </w:r>
          </w:p>
        </w:tc>
        <w:tc>
          <w:tcPr>
            <w:tcW w:type="dxa" w:w="1234"/>
          </w:tcPr>
          <w:p>
            <w:r>
              <w:t>n_edges</w:t>
            </w:r>
          </w:p>
        </w:tc>
        <w:tc>
          <w:tcPr>
            <w:tcW w:type="dxa" w:w="1234"/>
          </w:tcPr>
          <w:p>
            <w:r>
              <w:t>avg_degree</w:t>
            </w:r>
          </w:p>
        </w:tc>
        <w:tc>
          <w:tcPr>
            <w:tcW w:type="dxa" w:w="1234"/>
          </w:tcPr>
          <w:p>
            <w:r>
              <w:t>deg_p50</w:t>
            </w:r>
          </w:p>
        </w:tc>
        <w:tc>
          <w:tcPr>
            <w:tcW w:type="dxa" w:w="1234"/>
          </w:tcPr>
          <w:p>
            <w:r>
              <w:t>deg_p90</w:t>
            </w:r>
          </w:p>
        </w:tc>
        <w:tc>
          <w:tcPr>
            <w:tcW w:type="dxa" w:w="1234"/>
          </w:tcPr>
          <w:p>
            <w:r>
              <w:t>deg_max</w:t>
            </w:r>
          </w:p>
        </w:tc>
        <w:tc>
          <w:tcPr>
            <w:tcW w:type="dxa" w:w="1234"/>
          </w:tcPr>
          <w:p>
            <w:r>
              <w:t>n_components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source</w:t>
            </w:r>
          </w:p>
        </w:tc>
        <w:tc>
          <w:tcPr>
            <w:tcW w:type="dxa" w:w="1080"/>
          </w:tcPr>
          <w:p>
            <w:r>
              <w:t>bfs_edges_count</w:t>
            </w:r>
          </w:p>
        </w:tc>
        <w:tc>
          <w:tcPr>
            <w:tcW w:type="dxa" w:w="1080"/>
          </w:tcPr>
          <w:p>
            <w:r>
              <w:t>dfs_edges_count</w:t>
            </w:r>
          </w:p>
        </w:tc>
        <w:tc>
          <w:tcPr>
            <w:tcW w:type="dxa" w:w="1080"/>
          </w:tcPr>
          <w:p>
            <w:r>
              <w:t>bfs_tree_nodes</w:t>
            </w:r>
          </w:p>
        </w:tc>
        <w:tc>
          <w:tcPr>
            <w:tcW w:type="dxa" w:w="1080"/>
          </w:tcPr>
          <w:p>
            <w:r>
              <w:t>dfs_tree_nodes</w:t>
            </w:r>
          </w:p>
        </w:tc>
        <w:tc>
          <w:tcPr>
            <w:tcW w:type="dxa" w:w="1080"/>
          </w:tcPr>
          <w:p>
            <w:r>
              <w:t>bfs_layer_sizes</w:t>
            </w:r>
          </w:p>
        </w:tc>
        <w:tc>
          <w:tcPr>
            <w:tcW w:type="dxa" w:w="1080"/>
          </w:tcPr>
          <w:p>
            <w:r>
              <w:t>edge_bfs_first</w:t>
            </w:r>
          </w:p>
        </w:tc>
        <w:tc>
          <w:tcPr>
            <w:tcW w:type="dxa" w:w="1080"/>
          </w:tcPr>
          <w:p>
            <w:r>
              <w:t>edge_dfs_first</w:t>
            </w:r>
          </w:p>
        </w:tc>
      </w:tr>
      <w:tr>
        <w:tc>
          <w:tcPr>
            <w:tcW w:type="dxa" w:w="1080"/>
          </w:tcPr>
          <w:p>
            <w:r>
              <w:t>Coastal-T1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[1]</w:t>
            </w:r>
          </w:p>
        </w:tc>
        <w:tc>
          <w:tcPr>
            <w:tcW w:type="dxa" w:w="1080"/>
          </w:tcPr>
          <w:p>
            <w:r>
              <w:t>[]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</w:tbl>
    <w:p/>
    <w:p>
      <w:r>
        <w:t>Для corr_threshold=0.85 граф не містить ребер (n_edges=0), тому кожна турбіна утворює окрему компоненту зв’язності (n_components=9). Відповідно BFS/DFS із будь-якого вузла повертає лише сам вузол, що підтверджує відсутність високої кореляції денних рядів між турбінами при заданому порозі.</w:t>
      </w:r>
    </w:p>
    <w:p>
      <w:r>
        <w:t>Практична рекомендація: зменшити corr_threshold (наприклад 0.6–0.75), виконати нормалізацію рядів (частка від P_rated або z-score), або аналізувати кореляцію всередині одного майданчика (site), де вплив погодних умов більш схожий.</w:t>
      </w:r>
    </w:p>
    <w:p>
      <w:pPr>
        <w:pStyle w:val="Heading1"/>
      </w:pPr>
      <w:r>
        <w:t>5. Візуалізації</w:t>
      </w:r>
    </w:p>
    <w:p>
      <w:r>
        <w:t>Рис. 1 — Monthly energy by site (місячний виробіток за майданчиками).</w:t>
      </w:r>
    </w:p>
    <w:p>
      <w:r>
        <w:drawing>
          <wp:inline xmlns:a="http://schemas.openxmlformats.org/drawingml/2006/main" xmlns:pic="http://schemas.openxmlformats.org/drawingml/2006/picture">
            <wp:extent cx="5943600" cy="4455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58e6e1-1176-4d5f-b9fd-de75d89ca2d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9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Рис. 2 — Power curve (scatter): залежність електричної потужності від швидкості вітру.</w:t>
      </w:r>
    </w:p>
    <w:p>
      <w:r>
        <w:drawing>
          <wp:inline xmlns:a="http://schemas.openxmlformats.org/drawingml/2006/main" xmlns:pic="http://schemas.openxmlformats.org/drawingml/2006/picture">
            <wp:extent cx="5943600" cy="4429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3d27e6-4d03-440b-84b8-0588708bce8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6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Рис. 3 — Граф схожості турбін (денна кореляція).</w:t>
      </w:r>
    </w:p>
    <w:p>
      <w:r>
        <w:drawing>
          <wp:inline xmlns:a="http://schemas.openxmlformats.org/drawingml/2006/main" xmlns:pic="http://schemas.openxmlformats.org/drawingml/2006/picture">
            <wp:extent cx="5943600" cy="355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b431e5-c03a-4ead-afa3-b13eae959e8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Висновки</w:t>
      </w:r>
    </w:p>
    <w:p>
      <w:r>
        <w:t>1) Показано коректну фізичну залежність потужності від швидкості вітру: наростання в середніх швидкостях і плато біля номіналу. Бінінг підтвердив, що основний вклад у виробіток забезпечує діапазон 9–12 м/с.</w:t>
        <w:br/>
        <w:t>2) Місячні агрегації виявили відмінності в ресурсі вітру між майданчиками (Coastal &gt; Steppe &gt; Mountain), що безпосередньо відображається у виробітку.</w:t>
        <w:br/>
        <w:t>3) Побудований граф схожості (кореляція денних рядів) при corr_threshold=0.85 не сформував ребер, отже кластерів «схожих» турбін за таким критерієм не виявлено. BFS/DFS підтвердив відсутність зв’язності.</w:t>
        <w:br/>
        <w:t>4) Для практичного застосування рекомендовано підбір порогу кореляції, нормалізацію часових рядів і/або аналіз в межах одного майданчика. Також важливо контролювати коректність розрахунку CF (він не може перевищувати 1).</w:t>
      </w:r>
    </w:p>
    <w:p>
      <w:pPr>
        <w:pStyle w:val="Heading1"/>
      </w:pPr>
      <w:r>
        <w:t>7. Список використаних джерел</w:t>
      </w:r>
    </w:p>
    <w:p>
      <w:r>
        <w:t>1) Документація NetworkX: Traversal algorithms (BFS/DFS).</w:t>
      </w:r>
    </w:p>
    <w:p>
      <w:r>
        <w:t>2) Загальні підходи SCADA/Power curve для вітротурбін (курсова методика, навчальні матеріали).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