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化学卡牌闯关 · 游戏介绍</w:t>
      </w:r>
    </w:p>
    <w:p>
      <w:r>
        <w:t>《化学卡牌闯关》是一款面向初高中化学学习的网页小游戏。玩家通过"打出一张化学物质卡，使其与场上的公共卡发生化学反应"来逐步完成关卡目标，在趣味互动中熟悉常见物质的性质与反应类型。</w:t>
      </w:r>
    </w:p>
    <w:p>
      <w:pPr>
        <w:pStyle w:val="Heading1"/>
      </w:pPr>
      <w:r>
        <w:t>一、游戏玩法</w:t>
      </w:r>
    </w:p>
    <w:p>
      <w:r>
        <w:t>本游戏为单人游戏，取消了多人对战与 AI 出牌，提供两种模式：</w:t>
      </w:r>
    </w:p>
    <w:p>
      <w:pPr>
        <w:pStyle w:val="ListBullet"/>
      </w:pPr>
      <w:r>
        <w:t>闯关模式：在限定关卡目标下完成各类化学反应，达成目标即通关（无反应提示，需自行判断能否反应）。</w:t>
      </w:r>
    </w:p>
    <w:p>
      <w:pPr>
        <w:pStyle w:val="ListBullet"/>
      </w:pPr>
      <w:r>
        <w:t>学习模式：自由练习沙盒，无关卡目标、无通关限制，全程开启"反应提示"（拖动手牌时，能反应的公共卡会绿色高亮），适合先熟悉物质与反应，再进入闯关挑战。</w:t>
      </w:r>
    </w:p>
    <w:p>
      <w:r>
        <w:t>两种模式的核心循环一致，如下：</w:t>
      </w:r>
    </w:p>
    <w:p>
      <w:r>
        <w:t>1. 开局：系统洗牌后发给玩家 7 张手牌，并在场上铺开 5 张"公共反应卡"。</w:t>
      </w:r>
    </w:p>
    <w:p>
      <w:r>
        <w:t>2. 出牌：用鼠标把一张手牌"拖动"到任意一张能与其发生反应的公共卡上，即可触发反应。反应成功后，打出的手牌和被反应的公共卡都会进入弃牌堆，并在空位自动补一张新卡（公共区始终保持 5 张）。成功时还会触发粒子爆炸特效并漂浮显示本次反应类型。</w:t>
      </w:r>
    </w:p>
    <w:p>
      <w:r>
        <w:t>3. 分解：对可分解的卡（双氧水、碳酸钙、氢氧化铜、氢氧化铁、碳酸氢钠）点击右键，可将其分解为产物并加入手牌。</w:t>
      </w:r>
    </w:p>
    <w:p>
      <w:r>
        <w:t>4. 摸牌："摸牌"按钮常驻（单次最多摸 2 张），手牌上限 10 张；仍无法反应则公共区 5 张全部换新。</w:t>
      </w:r>
    </w:p>
    <w:p>
      <w:r>
        <w:t>5. 通关：每当成功反应一次，系统按反应类型计数；达到本关目标即通关。</w:t>
      </w:r>
    </w:p>
    <w:p>
      <w:pPr>
        <w:pStyle w:val="Heading1"/>
      </w:pPr>
      <w:r>
        <w:t>二、关卡目标</w:t>
      </w:r>
    </w:p>
    <w:p>
      <w:r>
        <w:t>关卡目标在游戏顶部 HUD 实时显示。当前共设置 3 关：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关卡</w:t>
            </w:r>
          </w:p>
        </w:tc>
        <w:tc>
          <w:tcPr>
            <w:tcW w:type="dxa" w:w="2880"/>
          </w:tcPr>
          <w:p>
            <w:r>
              <w:t>名称</w:t>
            </w:r>
          </w:p>
        </w:tc>
        <w:tc>
          <w:tcPr>
            <w:tcW w:type="dxa" w:w="2880"/>
          </w:tcPr>
          <w:p>
            <w:r>
              <w:t>通关目标</w:t>
            </w:r>
          </w:p>
        </w:tc>
      </w:tr>
      <w:tr>
        <w:tc>
          <w:tcPr>
            <w:tcW w:type="dxa" w:w="2880"/>
          </w:tcPr>
          <w:p>
            <w:r>
              <w:t>第 1 关</w:t>
            </w:r>
          </w:p>
        </w:tc>
        <w:tc>
          <w:tcPr>
            <w:tcW w:type="dxa" w:w="2880"/>
          </w:tcPr>
          <w:p>
            <w:r>
              <w:t>初出茅庐</w:t>
            </w:r>
          </w:p>
        </w:tc>
        <w:tc>
          <w:tcPr>
            <w:tcW w:type="dxa" w:w="2880"/>
          </w:tcPr>
          <w:p>
            <w:r>
              <w:t>完成 10 次任意化学反应</w:t>
            </w:r>
          </w:p>
        </w:tc>
      </w:tr>
      <w:tr>
        <w:tc>
          <w:tcPr>
            <w:tcW w:type="dxa" w:w="2880"/>
          </w:tcPr>
          <w:p>
            <w:r>
              <w:t>第 2 关</w:t>
            </w:r>
          </w:p>
        </w:tc>
        <w:tc>
          <w:tcPr>
            <w:tcW w:type="dxa" w:w="2880"/>
          </w:tcPr>
          <w:p>
            <w:r>
              <w:t>氧化还原</w:t>
            </w:r>
          </w:p>
        </w:tc>
        <w:tc>
          <w:tcPr>
            <w:tcW w:type="dxa" w:w="2880"/>
          </w:tcPr>
          <w:p>
            <w:r>
              <w:t>完成 15 次反应，其中氧化还原 ≥ 3、置换 ≥ 3</w:t>
            </w:r>
          </w:p>
        </w:tc>
      </w:tr>
      <w:tr>
        <w:tc>
          <w:tcPr>
            <w:tcW w:type="dxa" w:w="2880"/>
          </w:tcPr>
          <w:p>
            <w:r>
              <w:t>第 3 关</w:t>
            </w:r>
          </w:p>
        </w:tc>
        <w:tc>
          <w:tcPr>
            <w:tcW w:type="dxa" w:w="2880"/>
          </w:tcPr>
          <w:p>
            <w:r>
              <w:t>面面俱到</w:t>
            </w:r>
          </w:p>
        </w:tc>
        <w:tc>
          <w:tcPr>
            <w:tcW w:type="dxa" w:w="2880"/>
          </w:tcPr>
          <w:p>
            <w:r>
              <w:t>完成 20 次反应，其中分解 ≥ 2、中和 ≥ 2</w:t>
            </w:r>
          </w:p>
        </w:tc>
      </w:tr>
    </w:tbl>
    <w:p>
      <w:r>
        <w:t>关卡数据定义在 config.js 的 LEVELS 中，可自由增删或调整目标数值。</w:t>
      </w:r>
    </w:p>
    <w:p>
      <w:pPr>
        <w:pStyle w:val="Heading1"/>
      </w:pPr>
      <w:r>
        <w:t>三、卡牌与反应</w:t>
      </w:r>
    </w:p>
    <w:p>
      <w:r>
        <w:t>游戏内置 48 种化学物质卡（学习池全量），娱乐池取其高频子集，按类别配色区分：</w:t>
      </w:r>
    </w:p>
    <w:p>
      <w:pPr>
        <w:pStyle w:val="IntenseQuote"/>
      </w:pPr>
      <w:r>
        <w:t>酸（红）、碱（蓝）、盐（紫）、金属单质（黄）、非金属单质（青绿）、氧化物（棕）、条件卡（灰蓝）。</w:t>
      </w:r>
    </w:p>
    <w:p>
      <w:r>
        <w:t>反应类型覆盖高中化学主要类别，每次成功反应都会在右侧"历史反应记录"中显示完整的化学方程式与反应类型：</w:t>
      </w:r>
    </w:p>
    <w:p>
      <w:pPr>
        <w:pStyle w:val="ListBullet"/>
      </w:pPr>
      <w:r>
        <w:t>化合反应（如 C + O₂ → CO₂）</w:t>
      </w:r>
    </w:p>
    <w:p>
      <w:pPr>
        <w:pStyle w:val="ListBullet"/>
      </w:pPr>
      <w:r>
        <w:t>分解反应（如 2H₂O₂ → 2H₂O + O₂↑）</w:t>
      </w:r>
    </w:p>
    <w:p>
      <w:pPr>
        <w:pStyle w:val="ListBullet"/>
      </w:pPr>
      <w:r>
        <w:t>置换反应（如 Fe + CuSO₄ → FeSO₄ + Cu）</w:t>
      </w:r>
    </w:p>
    <w:p>
      <w:pPr>
        <w:pStyle w:val="ListBullet"/>
      </w:pPr>
      <w:r>
        <w:t>复分解反应（如 HCl + AgNO₃ → AgCl↓ + HNO₃）</w:t>
      </w:r>
    </w:p>
    <w:p>
      <w:pPr>
        <w:pStyle w:val="ListBullet"/>
      </w:pPr>
      <w:r>
        <w:t>中和反应（如 HCl + NaOH → NaCl + H₂O）</w:t>
      </w:r>
    </w:p>
    <w:p>
      <w:pPr>
        <w:pStyle w:val="ListBullet"/>
      </w:pPr>
      <w:r>
        <w:t>氧化还原反应（如 Cu + 4HNO₃ → Cu(NO₃)₂ + 2NO₂↑ + 2H₂O）</w:t>
      </w:r>
    </w:p>
    <w:p>
      <w:r>
        <w:t>完整卡牌清单（含每张卡可反应的卡数、可分解标注）见配套文件《化学卡牌清单.xlsx》。</w:t>
      </w:r>
    </w:p>
    <w:p>
      <w:pPr>
        <w:pStyle w:val="Heading1"/>
      </w:pPr>
      <w:r>
        <w:t>四、操作说明</w:t>
      </w:r>
    </w:p>
    <w:p>
      <w:r>
        <w:t>出牌：鼠标左键按住手牌，拖到能反应的公共卡上松开（学习模式下，能反应的卡会发绿光提示）。</w:t>
      </w:r>
    </w:p>
    <w:p>
      <w:r>
        <w:t>分解：在可分解卡上点击鼠标右键。</w:t>
      </w:r>
    </w:p>
    <w:p>
      <w:r>
        <w:t>查看反应：每次成功出牌/分解，右侧面板都会记录方程式与类型。</w:t>
      </w:r>
    </w:p>
    <w:p>
      <w:r>
        <w:t>摸牌：点击常驻的"摸牌"按钮（学习模式也可随时摸牌练习）。</w:t>
      </w:r>
    </w:p>
    <w:p>
      <w:pPr>
        <w:pStyle w:val="Heading1"/>
      </w:pPr>
      <w:r>
        <w:t>五、道具系统</w:t>
      </w:r>
    </w:p>
    <w:p>
      <w:r>
        <w:t>游戏内置三种道具，闯关与学习模式均可使用。每进入新关卡，三种道具初始各 1 次；之后每完成 3 次成功反应，系统会随机奖励一个道具的使用次数（屏幕顶部会提示"获得道具"）。</w:t>
      </w:r>
    </w:p>
    <w:p>
      <w:pPr>
        <w:pStyle w:val="ListBullet"/>
      </w:pPr>
      <w:r>
        <w:t>🗑️ 垃圾桶（拖动使用）：把垃圾桶图标拖到一张手牌上松开，即可将该手牌弃入弃牌堆。</w:t>
      </w:r>
    </w:p>
    <w:p>
      <w:pPr>
        <w:pStyle w:val="ListBullet"/>
      </w:pPr>
      <w:r>
        <w:t>💡 灯泡（点击使用）：点击灯泡，系统会随机高亮一组"场上公共卡 + 可与之反应的手牌"（黄色光晕约 2.5 秒）；若当前没有任何可反应的组合，则直接刷新全部 5 张场上卡。</w:t>
      </w:r>
    </w:p>
    <w:p>
      <w:pPr>
        <w:pStyle w:val="ListBullet"/>
      </w:pPr>
      <w:r>
        <w:t>🧪 烧杯（拖动使用）：把烧杯图标拖到一张手牌上松开，该手牌与场上随机一张卡交换位置。</w:t>
      </w:r>
    </w:p>
    <w:p>
      <w:pPr>
        <w:pStyle w:val="IntenseQuote"/>
      </w:pPr>
      <w:r>
        <w:t>道具栏位于手牌区下方，显示每种道具的剩余次数；次数为 0 时图标置灰、不可使用。</w:t>
      </w:r>
    </w:p>
    <w:p>
      <w:pPr>
        <w:pStyle w:val="Heading1"/>
      </w:pPr>
      <w:r>
        <w:t>六、设置</w:t>
      </w:r>
    </w:p>
    <w:p>
      <w:r>
        <w:t>在"设置"页可调整：</w:t>
      </w:r>
    </w:p>
    <w:p>
      <w:pPr>
        <w:pStyle w:val="ListBullet"/>
      </w:pPr>
      <w:r>
        <w:t>背景颜色：内置蓝白（默认）、暗夜、清新绿、暖橙四套主题，全局生效。</w:t>
      </w:r>
    </w:p>
    <w:p>
      <w:pPr>
        <w:pStyle w:val="ListBullet"/>
      </w:pPr>
      <w:r>
        <w:t>音效总开关、背景音乐开关、音量。</w:t>
      </w:r>
    </w:p>
    <w:p>
      <w:pPr>
        <w:pStyle w:val="ListBullet"/>
      </w:pPr>
      <w:r>
        <w:t>卡牌类别配色开关（关闭则所有卡牌统一配色）。</w:t>
      </w:r>
    </w:p>
    <w:p>
      <w:pPr>
        <w:pStyle w:val="ListBullet"/>
      </w:pPr>
      <w:r>
        <w:t>恢复默认按钮可一键还原。</w:t>
      </w:r>
    </w:p>
    <w:p>
      <w:pPr>
        <w:pStyle w:val="Heading1"/>
      </w:pPr>
      <w:r>
        <w:t>七、如何运行</w:t>
      </w:r>
    </w:p>
    <w:p>
      <w:r>
        <w:t>本游戏为纯前端、零构建网页，无需安装任何环境。直接用浏览器打开 chem-cards 文件夹下的 index.html 即可开始游玩（建议 Chrome / Edge 等现代浏览器）。</w:t>
      </w:r>
    </w:p>
    <w:p>
      <w:r>
        <w:t>文件结构：</w:t>
      </w:r>
    </w:p>
    <w:p>
      <w:pPr>
        <w:pStyle w:val="ListBullet"/>
      </w:pPr>
      <w:r>
        <w:t>index.html —— 首页与关卡选择</w:t>
      </w:r>
    </w:p>
    <w:p>
      <w:pPr>
        <w:pStyle w:val="ListBullet"/>
      </w:pPr>
      <w:r>
        <w:t>game.html —— 闯关对局（含拖拽出牌、右键分解、历史记录）</w:t>
      </w:r>
    </w:p>
    <w:p>
      <w:pPr>
        <w:pStyle w:val="ListBullet"/>
      </w:pPr>
      <w:r>
        <w:t>cardpool.html —— 牌库展示</w:t>
      </w:r>
    </w:p>
    <w:p>
      <w:pPr>
        <w:pStyle w:val="ListBullet"/>
      </w:pPr>
      <w:r>
        <w:t>setting.html —— 设置</w:t>
      </w:r>
    </w:p>
    <w:p>
      <w:pPr>
        <w:pStyle w:val="ListBullet"/>
      </w:pPr>
      <w:r>
        <w:t>config.js —— 卡池、反应、关卡、主题等全部数据</w:t>
      </w:r>
    </w:p>
    <w:p>
      <w:pPr>
        <w:pStyle w:val="ListBullet"/>
      </w:pPr>
      <w:r>
        <w:t>common.js —— 主题、音效、卡牌渲染等共享逻辑</w:t>
      </w:r>
    </w:p>
    <w:p>
      <w:pPr>
        <w:pStyle w:val="ListBullet"/>
      </w:pPr>
      <w:r>
        <w:t>styles.css —— 界面样式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