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001650C9">
        <w:rPr>
          <w:rFonts w:eastAsia="Times New Roman" w:cstheme="minorHAnsi"/>
          <w:b/>
          <w:bCs/>
          <w:bdr w:val="none" w:color="auto" w:sz="0" w:space="0" w:frame="1"/>
        </w:rPr>
        <w:fldChar w:fldCharType="begin"/>
      </w:r>
      <w:r w:rsidRPr="001650C9">
        <w:rPr>
          <w:rFonts w:eastAsia="Times New Roman" w:cstheme="minorHAnsi"/>
          <w:b/>
          <w:bCs/>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color="auto" w:sz="0" w:space="0" w:frame="1"/>
        </w:rPr>
        <w:fldChar w:fldCharType="separate"/>
      </w:r>
      <w:r w:rsidRPr="001650C9">
        <w:rPr>
          <w:rFonts w:eastAsia="Times New Roman" w:cstheme="minorHAnsi"/>
          <w:b/>
          <w:bCs/>
          <w:noProof/>
          <w:bdr w:val="none" w:color="auto" w:sz="0" w:space="0"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color="auto" w:sz="0" w:space="0" w:frame="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DC2970" w:rsidP="00944D65" w:rsidRDefault="00271E26" w14:paraId="7761D8BD" w14:textId="77777777">
      <w:pPr>
        <w:pStyle w:val="Heading1"/>
      </w:pPr>
      <w:r w:rsidRPr="001650C9">
        <w:t xml:space="preserve">CS 305 Project One </w:t>
      </w:r>
    </w:p>
    <w:p w:rsidRPr="001650C9" w:rsidR="00271E26" w:rsidP="00944D65" w:rsidRDefault="001240EF" w14:paraId="3C150EE0" w14:textId="162519B4">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Pr="001650C9" w:rsidR="00271E26">
        <w:rPr>
          <w:rFonts w:cstheme="minorHAnsi"/>
          <w:b/>
          <w:bCs/>
          <w:sz w:val="24"/>
          <w:szCs w:val="24"/>
        </w:rPr>
        <w:t>Vulnerability Assessment Report</w:t>
      </w:r>
    </w:p>
    <w:p w:rsidR="001650C9" w:rsidP="00944D65" w:rsidRDefault="001650C9" w14:paraId="3DD7FC8C" w14:textId="08E61DC4">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rsidRPr="001650C9" w:rsidR="00940B1A" w:rsidP="00944D65" w:rsidRDefault="00940B1A" w14:paraId="1ED9707E" w14:textId="1A95A896">
          <w:pPr>
            <w:pStyle w:val="TOCHeading"/>
          </w:pPr>
          <w:r w:rsidRPr="001650C9">
            <w:t>Table of Contents</w:t>
          </w:r>
        </w:p>
        <w:p w:rsidRPr="001650C9" w:rsidR="00DC2970" w:rsidP="00944D65" w:rsidRDefault="00DC2970" w14:paraId="7A713FB5" w14:textId="77777777">
          <w:pPr>
            <w:suppressAutoHyphens/>
            <w:spacing w:after="0" w:line="240" w:lineRule="auto"/>
            <w:contextualSpacing/>
            <w:rPr>
              <w:rFonts w:cstheme="minorHAnsi"/>
            </w:rPr>
          </w:pPr>
        </w:p>
        <w:p w:rsidRPr="001650C9" w:rsidR="007033DB" w:rsidP="00944D65" w:rsidRDefault="00940B1A" w14:paraId="243DDC4C" w14:textId="1DF2FAF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history="1" w:anchor="_Toc32574607">
            <w:r w:rsidRPr="001650C9" w:rsidR="007033DB">
              <w:rPr>
                <w:rStyle w:val="Hyperlink"/>
                <w:rFonts w:cstheme="minorHAnsi"/>
                <w:noProof/>
                <w:color w:val="auto"/>
                <w:sz w:val="22"/>
                <w:szCs w:val="22"/>
              </w:rPr>
              <w:t>Document Revision History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_Toc32574607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56719" w14:paraId="74391AC2" w14:textId="3982D4E2">
          <w:pPr>
            <w:pStyle w:val="TOC3"/>
            <w:tabs>
              <w:tab w:val="right" w:leader="dot" w:pos="9350"/>
            </w:tabs>
            <w:suppressAutoHyphens/>
            <w:spacing w:line="240" w:lineRule="auto"/>
            <w:contextualSpacing/>
            <w:rPr>
              <w:rFonts w:cstheme="minorHAnsi"/>
              <w:noProof/>
              <w:sz w:val="22"/>
              <w:szCs w:val="22"/>
            </w:rPr>
          </w:pPr>
          <w:hyperlink w:history="1" w:anchor="_Toc32574608">
            <w:r w:rsidRPr="001650C9" w:rsidR="007033DB">
              <w:rPr>
                <w:rStyle w:val="Hyperlink"/>
                <w:rFonts w:cstheme="minorHAnsi"/>
                <w:noProof/>
                <w:color w:val="auto"/>
                <w:sz w:val="22"/>
                <w:szCs w:val="22"/>
              </w:rPr>
              <w:t>Client</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_Toc32574608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56719" w14:paraId="4DC48BCC" w14:textId="7B64834D">
          <w:pPr>
            <w:pStyle w:val="TOC3"/>
            <w:tabs>
              <w:tab w:val="right" w:leader="dot" w:pos="9350"/>
            </w:tabs>
            <w:suppressAutoHyphens/>
            <w:spacing w:line="240" w:lineRule="auto"/>
            <w:contextualSpacing/>
            <w:rPr>
              <w:rFonts w:cstheme="minorHAnsi"/>
              <w:noProof/>
              <w:sz w:val="22"/>
              <w:szCs w:val="22"/>
            </w:rPr>
          </w:pPr>
          <w:hyperlink w:history="1" w:anchor="_Toc32574609">
            <w:r w:rsidRPr="001650C9" w:rsidR="007033DB">
              <w:rPr>
                <w:rStyle w:val="Hyperlink"/>
                <w:rFonts w:cstheme="minorHAnsi"/>
                <w:noProof/>
                <w:color w:val="auto"/>
                <w:sz w:val="22"/>
                <w:szCs w:val="22"/>
              </w:rPr>
              <w:t>Instructions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_Toc32574609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56719" w14:paraId="0833ECC0" w14:textId="03D389DD">
          <w:pPr>
            <w:pStyle w:val="TOC3"/>
            <w:tabs>
              <w:tab w:val="right" w:leader="dot" w:pos="9350"/>
            </w:tabs>
            <w:suppressAutoHyphens/>
            <w:spacing w:line="240" w:lineRule="auto"/>
            <w:contextualSpacing/>
            <w:rPr>
              <w:rFonts w:cstheme="minorHAnsi"/>
              <w:noProof/>
              <w:sz w:val="22"/>
              <w:szCs w:val="22"/>
            </w:rPr>
          </w:pPr>
          <w:hyperlink w:history="1" w:anchor="_Toc32574610">
            <w:r w:rsidRPr="001650C9" w:rsidR="007033DB">
              <w:rPr>
                <w:rStyle w:val="Hyperlink"/>
                <w:rFonts w:cstheme="minorHAnsi"/>
                <w:noProof/>
                <w:color w:val="auto"/>
                <w:sz w:val="22"/>
                <w:szCs w:val="22"/>
              </w:rPr>
              <w:t>Developer</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_Toc32574610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4B0E3AD8" w14:textId="1CF97594">
          <w:pPr>
            <w:pStyle w:val="TOC3"/>
            <w:tabs>
              <w:tab w:val="right" w:leader="dot" w:pos="9350"/>
            </w:tabs>
            <w:suppressAutoHyphens/>
            <w:spacing w:line="240" w:lineRule="auto"/>
            <w:contextualSpacing/>
            <w:rPr>
              <w:rFonts w:cstheme="minorHAnsi"/>
              <w:noProof/>
              <w:sz w:val="22"/>
              <w:szCs w:val="22"/>
            </w:rPr>
          </w:pPr>
          <w:hyperlink w:history="1" w:anchor="_Toc32574611">
            <w:r w:rsidRPr="001650C9" w:rsidR="007033DB">
              <w:rPr>
                <w:rStyle w:val="Hyperlink"/>
                <w:rFonts w:cstheme="minorHAnsi"/>
                <w:noProof/>
                <w:color w:val="auto"/>
                <w:sz w:val="22"/>
                <w:szCs w:val="22"/>
              </w:rPr>
              <w:t>1. Interpreting Client Needs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_Toc32574611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7BF45A0A" w14:textId="00AF357D">
          <w:pPr>
            <w:pStyle w:val="TOC3"/>
            <w:tabs>
              <w:tab w:val="right" w:leader="dot" w:pos="9350"/>
            </w:tabs>
            <w:suppressAutoHyphens/>
            <w:spacing w:line="240" w:lineRule="auto"/>
            <w:contextualSpacing/>
            <w:rPr>
              <w:rFonts w:cstheme="minorHAnsi"/>
              <w:noProof/>
              <w:sz w:val="22"/>
              <w:szCs w:val="22"/>
            </w:rPr>
          </w:pPr>
          <w:hyperlink w:history="1" w:anchor="_Toc32574612">
            <w:r w:rsidRPr="001650C9" w:rsidR="007033DB">
              <w:rPr>
                <w:rStyle w:val="Hyperlink"/>
                <w:rFonts w:cstheme="minorHAnsi"/>
                <w:noProof/>
                <w:color w:val="auto"/>
                <w:sz w:val="22"/>
                <w:szCs w:val="22"/>
              </w:rPr>
              <w:t>2. Areas of Security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_Toc32574612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682F2F36" w14:textId="027A5B24">
          <w:pPr>
            <w:pStyle w:val="TOC3"/>
            <w:tabs>
              <w:tab w:val="right" w:leader="dot" w:pos="9350"/>
            </w:tabs>
            <w:suppressAutoHyphens/>
            <w:spacing w:line="240" w:lineRule="auto"/>
            <w:contextualSpacing/>
            <w:rPr>
              <w:rFonts w:cstheme="minorHAnsi"/>
              <w:noProof/>
              <w:sz w:val="22"/>
              <w:szCs w:val="22"/>
            </w:rPr>
          </w:pPr>
          <w:hyperlink w:history="1" w:anchor="_Toc32574613">
            <w:r w:rsidRPr="001650C9" w:rsidR="007033DB">
              <w:rPr>
                <w:rStyle w:val="Hyperlink"/>
                <w:rFonts w:cstheme="minorHAnsi"/>
                <w:noProof/>
                <w:color w:val="auto"/>
                <w:sz w:val="22"/>
                <w:szCs w:val="22"/>
              </w:rPr>
              <w:t>3. Manual Review</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_Toc32574613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753314F0" w14:textId="6C41BDD8">
          <w:pPr>
            <w:pStyle w:val="TOC3"/>
            <w:tabs>
              <w:tab w:val="right" w:leader="dot" w:pos="9350"/>
            </w:tabs>
            <w:suppressAutoHyphens/>
            <w:spacing w:line="240" w:lineRule="auto"/>
            <w:contextualSpacing/>
            <w:rPr>
              <w:rFonts w:cstheme="minorHAnsi"/>
              <w:noProof/>
              <w:sz w:val="22"/>
              <w:szCs w:val="22"/>
            </w:rPr>
          </w:pPr>
          <w:hyperlink w:history="1" w:anchor="_Toc32574614">
            <w:r w:rsidRPr="001650C9" w:rsidR="007033DB">
              <w:rPr>
                <w:rStyle w:val="Hyperlink"/>
                <w:rFonts w:cstheme="minorHAnsi"/>
                <w:noProof/>
                <w:color w:val="auto"/>
                <w:sz w:val="22"/>
                <w:szCs w:val="22"/>
              </w:rPr>
              <w:t>4. Static Testing</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_Toc32574614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43B731B9" w14:textId="1B5CC051">
          <w:pPr>
            <w:pStyle w:val="TOC3"/>
            <w:tabs>
              <w:tab w:val="right" w:leader="dot" w:pos="9350"/>
            </w:tabs>
            <w:suppressAutoHyphens/>
            <w:spacing w:line="240" w:lineRule="auto"/>
            <w:contextualSpacing/>
            <w:rPr>
              <w:rFonts w:cstheme="minorHAnsi"/>
              <w:noProof/>
              <w:sz w:val="22"/>
              <w:szCs w:val="22"/>
            </w:rPr>
          </w:pPr>
          <w:hyperlink w:history="1" w:anchor="_Toc32574615">
            <w:r w:rsidRPr="001650C9" w:rsidR="007033DB">
              <w:rPr>
                <w:rStyle w:val="Hyperlink"/>
                <w:rFonts w:cstheme="minorHAnsi"/>
                <w:noProof/>
                <w:color w:val="auto"/>
                <w:sz w:val="22"/>
                <w:szCs w:val="22"/>
              </w:rPr>
              <w:t>5. Mitigation Plan</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_Toc32574615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B35185" w:rsidP="00944D65" w:rsidRDefault="00940B1A" w14:paraId="6A4686D4" w14:textId="25A38452">
          <w:pPr>
            <w:suppressAutoHyphens/>
            <w:spacing w:after="0" w:line="240" w:lineRule="auto"/>
            <w:contextualSpacing/>
            <w:rPr>
              <w:rFonts w:cstheme="minorHAnsi"/>
            </w:rPr>
          </w:pPr>
          <w:r w:rsidRPr="001650C9">
            <w:rPr>
              <w:rFonts w:cstheme="minorHAnsi"/>
              <w:bCs/>
              <w:noProof/>
            </w:rPr>
            <w:fldChar w:fldCharType="end"/>
          </w:r>
        </w:p>
      </w:sdtContent>
    </w:sdt>
    <w:p w:rsidRPr="001650C9" w:rsidR="00B35185" w:rsidP="00944D65" w:rsidRDefault="00B35185" w14:paraId="1B6B4273" w14:textId="7CE0FC6E">
      <w:pPr>
        <w:suppressAutoHyphens/>
        <w:spacing w:after="0" w:line="240" w:lineRule="auto"/>
        <w:contextualSpacing/>
        <w:rPr>
          <w:rFonts w:eastAsia="Times New Roman" w:cstheme="minorHAnsi"/>
          <w:b/>
          <w:bCs/>
        </w:rPr>
      </w:pPr>
    </w:p>
    <w:p w:rsidRPr="001650C9" w:rsidR="00B35185" w:rsidP="00944D65" w:rsidRDefault="00B35185" w14:paraId="5E41132D" w14:textId="01899213">
      <w:pPr>
        <w:suppressAutoHyphens/>
        <w:spacing w:after="0" w:line="240" w:lineRule="auto"/>
        <w:contextualSpacing/>
        <w:rPr>
          <w:rFonts w:eastAsia="Times New Roman" w:cstheme="minorHAnsi"/>
          <w:b/>
          <w:bCs/>
        </w:rPr>
      </w:pPr>
    </w:p>
    <w:p w:rsidRPr="001650C9" w:rsidR="00DC2970" w:rsidP="00944D65" w:rsidRDefault="00DC2970" w14:paraId="3CCDCE44" w14:textId="77777777">
      <w:pPr>
        <w:suppressAutoHyphens/>
        <w:spacing w:after="0" w:line="240" w:lineRule="auto"/>
        <w:contextualSpacing/>
        <w:rPr>
          <w:rFonts w:eastAsia="Times New Roman" w:cstheme="minorHAnsi"/>
          <w:b/>
          <w:bCs/>
        </w:rPr>
      </w:pPr>
    </w:p>
    <w:p w:rsidRPr="001650C9" w:rsidR="00921C2E" w:rsidP="00944D65" w:rsidRDefault="00921C2E" w14:paraId="5540CD6A" w14:textId="77777777">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32574607" w:id="0"/>
      <w:r w:rsidRPr="001650C9">
        <w:lastRenderedPageBreak/>
        <w:t>Document Revision History</w:t>
      </w:r>
      <w:bookmarkEnd w:id="0"/>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308D6DB6" w14:paraId="1DB7593E" w14:textId="77777777">
        <w:trPr>
          <w:cantSplit/>
          <w:tblHeader/>
        </w:trPr>
        <w:tc>
          <w:tcPr>
            <w:tcW w:w="2337" w:type="dxa"/>
            <w:tcMar>
              <w:left w:w="115" w:type="dxa"/>
              <w:right w:w="115" w:type="dxa"/>
            </w:tcMar>
          </w:tcPr>
          <w:p w:rsidRPr="001650C9" w:rsidR="00531FBF" w:rsidP="00944D65" w:rsidRDefault="00531FBF" w14:paraId="16F21383" w14:textId="265A575A">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944D65" w:rsidRDefault="00531FBF" w14:paraId="5FE33997" w14:textId="7618B8BA">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944D65" w:rsidRDefault="00531FBF" w14:paraId="2B254E1E" w14:textId="54C8CAB4">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00944D65" w:rsidRDefault="00531FBF" w14:paraId="51329CD4" w14:textId="4CEEAD6A">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Pr="001650C9" w:rsidR="001240EF" w:rsidTr="308D6DB6" w14:paraId="5FCE10CB" w14:textId="77777777">
        <w:trPr>
          <w:cantSplit/>
          <w:tblHeader/>
        </w:trPr>
        <w:tc>
          <w:tcPr>
            <w:tcW w:w="2337" w:type="dxa"/>
            <w:tcMar>
              <w:left w:w="115" w:type="dxa"/>
              <w:right w:w="115" w:type="dxa"/>
            </w:tcMar>
          </w:tcPr>
          <w:p w:rsidRPr="001650C9" w:rsidR="00531FBF" w:rsidP="00944D65" w:rsidRDefault="000D2A1B" w14:paraId="4A57DF2F" w14:textId="0D065097">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Pr="001650C9" w:rsidR="00020066">
              <w:rPr>
                <w:rFonts w:eastAsia="Times New Roman" w:cstheme="minorHAnsi"/>
                <w:b/>
                <w:bCs/>
              </w:rPr>
              <w:t>.0</w:t>
            </w:r>
          </w:p>
        </w:tc>
        <w:tc>
          <w:tcPr>
            <w:tcW w:w="2337" w:type="dxa"/>
            <w:tcMar>
              <w:left w:w="115" w:type="dxa"/>
              <w:right w:w="115" w:type="dxa"/>
            </w:tcMar>
          </w:tcPr>
          <w:p w:rsidRPr="001650C9" w:rsidR="00531FBF" w:rsidP="308D6DB6" w:rsidRDefault="00944D65" w14:paraId="2819F8C6" w14:textId="32831248">
            <w:pPr>
              <w:suppressAutoHyphens/>
              <w:spacing w:after="0" w:line="240" w:lineRule="auto"/>
              <w:contextualSpacing/>
              <w:jc w:val="center"/>
              <w:rPr>
                <w:rFonts w:eastAsia="Times New Roman" w:cs="Calibri" w:cstheme="minorAscii"/>
                <w:b w:val="1"/>
                <w:bCs w:val="1"/>
              </w:rPr>
            </w:pPr>
            <w:r w:rsidRPr="308D6DB6" w:rsidR="308D6DB6">
              <w:rPr>
                <w:rFonts w:eastAsia="Times New Roman" w:cs="Calibri" w:cstheme="minorAscii"/>
                <w:b w:val="1"/>
                <w:bCs w:val="1"/>
              </w:rPr>
              <w:t>3/20/2022</w:t>
            </w:r>
          </w:p>
        </w:tc>
        <w:tc>
          <w:tcPr>
            <w:tcW w:w="2338" w:type="dxa"/>
            <w:tcMar>
              <w:left w:w="115" w:type="dxa"/>
              <w:right w:w="115" w:type="dxa"/>
            </w:tcMar>
          </w:tcPr>
          <w:p w:rsidRPr="001650C9" w:rsidR="00531FBF" w:rsidP="308D6DB6" w:rsidRDefault="00944D65" w14:paraId="07699096" w14:textId="045E036F">
            <w:pPr>
              <w:pStyle w:val="Normal"/>
              <w:bidi w:val="0"/>
              <w:spacing w:before="0" w:beforeAutospacing="off" w:after="0" w:afterAutospacing="off" w:line="240" w:lineRule="auto"/>
              <w:ind w:left="0" w:right="0"/>
              <w:contextualSpacing/>
              <w:jc w:val="center"/>
              <w:rPr>
                <w:rFonts w:eastAsia="Times New Roman" w:cs="Calibri" w:cstheme="minorAscii"/>
                <w:b w:val="1"/>
                <w:bCs w:val="1"/>
              </w:rPr>
            </w:pPr>
            <w:r w:rsidRPr="308D6DB6" w:rsidR="308D6DB6">
              <w:rPr>
                <w:rFonts w:eastAsia="Times New Roman" w:cs="Calibri" w:cstheme="minorAscii"/>
                <w:b w:val="1"/>
                <w:bCs w:val="1"/>
              </w:rPr>
              <w:t>Shawn Neal</w:t>
            </w:r>
          </w:p>
        </w:tc>
        <w:tc>
          <w:tcPr>
            <w:tcW w:w="2338" w:type="dxa"/>
            <w:tcMar>
              <w:left w:w="115" w:type="dxa"/>
              <w:right w:w="115" w:type="dxa"/>
            </w:tcMar>
          </w:tcPr>
          <w:p w:rsidRPr="001650C9" w:rsidR="00531FBF" w:rsidP="00944D65" w:rsidRDefault="00531FBF" w14:paraId="77DC76FF" w14:textId="77777777">
            <w:pPr>
              <w:suppressAutoHyphens/>
              <w:spacing w:after="0" w:line="240" w:lineRule="auto"/>
              <w:contextualSpacing/>
              <w:jc w:val="center"/>
              <w:rPr>
                <w:rFonts w:eastAsia="Times New Roman" w:cstheme="minorHAnsi"/>
                <w:b/>
                <w:bCs/>
              </w:rPr>
            </w:pP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2574608" w:id="1"/>
      <w:r w:rsidRPr="001650C9">
        <w:t>Client</w:t>
      </w:r>
      <w:bookmarkEnd w:id="1"/>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001650C9">
        <w:rPr>
          <w:rFonts w:cstheme="minorHAnsi"/>
          <w:bdr w:val="none" w:color="auto" w:sz="0" w:space="0" w:frame="1"/>
          <w:shd w:val="clear" w:color="auto" w:fill="FFFFFF"/>
        </w:rPr>
        <w:fldChar w:fldCharType="begin"/>
      </w:r>
      <w:r w:rsidRPr="001650C9">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color="auto" w:sz="0" w:space="0" w:frame="1"/>
          <w:shd w:val="clear" w:color="auto" w:fill="FFFFFF"/>
        </w:rPr>
        <w:fldChar w:fldCharType="separate"/>
      </w:r>
      <w:bookmarkStart w:name="_GoBack" w:id="2"/>
      <w:r w:rsidRPr="001650C9">
        <w:rPr>
          <w:rFonts w:cstheme="minorHAnsi"/>
          <w:noProof/>
          <w:bdr w:val="none" w:color="auto" w:sz="0" w:space="0"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bookmarkEnd w:id="2"/>
      <w:r w:rsidRPr="001650C9">
        <w:rPr>
          <w:rFonts w:cstheme="minorHAnsi"/>
          <w:bdr w:val="none" w:color="auto" w:sz="0" w:space="0" w:frame="1"/>
          <w:shd w:val="clear" w:color="auto" w:fill="FFFFFF"/>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Pr="001650C9" w:rsidR="00DC2970" w:rsidP="00944D65" w:rsidRDefault="00352FD0" w14:paraId="7C09784D" w14:textId="757B6A9D">
      <w:pPr>
        <w:pStyle w:val="Heading2"/>
      </w:pPr>
      <w:bookmarkStart w:name="_Toc32574610" w:id="4"/>
      <w:r w:rsidRPr="001650C9">
        <w:lastRenderedPageBreak/>
        <w:t>Developer</w:t>
      </w:r>
      <w:bookmarkEnd w:id="4"/>
    </w:p>
    <w:p w:rsidR="308D6DB6" w:rsidP="308D6DB6" w:rsidRDefault="308D6DB6" w14:paraId="7125F31E" w14:textId="3FB48134">
      <w:pPr>
        <w:pStyle w:val="Normal"/>
        <w:bidi w:val="0"/>
        <w:spacing w:before="0" w:beforeAutospacing="off" w:after="0" w:afterAutospacing="off" w:line="240" w:lineRule="auto"/>
        <w:ind w:left="0" w:right="0"/>
        <w:contextualSpacing/>
        <w:jc w:val="left"/>
        <w:rPr>
          <w:rFonts w:cs="Calibri" w:cstheme="minorAscii"/>
        </w:rPr>
      </w:pPr>
      <w:r w:rsidRPr="308D6DB6" w:rsidR="308D6DB6">
        <w:rPr>
          <w:rFonts w:cs="Calibri" w:cstheme="minorAscii"/>
        </w:rPr>
        <w:t>Shawn Neal</w:t>
      </w:r>
    </w:p>
    <w:p w:rsidRPr="001650C9" w:rsidR="00020066" w:rsidP="00944D65" w:rsidRDefault="00020066" w14:paraId="128FF6BB" w14:textId="77777777">
      <w:pPr>
        <w:suppressAutoHyphens/>
        <w:spacing w:after="0" w:line="240" w:lineRule="auto"/>
        <w:contextualSpacing/>
        <w:rPr>
          <w:rFonts w:cstheme="minorHAnsi"/>
        </w:rPr>
      </w:pPr>
    </w:p>
    <w:p w:rsidRPr="001650C9" w:rsidR="00010B8A" w:rsidP="00944D65" w:rsidRDefault="000D2A1B" w14:paraId="7A425AC3" w14:textId="53EF9176">
      <w:pPr>
        <w:pStyle w:val="Heading2"/>
      </w:pPr>
      <w:bookmarkStart w:name="_Toc32574611" w:id="5"/>
      <w:r w:rsidR="000D2A1B">
        <w:rPr/>
        <w:t xml:space="preserve">1. </w:t>
      </w:r>
      <w:r w:rsidR="0058064D">
        <w:rPr/>
        <w:t>Interpreting Client Needs</w:t>
      </w:r>
      <w:bookmarkEnd w:id="5"/>
    </w:p>
    <w:p w:rsidR="402CF0A8" w:rsidP="402CF0A8" w:rsidRDefault="402CF0A8" w14:paraId="77DA24BE" w14:textId="29F6E5A3">
      <w:pPr>
        <w:pStyle w:val="Normal"/>
        <w:spacing w:after="0" w:line="240" w:lineRule="auto"/>
        <w:contextualSpacing/>
        <w:rPr>
          <w:rFonts w:eastAsia="Times New Roman" w:cs="Calibri" w:cstheme="minorAscii"/>
        </w:rPr>
      </w:pPr>
    </w:p>
    <w:p w:rsidR="402CF0A8" w:rsidP="402CF0A8" w:rsidRDefault="402CF0A8" w14:paraId="3344A957" w14:textId="3B49FD20">
      <w:pPr>
        <w:pStyle w:val="Normal"/>
        <w:spacing w:after="0" w:line="240" w:lineRule="auto"/>
        <w:contextualSpacing/>
        <w:rPr>
          <w:rFonts w:eastAsia="Times New Roman" w:cs="Calibri" w:cstheme="minorAscii"/>
        </w:rPr>
      </w:pPr>
      <w:r w:rsidRPr="402CF0A8" w:rsidR="402CF0A8">
        <w:rPr>
          <w:rFonts w:eastAsia="Times New Roman" w:cs="Calibri" w:cstheme="minorAscii"/>
        </w:rPr>
        <w:t xml:space="preserve">As a financial firm, secure communications should be a top priority of Artemis Financial. With clients trusting the firm to manage their savings, retirement, investments and insurance, preserving the security of all data and communications is a priority both in the interest of their customers and in the terms of federal and international regulations. </w:t>
      </w:r>
    </w:p>
    <w:p w:rsidR="402CF0A8" w:rsidP="402CF0A8" w:rsidRDefault="402CF0A8" w14:paraId="625DE737" w14:textId="684D196D">
      <w:pPr>
        <w:pStyle w:val="Normal"/>
        <w:spacing w:after="0" w:line="240" w:lineRule="auto"/>
        <w:contextualSpacing/>
        <w:rPr>
          <w:rFonts w:eastAsia="Times New Roman" w:cs="Calibri" w:cstheme="minorAscii"/>
        </w:rPr>
      </w:pPr>
      <w:r w:rsidRPr="402CF0A8" w:rsidR="402CF0A8">
        <w:rPr>
          <w:rFonts w:eastAsia="Times New Roman" w:cs="Calibri" w:cstheme="minorAscii"/>
        </w:rPr>
        <w:t xml:space="preserve">I would assume that international markets would be part of any financial firm that manages investments and insurance, though I could also see a company that focuses on domestic investments only. </w:t>
      </w:r>
    </w:p>
    <w:p w:rsidR="402CF0A8" w:rsidP="402CF0A8" w:rsidRDefault="402CF0A8" w14:paraId="023444CC" w14:textId="5122E345">
      <w:pPr>
        <w:pStyle w:val="Normal"/>
        <w:spacing w:after="0" w:line="240" w:lineRule="auto"/>
        <w:contextualSpacing/>
        <w:rPr>
          <w:rFonts w:eastAsia="Times New Roman" w:cs="Calibri" w:cstheme="minorAscii"/>
        </w:rPr>
      </w:pPr>
      <w:r w:rsidRPr="402CF0A8" w:rsidR="402CF0A8">
        <w:rPr>
          <w:rFonts w:eastAsia="Times New Roman" w:cs="Calibri" w:cstheme="minorAscii"/>
        </w:rPr>
        <w:t xml:space="preserve">The only government restrictions might be in the form of the Fair Credit Reporting Act and the Gramm-Leach-Biley Act. The FCRA manages the accuracy, fairness and privacy of information that consumer credit </w:t>
      </w:r>
      <w:r w:rsidRPr="402CF0A8" w:rsidR="402CF0A8">
        <w:rPr>
          <w:rFonts w:eastAsia="Times New Roman" w:cs="Calibri" w:cstheme="minorAscii"/>
        </w:rPr>
        <w:t>bureaus</w:t>
      </w:r>
      <w:r w:rsidRPr="402CF0A8" w:rsidR="402CF0A8">
        <w:rPr>
          <w:rFonts w:eastAsia="Times New Roman" w:cs="Calibri" w:cstheme="minorAscii"/>
        </w:rPr>
        <w:t xml:space="preserve"> file, whereas the Gramm-Leach-Biley Act.</w:t>
      </w:r>
    </w:p>
    <w:p w:rsidR="402CF0A8" w:rsidP="402CF0A8" w:rsidRDefault="402CF0A8" w14:paraId="0D4213A1" w14:textId="549FF222">
      <w:pPr>
        <w:pStyle w:val="Normal"/>
        <w:spacing w:after="0" w:line="240" w:lineRule="auto"/>
        <w:contextualSpacing/>
        <w:rPr>
          <w:rFonts w:eastAsia="Times New Roman" w:cs="Calibri" w:cstheme="minorAscii"/>
        </w:rPr>
      </w:pPr>
      <w:r w:rsidRPr="402CF0A8" w:rsidR="402CF0A8">
        <w:rPr>
          <w:rFonts w:eastAsia="Times New Roman" w:cs="Calibri" w:cstheme="minorAscii"/>
        </w:rPr>
        <w:t xml:space="preserve">Financial Institutions are amongst the top targets for cyber-attacks. Not only are the actual financial transactions a target, but the firm also stores a vast array of sensitive confidential information, from personal </w:t>
      </w:r>
      <w:r w:rsidRPr="402CF0A8" w:rsidR="402CF0A8">
        <w:rPr>
          <w:rFonts w:eastAsia="Times New Roman" w:cs="Calibri" w:cstheme="minorAscii"/>
        </w:rPr>
        <w:t>information</w:t>
      </w:r>
      <w:r w:rsidRPr="402CF0A8" w:rsidR="402CF0A8">
        <w:rPr>
          <w:rFonts w:eastAsia="Times New Roman" w:cs="Calibri" w:cstheme="minorAscii"/>
        </w:rPr>
        <w:t xml:space="preserve"> such as names, birthdates, social security </w:t>
      </w:r>
      <w:r w:rsidRPr="402CF0A8" w:rsidR="402CF0A8">
        <w:rPr>
          <w:rFonts w:eastAsia="Times New Roman" w:cs="Calibri" w:cstheme="minorAscii"/>
        </w:rPr>
        <w:t>numbers,</w:t>
      </w:r>
      <w:r w:rsidRPr="402CF0A8" w:rsidR="402CF0A8">
        <w:rPr>
          <w:rFonts w:eastAsia="Times New Roman" w:cs="Calibri" w:cstheme="minorAscii"/>
        </w:rPr>
        <w:t xml:space="preserve"> financial histories, addresses, and tax information.</w:t>
      </w:r>
    </w:p>
    <w:p w:rsidR="402CF0A8" w:rsidP="402CF0A8" w:rsidRDefault="402CF0A8" w14:paraId="1258CC73" w14:textId="3A029F13">
      <w:pPr>
        <w:pStyle w:val="Normal"/>
        <w:spacing w:after="0" w:line="240" w:lineRule="auto"/>
        <w:contextualSpacing/>
        <w:rPr>
          <w:rFonts w:eastAsia="Times New Roman" w:cs="Calibri" w:cstheme="minorAscii"/>
        </w:rPr>
      </w:pPr>
      <w:r w:rsidRPr="402CF0A8" w:rsidR="402CF0A8">
        <w:rPr>
          <w:rFonts w:eastAsia="Times New Roman" w:cs="Calibri" w:cstheme="minorAscii"/>
        </w:rPr>
        <w:t xml:space="preserve">Maintaining an up-dated system, including </w:t>
      </w:r>
      <w:r w:rsidRPr="402CF0A8" w:rsidR="402CF0A8">
        <w:rPr>
          <w:rFonts w:eastAsia="Times New Roman" w:cs="Calibri" w:cstheme="minorAscii"/>
        </w:rPr>
        <w:t>open-source</w:t>
      </w:r>
      <w:r w:rsidRPr="402CF0A8" w:rsidR="402CF0A8">
        <w:rPr>
          <w:rFonts w:eastAsia="Times New Roman" w:cs="Calibri" w:cstheme="minorAscii"/>
        </w:rPr>
        <w:t xml:space="preserve"> libraries and frameworks can be a critical part of maintaining a secure and protected application. Regular </w:t>
      </w:r>
      <w:r w:rsidRPr="402CF0A8" w:rsidR="402CF0A8">
        <w:rPr>
          <w:rFonts w:eastAsia="Times New Roman" w:cs="Calibri" w:cstheme="minorAscii"/>
        </w:rPr>
        <w:t>maintenance</w:t>
      </w:r>
      <w:r w:rsidRPr="402CF0A8" w:rsidR="402CF0A8">
        <w:rPr>
          <w:rFonts w:eastAsia="Times New Roman" w:cs="Calibri" w:cstheme="minorAscii"/>
        </w:rPr>
        <w:t xml:space="preserve"> can ensure that </w:t>
      </w:r>
      <w:r w:rsidRPr="402CF0A8" w:rsidR="402CF0A8">
        <w:rPr>
          <w:rFonts w:eastAsia="Times New Roman" w:cs="Calibri" w:cstheme="minorAscii"/>
        </w:rPr>
        <w:t>identified</w:t>
      </w:r>
      <w:r w:rsidRPr="402CF0A8" w:rsidR="402CF0A8">
        <w:rPr>
          <w:rFonts w:eastAsia="Times New Roman" w:cs="Calibri" w:cstheme="minorAscii"/>
        </w:rPr>
        <w:t xml:space="preserve"> </w:t>
      </w:r>
      <w:r w:rsidRPr="402CF0A8" w:rsidR="402CF0A8">
        <w:rPr>
          <w:rFonts w:eastAsia="Times New Roman" w:cs="Calibri" w:cstheme="minorAscii"/>
        </w:rPr>
        <w:t>vulnerabilities</w:t>
      </w:r>
      <w:r w:rsidRPr="402CF0A8" w:rsidR="402CF0A8">
        <w:rPr>
          <w:rFonts w:eastAsia="Times New Roman" w:cs="Calibri" w:cstheme="minorAscii"/>
        </w:rPr>
        <w:t xml:space="preserve"> can be monitored, addressed and </w:t>
      </w:r>
      <w:r w:rsidRPr="402CF0A8" w:rsidR="402CF0A8">
        <w:rPr>
          <w:rFonts w:eastAsia="Times New Roman" w:cs="Calibri" w:cstheme="minorAscii"/>
        </w:rPr>
        <w:t>fixed</w:t>
      </w:r>
      <w:r w:rsidRPr="402CF0A8" w:rsidR="402CF0A8">
        <w:rPr>
          <w:rFonts w:eastAsia="Times New Roman" w:cs="Calibri" w:cstheme="minorAscii"/>
        </w:rPr>
        <w:t>. New options can be considered and applied if needed. And system lifespan can be evaluated as well.</w:t>
      </w:r>
    </w:p>
    <w:p w:rsidRPr="001650C9" w:rsidR="00010B8A" w:rsidP="00944D65" w:rsidRDefault="00010B8A" w14:paraId="5CAB2AA8" w14:textId="77777777">
      <w:pPr>
        <w:suppressAutoHyphens/>
        <w:spacing w:after="0" w:line="240" w:lineRule="auto"/>
        <w:contextualSpacing/>
        <w:rPr>
          <w:rFonts w:cstheme="minorHAnsi"/>
        </w:rPr>
      </w:pPr>
    </w:p>
    <w:p w:rsidRPr="001650C9" w:rsidR="000D2A1B" w:rsidP="00944D65" w:rsidRDefault="000D2A1B" w14:paraId="6382A19B" w14:textId="53CFB843">
      <w:pPr>
        <w:pStyle w:val="Heading2"/>
      </w:pPr>
      <w:bookmarkStart w:name="_Toc32574612" w:id="6"/>
      <w:r w:rsidR="000D2A1B">
        <w:rPr/>
        <w:t xml:space="preserve">2. </w:t>
      </w:r>
      <w:r w:rsidR="0058064D">
        <w:rPr/>
        <w:t>Areas of Security</w:t>
      </w:r>
      <w:bookmarkEnd w:id="6"/>
    </w:p>
    <w:p w:rsidR="402CF0A8" w:rsidP="402CF0A8" w:rsidRDefault="402CF0A8" w14:paraId="043DE2FD" w14:textId="0D09883C">
      <w:pPr>
        <w:pStyle w:val="ListParagraph"/>
        <w:numPr>
          <w:ilvl w:val="0"/>
          <w:numId w:val="12"/>
        </w:numPr>
        <w:spacing w:after="0" w:line="240" w:lineRule="auto"/>
        <w:contextualSpacing/>
        <w:rPr>
          <w:rFonts w:ascii="Calibri" w:hAnsi="Calibri" w:eastAsia="Calibri" w:cs="Calibri" w:asciiTheme="minorAscii" w:hAnsiTheme="minorAscii" w:eastAsiaTheme="minorAscii" w:cstheme="minorAscii"/>
          <w:sz w:val="22"/>
          <w:szCs w:val="22"/>
        </w:rPr>
      </w:pPr>
      <w:r w:rsidRPr="402CF0A8" w:rsidR="402CF0A8">
        <w:rPr>
          <w:rFonts w:eastAsia="Times New Roman" w:cs="Calibri" w:cstheme="minorAscii"/>
        </w:rPr>
        <w:t xml:space="preserve">Input validation – The application must ensure that any access to the system is only done by authorized users and only in means that </w:t>
      </w:r>
      <w:r w:rsidRPr="402CF0A8" w:rsidR="402CF0A8">
        <w:rPr>
          <w:rFonts w:eastAsia="Times New Roman" w:cs="Calibri" w:cstheme="minorAscii"/>
        </w:rPr>
        <w:t>authorized</w:t>
      </w:r>
      <w:r w:rsidRPr="402CF0A8" w:rsidR="402CF0A8">
        <w:rPr>
          <w:rFonts w:eastAsia="Times New Roman" w:cs="Calibri" w:cstheme="minorAscii"/>
        </w:rPr>
        <w:t xml:space="preserve"> users intend to.</w:t>
      </w:r>
    </w:p>
    <w:p w:rsidR="402CF0A8" w:rsidP="402CF0A8" w:rsidRDefault="402CF0A8" w14:paraId="6ADD54E5" w14:textId="5B7D163C">
      <w:pPr>
        <w:pStyle w:val="ListParagraph"/>
        <w:numPr>
          <w:ilvl w:val="0"/>
          <w:numId w:val="12"/>
        </w:numPr>
        <w:spacing w:after="0" w:line="240" w:lineRule="auto"/>
        <w:contextualSpacing/>
        <w:rPr>
          <w:sz w:val="22"/>
          <w:szCs w:val="22"/>
        </w:rPr>
      </w:pPr>
      <w:r w:rsidRPr="402CF0A8" w:rsidR="402CF0A8">
        <w:rPr>
          <w:rFonts w:eastAsia="Times New Roman" w:cs="Calibri" w:cstheme="minorAscii"/>
        </w:rPr>
        <w:t xml:space="preserve">API’s - The use of third-party API’s means that </w:t>
      </w:r>
      <w:r w:rsidRPr="402CF0A8" w:rsidR="402CF0A8">
        <w:rPr>
          <w:rFonts w:eastAsia="Times New Roman" w:cs="Calibri" w:cstheme="minorAscii"/>
        </w:rPr>
        <w:t>specific</w:t>
      </w:r>
      <w:r w:rsidRPr="402CF0A8" w:rsidR="402CF0A8">
        <w:rPr>
          <w:rFonts w:eastAsia="Times New Roman" w:cs="Calibri" w:cstheme="minorAscii"/>
        </w:rPr>
        <w:t xml:space="preserve"> steps must be taken to ensure proper and secure interactions, and regular maintenance must be applied to ensure that the most stable and secure version is being used.</w:t>
      </w:r>
    </w:p>
    <w:p w:rsidR="402CF0A8" w:rsidP="402CF0A8" w:rsidRDefault="402CF0A8" w14:paraId="7BA086C2" w14:textId="1F74D8EC">
      <w:pPr>
        <w:pStyle w:val="ListParagraph"/>
        <w:numPr>
          <w:ilvl w:val="0"/>
          <w:numId w:val="12"/>
        </w:numPr>
        <w:spacing w:after="0" w:line="240" w:lineRule="auto"/>
        <w:contextualSpacing/>
        <w:rPr>
          <w:sz w:val="22"/>
          <w:szCs w:val="22"/>
        </w:rPr>
      </w:pPr>
      <w:r w:rsidRPr="402CF0A8" w:rsidR="402CF0A8">
        <w:rPr>
          <w:rFonts w:eastAsia="Times New Roman" w:cs="Calibri" w:cstheme="minorAscii"/>
        </w:rPr>
        <w:t xml:space="preserve">Cryptography The sensitive nature of both the transactions and </w:t>
      </w:r>
      <w:r w:rsidRPr="402CF0A8" w:rsidR="402CF0A8">
        <w:rPr>
          <w:rFonts w:eastAsia="Times New Roman" w:cs="Calibri" w:cstheme="minorAscii"/>
        </w:rPr>
        <w:t>customer information</w:t>
      </w:r>
      <w:r w:rsidRPr="402CF0A8" w:rsidR="402CF0A8">
        <w:rPr>
          <w:rFonts w:eastAsia="Times New Roman" w:cs="Calibri" w:cstheme="minorAscii"/>
        </w:rPr>
        <w:t xml:space="preserve"> involved means that data encryptions must be applied, and any potential vulnerabilities be </w:t>
      </w:r>
      <w:r w:rsidRPr="402CF0A8" w:rsidR="402CF0A8">
        <w:rPr>
          <w:rFonts w:eastAsia="Times New Roman" w:cs="Calibri" w:cstheme="minorAscii"/>
        </w:rPr>
        <w:t>addressed</w:t>
      </w:r>
      <w:r w:rsidRPr="402CF0A8" w:rsidR="402CF0A8">
        <w:rPr>
          <w:rFonts w:eastAsia="Times New Roman" w:cs="Calibri" w:cstheme="minorAscii"/>
        </w:rPr>
        <w:t xml:space="preserve"> as soon as possible.</w:t>
      </w:r>
    </w:p>
    <w:p w:rsidR="402CF0A8" w:rsidP="402CF0A8" w:rsidRDefault="402CF0A8" w14:paraId="237F7376" w14:textId="48397970">
      <w:pPr>
        <w:pStyle w:val="ListParagraph"/>
        <w:numPr>
          <w:ilvl w:val="0"/>
          <w:numId w:val="12"/>
        </w:numPr>
        <w:spacing w:after="0" w:line="240" w:lineRule="auto"/>
        <w:contextualSpacing/>
        <w:rPr>
          <w:sz w:val="22"/>
          <w:szCs w:val="22"/>
        </w:rPr>
      </w:pPr>
      <w:r w:rsidRPr="402CF0A8" w:rsidR="402CF0A8">
        <w:rPr>
          <w:rFonts w:eastAsia="Times New Roman" w:cs="Calibri" w:cstheme="minorAscii"/>
        </w:rPr>
        <w:t>Client/Server - Given the online nature of the application, the application must be able to speak both to the client-side interface (meaning an app or website) and the firm's servers in a secure manner from anywhere the client has internet access.</w:t>
      </w:r>
    </w:p>
    <w:p w:rsidR="402CF0A8" w:rsidP="402CF0A8" w:rsidRDefault="402CF0A8" w14:paraId="13EBDB5F" w14:textId="3F4F9D8F">
      <w:pPr>
        <w:pStyle w:val="ListParagraph"/>
        <w:numPr>
          <w:ilvl w:val="0"/>
          <w:numId w:val="12"/>
        </w:numPr>
        <w:spacing w:after="0" w:line="240" w:lineRule="auto"/>
        <w:contextualSpacing/>
        <w:rPr>
          <w:sz w:val="22"/>
          <w:szCs w:val="22"/>
        </w:rPr>
      </w:pPr>
      <w:r w:rsidRPr="402CF0A8" w:rsidR="402CF0A8">
        <w:rPr>
          <w:rFonts w:eastAsia="Times New Roman" w:cs="Calibri" w:cstheme="minorAscii"/>
        </w:rPr>
        <w:t xml:space="preserve">Code Error – The application needs to have the proper error handling in place, with options for the client to correct or bypass error, or contact the firm for additional support, and the appropriate </w:t>
      </w:r>
      <w:r w:rsidRPr="402CF0A8" w:rsidR="402CF0A8">
        <w:rPr>
          <w:rFonts w:eastAsia="Times New Roman" w:cs="Calibri" w:cstheme="minorAscii"/>
        </w:rPr>
        <w:t>notification</w:t>
      </w:r>
      <w:r w:rsidRPr="402CF0A8" w:rsidR="402CF0A8">
        <w:rPr>
          <w:rFonts w:eastAsia="Times New Roman" w:cs="Calibri" w:cstheme="minorAscii"/>
        </w:rPr>
        <w:t xml:space="preserve"> sent to the application administrator.</w:t>
      </w:r>
    </w:p>
    <w:p w:rsidR="402CF0A8" w:rsidP="402CF0A8" w:rsidRDefault="402CF0A8" w14:paraId="4ECF1C31" w14:textId="3F1236B9">
      <w:pPr>
        <w:pStyle w:val="ListParagraph"/>
        <w:numPr>
          <w:ilvl w:val="0"/>
          <w:numId w:val="12"/>
        </w:numPr>
        <w:spacing w:after="0" w:line="240" w:lineRule="auto"/>
        <w:contextualSpacing/>
        <w:rPr>
          <w:sz w:val="22"/>
          <w:szCs w:val="22"/>
        </w:rPr>
      </w:pPr>
      <w:r w:rsidRPr="402CF0A8" w:rsidR="402CF0A8">
        <w:rPr>
          <w:rFonts w:eastAsia="Times New Roman" w:cs="Calibri" w:cstheme="minorAscii"/>
        </w:rPr>
        <w:t xml:space="preserve">Code Quality – High quality code that follows secure coding standard will ensure </w:t>
      </w:r>
      <w:r w:rsidRPr="402CF0A8" w:rsidR="402CF0A8">
        <w:rPr>
          <w:rFonts w:eastAsia="Times New Roman" w:cs="Calibri" w:cstheme="minorAscii"/>
        </w:rPr>
        <w:t>vulnerabilities</w:t>
      </w:r>
      <w:r w:rsidRPr="402CF0A8" w:rsidR="402CF0A8">
        <w:rPr>
          <w:rFonts w:eastAsia="Times New Roman" w:cs="Calibri" w:cstheme="minorAscii"/>
        </w:rPr>
        <w:t xml:space="preserve"> are minimized and unnecessary errors are avoided.</w:t>
      </w:r>
    </w:p>
    <w:p w:rsidR="402CF0A8" w:rsidP="402CF0A8" w:rsidRDefault="402CF0A8" w14:paraId="395BF707" w14:textId="15C3B657">
      <w:pPr>
        <w:pStyle w:val="ListParagraph"/>
        <w:numPr>
          <w:ilvl w:val="0"/>
          <w:numId w:val="12"/>
        </w:numPr>
        <w:spacing w:after="0" w:line="240" w:lineRule="auto"/>
        <w:contextualSpacing/>
        <w:rPr>
          <w:sz w:val="22"/>
          <w:szCs w:val="22"/>
        </w:rPr>
      </w:pPr>
      <w:r w:rsidRPr="402CF0A8" w:rsidR="402CF0A8">
        <w:rPr>
          <w:rFonts w:eastAsia="Times New Roman" w:cs="Calibri" w:cstheme="minorAscii"/>
        </w:rPr>
        <w:t>Encapsulation – Given that data security is a top priority, information should be protected and only accessible in an authorized manner by authorized users.</w:t>
      </w:r>
    </w:p>
    <w:p w:rsidRPr="001650C9" w:rsidR="00113667" w:rsidP="00113667" w:rsidRDefault="00113667" w14:paraId="5FB8531A" w14:textId="77777777">
      <w:pPr>
        <w:suppressAutoHyphens/>
        <w:spacing w:after="0" w:line="240" w:lineRule="auto"/>
        <w:contextualSpacing/>
        <w:rPr>
          <w:rFonts w:cstheme="minorHAnsi"/>
        </w:rPr>
      </w:pPr>
    </w:p>
    <w:p w:rsidRPr="001650C9" w:rsidR="00C56FC2" w:rsidP="00944D65" w:rsidRDefault="000D2A1B" w14:paraId="4BA218AD" w14:textId="3F3CA20B">
      <w:pPr>
        <w:pStyle w:val="Heading2"/>
      </w:pPr>
      <w:bookmarkStart w:name="_Toc32574613" w:id="7"/>
      <w:r w:rsidR="000D2A1B">
        <w:rPr/>
        <w:t xml:space="preserve">3. </w:t>
      </w:r>
      <w:r w:rsidR="0058064D">
        <w:rPr/>
        <w:t xml:space="preserve">Manual </w:t>
      </w:r>
      <w:r w:rsidR="0032740C">
        <w:rPr/>
        <w:t>Review</w:t>
      </w:r>
      <w:bookmarkEnd w:id="7"/>
    </w:p>
    <w:p w:rsidR="00113667" w:rsidP="00944D65" w:rsidRDefault="00113667" w14:paraId="2C342A5B" w14:textId="77777777">
      <w:pPr>
        <w:suppressAutoHyphens/>
        <w:spacing w:after="0" w:line="240" w:lineRule="auto"/>
        <w:contextualSpacing/>
        <w:rPr>
          <w:rFonts w:eastAsia="Times New Roman" w:cstheme="minorHAnsi"/>
        </w:rPr>
      </w:pPr>
    </w:p>
    <w:p w:rsidR="402CF0A8" w:rsidP="402CF0A8" w:rsidRDefault="402CF0A8" w14:paraId="6990A0C6" w14:textId="69643843">
      <w:pPr>
        <w:pStyle w:val="Normal"/>
        <w:spacing w:after="0" w:line="240" w:lineRule="auto"/>
        <w:contextualSpacing/>
        <w:rPr>
          <w:rFonts w:eastAsia="Times New Roman" w:cs="Calibri" w:cstheme="minorAscii"/>
        </w:rPr>
      </w:pPr>
      <w:r w:rsidRPr="402CF0A8" w:rsidR="402CF0A8">
        <w:rPr>
          <w:rFonts w:eastAsia="Times New Roman" w:cs="Calibri" w:cstheme="minorAscii"/>
        </w:rPr>
        <w:t xml:space="preserve">By reviewing the code, I found multiple vulnerabilities in place when looking for signs of the seven vulnerabilities categories. First an older version of spring is being used. The application uses no input validation, and the API is not implemented yet. The Code is of good quality, but the code error handling is lacking, though there is one partially implemented instance of this in the </w:t>
      </w:r>
      <w:proofErr w:type="spellStart"/>
      <w:r w:rsidRPr="402CF0A8" w:rsidR="402CF0A8">
        <w:rPr>
          <w:rFonts w:eastAsia="Times New Roman" w:cs="Calibri" w:cstheme="minorAscii"/>
        </w:rPr>
        <w:t>DocData</w:t>
      </w:r>
      <w:proofErr w:type="spellEnd"/>
      <w:r w:rsidRPr="402CF0A8" w:rsidR="402CF0A8">
        <w:rPr>
          <w:rFonts w:eastAsia="Times New Roman" w:cs="Calibri" w:cstheme="minorAscii"/>
        </w:rPr>
        <w:t xml:space="preserve"> file. There is no attempt at cryptography, or encapsulation. The application accesses data via </w:t>
      </w:r>
      <w:r w:rsidRPr="402CF0A8" w:rsidR="402CF0A8">
        <w:rPr>
          <w:rFonts w:eastAsia="Times New Roman" w:cs="Calibri" w:cstheme="minorAscii"/>
        </w:rPr>
        <w:t>url</w:t>
      </w:r>
      <w:r w:rsidRPr="402CF0A8" w:rsidR="402CF0A8">
        <w:rPr>
          <w:rFonts w:eastAsia="Times New Roman" w:cs="Calibri" w:cstheme="minorAscii"/>
        </w:rPr>
        <w:t>, which leaves leaks into the browser history, rather than being implemented via the POST method.</w:t>
      </w:r>
    </w:p>
    <w:p w:rsidR="402CF0A8" w:rsidP="402CF0A8" w:rsidRDefault="402CF0A8" w14:paraId="207DC9DF" w14:textId="4A5CA7D4">
      <w:pPr>
        <w:pStyle w:val="Normal"/>
        <w:spacing w:after="0" w:line="240" w:lineRule="auto"/>
        <w:contextualSpacing/>
        <w:rPr>
          <w:rFonts w:eastAsia="Times New Roman" w:cs="Calibri" w:cstheme="minorAscii"/>
        </w:rPr>
      </w:pPr>
    </w:p>
    <w:p w:rsidR="402CF0A8" w:rsidP="402CF0A8" w:rsidRDefault="402CF0A8" w14:paraId="2DBEC180" w14:textId="245B7999">
      <w:pPr>
        <w:pStyle w:val="Normal"/>
        <w:spacing w:after="0" w:line="240" w:lineRule="auto"/>
        <w:contextualSpacing/>
        <w:rPr>
          <w:rFonts w:eastAsia="Times New Roman" w:cs="Calibri" w:cstheme="minorAscii"/>
        </w:rPr>
      </w:pPr>
    </w:p>
    <w:p w:rsidRPr="001650C9" w:rsidR="001240EF" w:rsidP="00944D65" w:rsidRDefault="001240EF" w14:paraId="67A6F56A" w14:textId="77777777">
      <w:pPr>
        <w:suppressAutoHyphens/>
        <w:spacing w:after="0" w:line="240" w:lineRule="auto"/>
        <w:contextualSpacing/>
        <w:rPr>
          <w:rFonts w:eastAsia="Times New Roman" w:cstheme="minorHAnsi"/>
        </w:rPr>
      </w:pPr>
    </w:p>
    <w:p w:rsidRPr="001650C9" w:rsidR="00B03C25" w:rsidP="00944D65" w:rsidRDefault="000D2A1B" w14:paraId="1E7FBDDF" w14:textId="127F8A5D">
      <w:pPr>
        <w:pStyle w:val="Heading2"/>
      </w:pPr>
      <w:bookmarkStart w:name="_Toc32574614" w:id="8"/>
      <w:r w:rsidR="000D2A1B">
        <w:rPr/>
        <w:t xml:space="preserve">4. </w:t>
      </w:r>
      <w:r w:rsidR="00010B8A">
        <w:rPr/>
        <w:t>Static Testing</w:t>
      </w:r>
      <w:bookmarkEnd w:id="8"/>
    </w:p>
    <w:p w:rsidRPr="001650C9" w:rsidR="00113667" w:rsidP="402CF0A8" w:rsidRDefault="00113667" w14:paraId="45FCCC73" w14:textId="16E8D13D">
      <w:pPr>
        <w:pStyle w:val="Normal"/>
        <w:suppressAutoHyphens/>
        <w:spacing w:after="0" w:line="240" w:lineRule="auto"/>
        <w:contextualSpacing/>
        <w:rPr>
          <w:rFonts w:eastAsia="Times New Roman" w:cs="Calibri" w:cstheme="minorAscii"/>
        </w:rPr>
      </w:pPr>
    </w:p>
    <w:tbl>
      <w:tblPr>
        <w:tblStyle w:val="TableGrid"/>
        <w:tblW w:w="0" w:type="auto"/>
        <w:tblInd w:w="720" w:type="dxa"/>
        <w:tblLayout w:type="fixed"/>
        <w:tblLook w:val="06A0" w:firstRow="1" w:lastRow="0" w:firstColumn="1" w:lastColumn="0" w:noHBand="1" w:noVBand="1"/>
      </w:tblPr>
      <w:tblGrid>
        <w:gridCol w:w="2160"/>
        <w:gridCol w:w="2160"/>
        <w:gridCol w:w="2160"/>
        <w:gridCol w:w="2160"/>
      </w:tblGrid>
      <w:tr w:rsidR="402CF0A8" w:rsidTr="402CF0A8" w14:paraId="6E2E9CD4">
        <w:tc>
          <w:tcPr>
            <w:tcW w:w="2160" w:type="dxa"/>
            <w:tcMar/>
            <w:vAlign w:val="top"/>
          </w:tcPr>
          <w:p w:rsidR="402CF0A8" w:rsidP="402CF0A8" w:rsidRDefault="402CF0A8" w14:paraId="0E09CD61" w14:textId="1E9E40F8">
            <w:pPr>
              <w:pStyle w:val="ListParagraph"/>
              <w:ind w:left="0"/>
              <w:jc w:val="left"/>
              <w:rPr>
                <w:rFonts w:eastAsia="Times New Roman" w:cs="Calibri" w:cstheme="minorAscii"/>
              </w:rPr>
            </w:pPr>
            <w:r w:rsidRPr="402CF0A8" w:rsidR="402CF0A8">
              <w:rPr>
                <w:rFonts w:eastAsia="Times New Roman" w:cs="Calibri" w:cstheme="minorAscii"/>
              </w:rPr>
              <w:t>Dependency</w:t>
            </w:r>
          </w:p>
        </w:tc>
        <w:tc>
          <w:tcPr>
            <w:tcW w:w="2160" w:type="dxa"/>
            <w:tcMar/>
            <w:vAlign w:val="top"/>
          </w:tcPr>
          <w:p w:rsidR="402CF0A8" w:rsidP="402CF0A8" w:rsidRDefault="402CF0A8" w14:paraId="7AEAAB97" w14:textId="00E28116">
            <w:pPr>
              <w:pStyle w:val="ListParagraph"/>
              <w:ind w:left="0"/>
              <w:jc w:val="left"/>
              <w:rPr>
                <w:rFonts w:eastAsia="Times New Roman" w:cs="Calibri" w:cstheme="minorAscii"/>
              </w:rPr>
            </w:pPr>
            <w:r w:rsidRPr="402CF0A8" w:rsidR="402CF0A8">
              <w:rPr>
                <w:rFonts w:eastAsia="Times New Roman" w:cs="Calibri" w:cstheme="minorAscii"/>
              </w:rPr>
              <w:t>Vulnerability</w:t>
            </w:r>
          </w:p>
        </w:tc>
        <w:tc>
          <w:tcPr>
            <w:tcW w:w="2160" w:type="dxa"/>
            <w:tcMar/>
            <w:vAlign w:val="top"/>
          </w:tcPr>
          <w:p w:rsidR="402CF0A8" w:rsidP="402CF0A8" w:rsidRDefault="402CF0A8" w14:paraId="21F41737" w14:textId="46691148">
            <w:pPr>
              <w:pStyle w:val="ListParagraph"/>
              <w:ind w:left="0"/>
              <w:jc w:val="left"/>
              <w:rPr>
                <w:rFonts w:eastAsia="Times New Roman" w:cs="Calibri" w:cstheme="minorAscii"/>
              </w:rPr>
            </w:pPr>
            <w:r w:rsidRPr="402CF0A8" w:rsidR="402CF0A8">
              <w:rPr>
                <w:rFonts w:eastAsia="Times New Roman" w:cs="Calibri" w:cstheme="minorAscii"/>
              </w:rPr>
              <w:t>Description</w:t>
            </w:r>
          </w:p>
        </w:tc>
        <w:tc>
          <w:tcPr>
            <w:tcW w:w="2160" w:type="dxa"/>
            <w:tcMar/>
            <w:vAlign w:val="top"/>
          </w:tcPr>
          <w:p w:rsidR="402CF0A8" w:rsidP="402CF0A8" w:rsidRDefault="402CF0A8" w14:paraId="77DB8150" w14:textId="36B8BC64">
            <w:pPr>
              <w:pStyle w:val="ListParagraph"/>
              <w:ind w:left="0"/>
              <w:jc w:val="left"/>
              <w:rPr>
                <w:rFonts w:eastAsia="Times New Roman" w:cs="Calibri" w:cstheme="minorAscii"/>
              </w:rPr>
            </w:pPr>
            <w:r w:rsidRPr="402CF0A8" w:rsidR="402CF0A8">
              <w:rPr>
                <w:rFonts w:eastAsia="Times New Roman" w:cs="Calibri" w:cstheme="minorAscii"/>
              </w:rPr>
              <w:t>Solution</w:t>
            </w:r>
          </w:p>
        </w:tc>
      </w:tr>
      <w:tr w:rsidR="402CF0A8" w:rsidTr="402CF0A8" w14:paraId="6E246139">
        <w:tc>
          <w:tcPr>
            <w:tcW w:w="2160" w:type="dxa"/>
            <w:tcMar/>
            <w:vAlign w:val="top"/>
          </w:tcPr>
          <w:p w:rsidR="402CF0A8" w:rsidP="402CF0A8" w:rsidRDefault="402CF0A8" w14:paraId="3F510E68" w14:textId="60EE75AB">
            <w:pPr>
              <w:pStyle w:val="ListParagraph"/>
              <w:ind w:left="0"/>
              <w:jc w:val="left"/>
              <w:rPr>
                <w:rFonts w:eastAsia="Times New Roman" w:cs="Calibri" w:cstheme="minorAscii"/>
              </w:rPr>
            </w:pPr>
            <w:r w:rsidRPr="402CF0A8" w:rsidR="402CF0A8">
              <w:rPr>
                <w:rFonts w:eastAsia="Times New Roman" w:cs="Calibri" w:cstheme="minorAscii"/>
              </w:rPr>
              <w:t>hibernate-validator-6.0.18.Final.jar</w:t>
            </w:r>
          </w:p>
        </w:tc>
        <w:tc>
          <w:tcPr>
            <w:tcW w:w="2160" w:type="dxa"/>
            <w:tcMar/>
            <w:vAlign w:val="top"/>
          </w:tcPr>
          <w:p w:rsidR="402CF0A8" w:rsidP="402CF0A8" w:rsidRDefault="402CF0A8" w14:paraId="2E172C67" w14:textId="450D8510">
            <w:pPr>
              <w:pStyle w:val="ListParagraph"/>
              <w:ind w:left="0"/>
              <w:jc w:val="left"/>
              <w:rPr>
                <w:rFonts w:eastAsia="Times New Roman" w:cs="Calibri" w:cstheme="minorAscii"/>
              </w:rPr>
            </w:pPr>
            <w:r w:rsidRPr="402CF0A8" w:rsidR="402CF0A8">
              <w:rPr>
                <w:rFonts w:eastAsia="Times New Roman" w:cs="Calibri" w:cstheme="minorAscii"/>
              </w:rPr>
              <w:t>cpe:2.3:a:redhat:hibernate_validator:6.0.18:*:*:*:*:*:*:*</w:t>
            </w:r>
          </w:p>
        </w:tc>
        <w:tc>
          <w:tcPr>
            <w:tcW w:w="2160" w:type="dxa"/>
            <w:tcMar/>
            <w:vAlign w:val="top"/>
          </w:tcPr>
          <w:p w:rsidR="402CF0A8" w:rsidP="402CF0A8" w:rsidRDefault="402CF0A8" w14:paraId="37BF9B43" w14:textId="185EEAA0">
            <w:pPr>
              <w:pStyle w:val="ListParagraph"/>
              <w:ind w:left="0"/>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402CF0A8" w:rsidR="402CF0A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A flaw was found in Hibernate Validator version 6.1.</w:t>
            </w:r>
            <w:proofErr w:type="gramStart"/>
            <w:r w:rsidRPr="402CF0A8" w:rsidR="402CF0A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2.Final</w:t>
            </w:r>
            <w:proofErr w:type="gramEnd"/>
            <w:r w:rsidRPr="402CF0A8" w:rsidR="402CF0A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w="2160" w:type="dxa"/>
            <w:tcMar/>
            <w:vAlign w:val="top"/>
          </w:tcPr>
          <w:p w:rsidR="402CF0A8" w:rsidP="402CF0A8" w:rsidRDefault="402CF0A8" w14:paraId="66EA1DDC" w14:textId="2BEE404E">
            <w:pPr>
              <w:pStyle w:val="ListParagraph"/>
              <w:ind w:left="0"/>
              <w:jc w:val="left"/>
              <w:rPr>
                <w:rFonts w:eastAsia="Times New Roman" w:cs="Calibri" w:cstheme="minorAscii"/>
              </w:rPr>
            </w:pPr>
            <w:r w:rsidRPr="402CF0A8" w:rsidR="402CF0A8">
              <w:rPr>
                <w:rFonts w:eastAsia="Times New Roman" w:cs="Calibri" w:cstheme="minorAscii"/>
              </w:rPr>
              <w:t xml:space="preserve">Update RedHat </w:t>
            </w:r>
            <w:proofErr w:type="spellStart"/>
            <w:r w:rsidRPr="402CF0A8" w:rsidR="402CF0A8">
              <w:rPr>
                <w:rFonts w:eastAsia="Times New Roman" w:cs="Calibri" w:cstheme="minorAscii"/>
              </w:rPr>
              <w:t>OpenTack</w:t>
            </w:r>
            <w:proofErr w:type="spellEnd"/>
            <w:r w:rsidRPr="402CF0A8" w:rsidR="402CF0A8">
              <w:rPr>
                <w:rFonts w:eastAsia="Times New Roman" w:cs="Calibri" w:cstheme="minorAscii"/>
              </w:rPr>
              <w:t xml:space="preserve"> platform to at least 7.3</w:t>
            </w:r>
          </w:p>
        </w:tc>
      </w:tr>
      <w:tr w:rsidR="402CF0A8" w:rsidTr="402CF0A8" w14:paraId="48AE2337">
        <w:tc>
          <w:tcPr>
            <w:tcW w:w="2160" w:type="dxa"/>
            <w:tcMar/>
            <w:vAlign w:val="top"/>
          </w:tcPr>
          <w:p w:rsidR="402CF0A8" w:rsidP="402CF0A8" w:rsidRDefault="402CF0A8" w14:paraId="46439454" w14:textId="07D0E312">
            <w:pPr>
              <w:pStyle w:val="ListParagraph"/>
              <w:ind w:left="0"/>
              <w:jc w:val="left"/>
              <w:rPr>
                <w:rFonts w:eastAsia="Times New Roman" w:cs="Calibri" w:cstheme="minorAscii"/>
              </w:rPr>
            </w:pPr>
            <w:r w:rsidRPr="402CF0A8" w:rsidR="402CF0A8">
              <w:rPr>
                <w:rFonts w:eastAsia="Times New Roman" w:cs="Calibri" w:cstheme="minorAscii"/>
              </w:rPr>
              <w:t>jackson-databind-2.10.2.jar</w:t>
            </w:r>
          </w:p>
        </w:tc>
        <w:tc>
          <w:tcPr>
            <w:tcW w:w="2160" w:type="dxa"/>
            <w:tcMar/>
            <w:vAlign w:val="top"/>
          </w:tcPr>
          <w:p w:rsidR="402CF0A8" w:rsidP="402CF0A8" w:rsidRDefault="402CF0A8" w14:paraId="75FDAC43" w14:textId="5B36D735">
            <w:pPr>
              <w:pStyle w:val="ListParagraph"/>
              <w:ind w:left="0"/>
              <w:jc w:val="left"/>
              <w:rPr>
                <w:rFonts w:eastAsia="Times New Roman" w:cs="Calibri" w:cstheme="minorAscii"/>
              </w:rPr>
            </w:pPr>
            <w:r w:rsidRPr="402CF0A8" w:rsidR="402CF0A8">
              <w:rPr>
                <w:rFonts w:eastAsia="Times New Roman" w:cs="Calibri" w:cstheme="minorAscii"/>
              </w:rPr>
              <w:t>cpe:2.3:a:fasterxml:jackson-databind:2.10.2:*:*:*:*:*:*:*</w:t>
            </w:r>
          </w:p>
        </w:tc>
        <w:tc>
          <w:tcPr>
            <w:tcW w:w="2160" w:type="dxa"/>
            <w:tcMar/>
            <w:vAlign w:val="top"/>
          </w:tcPr>
          <w:p w:rsidR="402CF0A8" w:rsidP="402CF0A8" w:rsidRDefault="402CF0A8" w14:paraId="37CBA8E6" w14:textId="4F279EB2">
            <w:pPr>
              <w:pStyle w:val="ListParagraph"/>
              <w:ind w:left="0"/>
              <w:jc w:val="left"/>
              <w:rPr>
                <w:rFonts w:eastAsia="Times New Roman" w:cs="Calibri" w:cstheme="minorAscii"/>
              </w:rPr>
            </w:pPr>
            <w:r w:rsidRPr="402CF0A8" w:rsidR="402CF0A8">
              <w:rPr>
                <w:rFonts w:eastAsia="Times New Roman" w:cs="Calibri" w:cstheme="minorAscii"/>
              </w:rPr>
              <w:t>jackson-databind before 2.13.0 allows a Java StackOverflow exception and denial of service via a large depth of nested objects.</w:t>
            </w:r>
          </w:p>
        </w:tc>
        <w:tc>
          <w:tcPr>
            <w:tcW w:w="2160" w:type="dxa"/>
            <w:tcMar/>
            <w:vAlign w:val="top"/>
          </w:tcPr>
          <w:p w:rsidR="402CF0A8" w:rsidP="402CF0A8" w:rsidRDefault="402CF0A8" w14:paraId="65ABA45B" w14:textId="2EC9B82E">
            <w:pPr>
              <w:pStyle w:val="ListParagraph"/>
              <w:ind w:left="0"/>
              <w:jc w:val="left"/>
              <w:rPr>
                <w:rFonts w:eastAsia="Times New Roman" w:cs="Calibri" w:cstheme="minorAscii"/>
              </w:rPr>
            </w:pPr>
            <w:r w:rsidRPr="402CF0A8" w:rsidR="402CF0A8">
              <w:rPr>
                <w:rFonts w:eastAsia="Times New Roman" w:cs="Calibri" w:cstheme="minorAscii"/>
              </w:rPr>
              <w:t xml:space="preserve">Update </w:t>
            </w:r>
            <w:proofErr w:type="spellStart"/>
            <w:r w:rsidRPr="402CF0A8" w:rsidR="402CF0A8">
              <w:rPr>
                <w:rFonts w:eastAsia="Times New Roman" w:cs="Calibri" w:cstheme="minorAscii"/>
              </w:rPr>
              <w:t>jackson</w:t>
            </w:r>
            <w:proofErr w:type="spellEnd"/>
            <w:r w:rsidRPr="402CF0A8" w:rsidR="402CF0A8">
              <w:rPr>
                <w:rFonts w:eastAsia="Times New Roman" w:cs="Calibri" w:cstheme="minorAscii"/>
              </w:rPr>
              <w:t xml:space="preserve"> package to 2.13.2</w:t>
            </w:r>
          </w:p>
        </w:tc>
      </w:tr>
      <w:tr w:rsidR="402CF0A8" w:rsidTr="402CF0A8" w14:paraId="23EDF4AA">
        <w:tc>
          <w:tcPr>
            <w:tcW w:w="2160" w:type="dxa"/>
            <w:tcMar/>
            <w:vAlign w:val="top"/>
          </w:tcPr>
          <w:p w:rsidR="402CF0A8" w:rsidP="402CF0A8" w:rsidRDefault="402CF0A8" w14:paraId="6939BE24" w14:textId="6E7E5647">
            <w:pPr>
              <w:pStyle w:val="ListParagraph"/>
              <w:ind w:left="0"/>
              <w:jc w:val="left"/>
              <w:rPr>
                <w:rFonts w:eastAsia="Times New Roman" w:cs="Calibri" w:cstheme="minorAscii"/>
              </w:rPr>
            </w:pPr>
            <w:r w:rsidRPr="402CF0A8" w:rsidR="402CF0A8">
              <w:rPr>
                <w:rFonts w:eastAsia="Times New Roman" w:cs="Calibri" w:cstheme="minorAscii"/>
              </w:rPr>
              <w:t>og4j-api-2.12.1.jar</w:t>
            </w:r>
          </w:p>
        </w:tc>
        <w:tc>
          <w:tcPr>
            <w:tcW w:w="2160" w:type="dxa"/>
            <w:tcMar/>
            <w:vAlign w:val="top"/>
          </w:tcPr>
          <w:p w:rsidR="402CF0A8" w:rsidP="402CF0A8" w:rsidRDefault="402CF0A8" w14:paraId="6C24EBAC" w14:textId="3EE11DCC">
            <w:pPr>
              <w:pStyle w:val="ListParagraph"/>
              <w:ind w:left="0"/>
              <w:jc w:val="left"/>
              <w:rPr>
                <w:rFonts w:eastAsia="Times New Roman" w:cs="Calibri" w:cstheme="minorAscii"/>
              </w:rPr>
            </w:pPr>
            <w:r w:rsidRPr="402CF0A8" w:rsidR="402CF0A8">
              <w:rPr>
                <w:rFonts w:eastAsia="Times New Roman" w:cs="Calibri" w:cstheme="minorAscii"/>
              </w:rPr>
              <w:t>cpe:2.3:a:apache:log4j:2.12.1:*:*:*:*:*:*:*</w:t>
            </w:r>
          </w:p>
        </w:tc>
        <w:tc>
          <w:tcPr>
            <w:tcW w:w="2160" w:type="dxa"/>
            <w:tcMar/>
            <w:vAlign w:val="top"/>
          </w:tcPr>
          <w:p w:rsidR="402CF0A8" w:rsidP="402CF0A8" w:rsidRDefault="402CF0A8" w14:paraId="25D74A20" w14:textId="2B87AD85">
            <w:pPr>
              <w:pStyle w:val="ListParagraph"/>
              <w:ind w:left="0"/>
              <w:jc w:val="left"/>
              <w:rPr>
                <w:rFonts w:eastAsia="Times New Roman" w:cs="Calibri" w:cstheme="minorAscii"/>
              </w:rPr>
            </w:pPr>
            <w:r w:rsidRPr="402CF0A8" w:rsidR="402CF0A8">
              <w:rPr>
                <w:rFonts w:eastAsia="Times New Roman" w:cs="Calibri" w:cstheme="minorAscii"/>
              </w:rPr>
              <w:t>Apache Log4j2 versions 2.0-beta7 through 2.17.0 (excluding security fix releases 2.3.2 and 2.12.4) are vulnerable to a remote code execution (RCE) attack when a configuration uses a JDBC Appender with a JNDI LDAP data source URI when an attacker has control of the target LDAP server. This issue is fixed by limiting JNDI data source names to the java protocol in Log4j2 versions 2.17.1, 2.12.4, and 2.3.2.</w:t>
            </w:r>
          </w:p>
        </w:tc>
        <w:tc>
          <w:tcPr>
            <w:tcW w:w="2160" w:type="dxa"/>
            <w:tcMar/>
            <w:vAlign w:val="top"/>
          </w:tcPr>
          <w:p w:rsidR="402CF0A8" w:rsidP="402CF0A8" w:rsidRDefault="402CF0A8" w14:paraId="757B0BEA" w14:textId="0781C50D">
            <w:pPr>
              <w:pStyle w:val="ListParagraph"/>
              <w:ind w:left="0"/>
              <w:jc w:val="left"/>
              <w:rPr>
                <w:rFonts w:eastAsia="Times New Roman" w:cs="Calibri" w:cstheme="minorAscii"/>
              </w:rPr>
            </w:pPr>
            <w:r w:rsidRPr="402CF0A8" w:rsidR="402CF0A8">
              <w:rPr>
                <w:rFonts w:eastAsia="Times New Roman" w:cs="Calibri" w:cstheme="minorAscii"/>
              </w:rPr>
              <w:t>Update Apache log to 2.17.1</w:t>
            </w:r>
          </w:p>
        </w:tc>
      </w:tr>
      <w:tr w:rsidR="402CF0A8" w:rsidTr="402CF0A8" w14:paraId="18517F95">
        <w:tc>
          <w:tcPr>
            <w:tcW w:w="2160" w:type="dxa"/>
            <w:tcMar/>
            <w:vAlign w:val="top"/>
          </w:tcPr>
          <w:p w:rsidR="402CF0A8" w:rsidP="402CF0A8" w:rsidRDefault="402CF0A8" w14:paraId="6B44E77C" w14:textId="6400A941">
            <w:pPr>
              <w:pStyle w:val="ListParagraph"/>
              <w:ind w:left="0"/>
              <w:jc w:val="left"/>
              <w:rPr>
                <w:rFonts w:eastAsia="Times New Roman" w:cs="Calibri" w:cstheme="minorAscii"/>
              </w:rPr>
            </w:pPr>
            <w:r w:rsidRPr="402CF0A8" w:rsidR="402CF0A8">
              <w:rPr>
                <w:rFonts w:eastAsia="Times New Roman" w:cs="Calibri" w:cstheme="minorAscii"/>
              </w:rPr>
              <w:t>logback-core-1.2.3.jar</w:t>
            </w:r>
          </w:p>
        </w:tc>
        <w:tc>
          <w:tcPr>
            <w:tcW w:w="2160" w:type="dxa"/>
            <w:tcMar/>
            <w:vAlign w:val="top"/>
          </w:tcPr>
          <w:p w:rsidR="402CF0A8" w:rsidP="402CF0A8" w:rsidRDefault="402CF0A8" w14:paraId="067D19E4" w14:textId="6688B9FC">
            <w:pPr>
              <w:pStyle w:val="ListParagraph"/>
              <w:ind w:left="0"/>
              <w:jc w:val="left"/>
              <w:rPr>
                <w:rFonts w:eastAsia="Times New Roman" w:cs="Calibri" w:cstheme="minorAscii"/>
              </w:rPr>
            </w:pPr>
            <w:r w:rsidRPr="402CF0A8" w:rsidR="402CF0A8">
              <w:rPr>
                <w:rFonts w:eastAsia="Times New Roman" w:cs="Calibri" w:cstheme="minorAscii"/>
              </w:rPr>
              <w:t>cpe:2.3:a:qos:logback:1.2.3:*:*:*:*:*:*:*</w:t>
            </w:r>
          </w:p>
        </w:tc>
        <w:tc>
          <w:tcPr>
            <w:tcW w:w="2160" w:type="dxa"/>
            <w:tcMar/>
            <w:vAlign w:val="top"/>
          </w:tcPr>
          <w:p w:rsidR="402CF0A8" w:rsidP="402CF0A8" w:rsidRDefault="402CF0A8" w14:paraId="2CCA21A1" w14:textId="199D8257">
            <w:pPr>
              <w:pStyle w:val="ListParagraph"/>
              <w:ind w:left="0"/>
              <w:jc w:val="left"/>
              <w:rPr>
                <w:rFonts w:eastAsia="Times New Roman" w:cs="Calibri" w:cstheme="minorAscii"/>
              </w:rPr>
            </w:pPr>
            <w:r w:rsidRPr="402CF0A8" w:rsidR="402CF0A8">
              <w:rPr>
                <w:rFonts w:eastAsia="Times New Roman" w:cs="Calibri" w:cstheme="minorAscii"/>
              </w:rPr>
              <w:t>In logback version 1.2.7 and prior versions, an attacker with the required privileges to edit configurations files could craft a malicious configuration allowing to execute arbitrary code loaded from LDAP servers.</w:t>
            </w:r>
          </w:p>
        </w:tc>
        <w:tc>
          <w:tcPr>
            <w:tcW w:w="2160" w:type="dxa"/>
            <w:tcMar/>
            <w:vAlign w:val="top"/>
          </w:tcPr>
          <w:p w:rsidR="402CF0A8" w:rsidP="402CF0A8" w:rsidRDefault="402CF0A8" w14:paraId="4B329C5E" w14:textId="5350059C">
            <w:pPr>
              <w:pStyle w:val="ListParagraph"/>
              <w:ind w:left="0"/>
              <w:jc w:val="left"/>
              <w:rPr>
                <w:rFonts w:eastAsia="Times New Roman" w:cs="Calibri" w:cstheme="minorAscii"/>
              </w:rPr>
            </w:pPr>
            <w:r w:rsidRPr="402CF0A8" w:rsidR="402CF0A8">
              <w:rPr>
                <w:rFonts w:eastAsia="Times New Roman" w:cs="Calibri" w:cstheme="minorAscii"/>
              </w:rPr>
              <w:t xml:space="preserve">Update </w:t>
            </w:r>
            <w:proofErr w:type="spellStart"/>
            <w:r w:rsidRPr="402CF0A8" w:rsidR="402CF0A8">
              <w:rPr>
                <w:rFonts w:eastAsia="Times New Roman" w:cs="Calibri" w:cstheme="minorAscii"/>
              </w:rPr>
              <w:t>logback</w:t>
            </w:r>
            <w:proofErr w:type="spellEnd"/>
            <w:r w:rsidRPr="402CF0A8" w:rsidR="402CF0A8">
              <w:rPr>
                <w:rFonts w:eastAsia="Times New Roman" w:cs="Calibri" w:cstheme="minorAscii"/>
              </w:rPr>
              <w:t xml:space="preserve"> to 1.2.7</w:t>
            </w:r>
          </w:p>
        </w:tc>
      </w:tr>
      <w:tr w:rsidR="402CF0A8" w:rsidTr="402CF0A8" w14:paraId="4D4A1572">
        <w:tc>
          <w:tcPr>
            <w:tcW w:w="2160" w:type="dxa"/>
            <w:tcMar/>
            <w:vAlign w:val="top"/>
          </w:tcPr>
          <w:p w:rsidR="402CF0A8" w:rsidP="402CF0A8" w:rsidRDefault="402CF0A8" w14:paraId="759A062F" w14:textId="75239C49">
            <w:pPr>
              <w:pStyle w:val="ListParagraph"/>
              <w:ind w:left="0"/>
              <w:jc w:val="left"/>
              <w:rPr>
                <w:rFonts w:eastAsia="Times New Roman" w:cs="Calibri" w:cstheme="minorAscii"/>
              </w:rPr>
            </w:pPr>
            <w:r w:rsidRPr="402CF0A8" w:rsidR="402CF0A8">
              <w:rPr>
                <w:rFonts w:eastAsia="Times New Roman" w:cs="Calibri" w:cstheme="minorAscii"/>
              </w:rPr>
              <w:t>snakeyaml-1.25.jar</w:t>
            </w:r>
          </w:p>
        </w:tc>
        <w:tc>
          <w:tcPr>
            <w:tcW w:w="2160" w:type="dxa"/>
            <w:tcMar/>
            <w:vAlign w:val="top"/>
          </w:tcPr>
          <w:p w:rsidR="402CF0A8" w:rsidP="402CF0A8" w:rsidRDefault="402CF0A8" w14:paraId="017703D5" w14:textId="34C1A02D">
            <w:pPr>
              <w:pStyle w:val="ListParagraph"/>
              <w:ind w:left="0"/>
              <w:jc w:val="left"/>
              <w:rPr>
                <w:rFonts w:eastAsia="Times New Roman" w:cs="Calibri" w:cstheme="minorAscii"/>
              </w:rPr>
            </w:pPr>
            <w:r w:rsidRPr="402CF0A8" w:rsidR="402CF0A8">
              <w:rPr>
                <w:rFonts w:eastAsia="Times New Roman" w:cs="Calibri" w:cstheme="minorAscii"/>
              </w:rPr>
              <w:t>cpe:2.3:a:snakeyaml_project:snakeyaml:1.25:*:*:*:*:*:*:*</w:t>
            </w:r>
          </w:p>
        </w:tc>
        <w:tc>
          <w:tcPr>
            <w:tcW w:w="2160" w:type="dxa"/>
            <w:tcMar/>
            <w:vAlign w:val="top"/>
          </w:tcPr>
          <w:p w:rsidR="402CF0A8" w:rsidP="402CF0A8" w:rsidRDefault="402CF0A8" w14:paraId="4645180A" w14:textId="37BB31D1">
            <w:pPr>
              <w:pStyle w:val="ListParagraph"/>
              <w:ind w:left="0"/>
              <w:jc w:val="left"/>
              <w:rPr>
                <w:rFonts w:eastAsia="Times New Roman" w:cs="Calibri" w:cstheme="minorAscii"/>
              </w:rPr>
            </w:pPr>
            <w:r w:rsidRPr="402CF0A8" w:rsidR="402CF0A8">
              <w:rPr>
                <w:rFonts w:eastAsia="Times New Roman" w:cs="Calibri" w:cstheme="minorAscii"/>
              </w:rPr>
              <w:t>The Alias feature in SnakeYAML 1.18 allows entity expansion during a load operation, a related issue to CVE-2003-1564.</w:t>
            </w:r>
          </w:p>
        </w:tc>
        <w:tc>
          <w:tcPr>
            <w:tcW w:w="2160" w:type="dxa"/>
            <w:tcMar/>
            <w:vAlign w:val="top"/>
          </w:tcPr>
          <w:p w:rsidR="402CF0A8" w:rsidP="402CF0A8" w:rsidRDefault="402CF0A8" w14:paraId="7D5AEF9C" w14:textId="10B828C0">
            <w:pPr>
              <w:pStyle w:val="ListParagraph"/>
              <w:ind w:left="0"/>
              <w:jc w:val="left"/>
              <w:rPr>
                <w:rFonts w:eastAsia="Times New Roman" w:cs="Calibri" w:cstheme="minorAscii"/>
              </w:rPr>
            </w:pPr>
            <w:r w:rsidRPr="402CF0A8" w:rsidR="402CF0A8">
              <w:rPr>
                <w:rFonts w:eastAsia="Times New Roman" w:cs="Calibri" w:cstheme="minorAscii"/>
              </w:rPr>
              <w:t xml:space="preserve">Update </w:t>
            </w:r>
            <w:proofErr w:type="spellStart"/>
            <w:r w:rsidRPr="402CF0A8" w:rsidR="402CF0A8">
              <w:rPr>
                <w:rFonts w:eastAsia="Times New Roman" w:cs="Calibri" w:cstheme="minorAscii"/>
              </w:rPr>
              <w:t>snakeyaml</w:t>
            </w:r>
            <w:proofErr w:type="spellEnd"/>
            <w:r w:rsidRPr="402CF0A8" w:rsidR="402CF0A8">
              <w:rPr>
                <w:rFonts w:eastAsia="Times New Roman" w:cs="Calibri" w:cstheme="minorAscii"/>
              </w:rPr>
              <w:t xml:space="preserve"> to </w:t>
            </w:r>
            <w:r w:rsidRPr="402CF0A8" w:rsidR="402CF0A8">
              <w:rPr>
                <w:rFonts w:eastAsia="Times New Roman" w:cs="Calibri" w:cstheme="minorAscii"/>
              </w:rPr>
              <w:t>version</w:t>
            </w:r>
            <w:r w:rsidRPr="402CF0A8" w:rsidR="402CF0A8">
              <w:rPr>
                <w:rFonts w:eastAsia="Times New Roman" w:cs="Calibri" w:cstheme="minorAscii"/>
              </w:rPr>
              <w:t xml:space="preserve"> 1.26</w:t>
            </w:r>
          </w:p>
        </w:tc>
      </w:tr>
      <w:tr w:rsidR="402CF0A8" w:rsidTr="402CF0A8" w14:paraId="1F8F14BD">
        <w:tc>
          <w:tcPr>
            <w:tcW w:w="2160" w:type="dxa"/>
            <w:tcMar/>
            <w:vAlign w:val="top"/>
          </w:tcPr>
          <w:p w:rsidR="402CF0A8" w:rsidP="402CF0A8" w:rsidRDefault="402CF0A8" w14:paraId="23FD2C6C" w14:textId="5366A00D">
            <w:pPr>
              <w:pStyle w:val="ListParagraph"/>
              <w:ind w:left="0"/>
              <w:jc w:val="left"/>
              <w:rPr>
                <w:rFonts w:eastAsia="Times New Roman" w:cs="Calibri" w:cstheme="minorAscii"/>
              </w:rPr>
            </w:pPr>
            <w:r w:rsidRPr="402CF0A8" w:rsidR="402CF0A8">
              <w:rPr>
                <w:rFonts w:eastAsia="Times New Roman" w:cs="Calibri" w:cstheme="minorAscii"/>
              </w:rPr>
              <w:t>spring-aop-5.2.3.RELEASE.jar</w:t>
            </w:r>
          </w:p>
        </w:tc>
        <w:tc>
          <w:tcPr>
            <w:tcW w:w="2160" w:type="dxa"/>
            <w:tcMar/>
            <w:vAlign w:val="top"/>
          </w:tcPr>
          <w:p w:rsidR="402CF0A8" w:rsidP="402CF0A8" w:rsidRDefault="402CF0A8" w14:paraId="5B024C80" w14:textId="02523470">
            <w:pPr>
              <w:pStyle w:val="ListParagraph"/>
              <w:ind w:left="0"/>
              <w:jc w:val="left"/>
              <w:rPr>
                <w:rFonts w:eastAsia="Times New Roman" w:cs="Calibri" w:cstheme="minorAscii"/>
              </w:rPr>
            </w:pPr>
            <w:r w:rsidRPr="402CF0A8" w:rsidR="402CF0A8">
              <w:rPr>
                <w:rFonts w:eastAsia="Times New Roman" w:cs="Calibri" w:cstheme="minorAscii"/>
              </w:rPr>
              <w:t>cpe:2.3:a:pivotal_software:spring_framework:5.2.3:release:*:*:*:*:*:*</w:t>
            </w:r>
          </w:p>
        </w:tc>
        <w:tc>
          <w:tcPr>
            <w:tcW w:w="2160" w:type="dxa"/>
            <w:tcMar/>
            <w:vAlign w:val="top"/>
          </w:tcPr>
          <w:p w:rsidR="402CF0A8" w:rsidP="402CF0A8" w:rsidRDefault="402CF0A8" w14:paraId="74848D4F" w14:textId="4027762F">
            <w:pPr>
              <w:pStyle w:val="ListParagraph"/>
              <w:ind w:left="0"/>
              <w:jc w:val="left"/>
              <w:rPr>
                <w:rFonts w:eastAsia="Times New Roman" w:cs="Calibri" w:cstheme="minorAscii"/>
              </w:rPr>
            </w:pPr>
            <w:r w:rsidRPr="402CF0A8" w:rsidR="402CF0A8">
              <w:rPr>
                <w:rFonts w:eastAsia="Times New Roman" w:cs="Calibri" w:cstheme="minorAscii"/>
              </w:rPr>
              <w:t>In Spring Framework versions 5.2.0 - 5.2.8, 5.1.0 - 5.1.17, 5.0.0 - 5.0.18, 4.3.0 - 4.3.28, and older unsupported versions, the protections against RFD attacks from CVE-2015-5211 may be bypassed depending on the browser used through the use of a jsessionid path parameter.</w:t>
            </w:r>
          </w:p>
        </w:tc>
        <w:tc>
          <w:tcPr>
            <w:tcW w:w="2160" w:type="dxa"/>
            <w:tcMar/>
            <w:vAlign w:val="top"/>
          </w:tcPr>
          <w:p w:rsidR="402CF0A8" w:rsidP="402CF0A8" w:rsidRDefault="402CF0A8" w14:paraId="3EFF61E3" w14:textId="7145A266">
            <w:pPr>
              <w:pStyle w:val="ListParagraph"/>
              <w:ind w:left="0"/>
              <w:jc w:val="left"/>
              <w:rPr>
                <w:rFonts w:eastAsia="Times New Roman" w:cs="Calibri" w:cstheme="minorAscii"/>
              </w:rPr>
            </w:pPr>
            <w:r w:rsidRPr="402CF0A8" w:rsidR="402CF0A8">
              <w:rPr>
                <w:rFonts w:eastAsia="Times New Roman" w:cs="Calibri" w:cstheme="minorAscii"/>
              </w:rPr>
              <w:t>Update Spring framework to 5.2.9</w:t>
            </w:r>
          </w:p>
        </w:tc>
      </w:tr>
      <w:tr w:rsidR="402CF0A8" w:rsidTr="402CF0A8" w14:paraId="37ECC2F2">
        <w:tc>
          <w:tcPr>
            <w:tcW w:w="2160" w:type="dxa"/>
            <w:tcMar/>
            <w:vAlign w:val="top"/>
          </w:tcPr>
          <w:p w:rsidR="402CF0A8" w:rsidP="402CF0A8" w:rsidRDefault="402CF0A8" w14:paraId="3D356B89" w14:textId="552DBFCE">
            <w:pPr>
              <w:pStyle w:val="ListParagraph"/>
              <w:ind w:left="0"/>
              <w:jc w:val="left"/>
              <w:rPr>
                <w:rFonts w:eastAsia="Times New Roman" w:cs="Calibri" w:cstheme="minorAscii"/>
              </w:rPr>
            </w:pPr>
            <w:r w:rsidRPr="402CF0A8" w:rsidR="402CF0A8">
              <w:rPr>
                <w:rFonts w:eastAsia="Times New Roman" w:cs="Calibri" w:cstheme="minorAscii"/>
              </w:rPr>
              <w:t>tomcat-embed-core-9.0.30.jar</w:t>
            </w:r>
          </w:p>
        </w:tc>
        <w:tc>
          <w:tcPr>
            <w:tcW w:w="2160" w:type="dxa"/>
            <w:tcMar/>
            <w:vAlign w:val="top"/>
          </w:tcPr>
          <w:p w:rsidR="402CF0A8" w:rsidP="402CF0A8" w:rsidRDefault="402CF0A8" w14:paraId="506FDE4F" w14:textId="0A21ABFE">
            <w:pPr>
              <w:pStyle w:val="ListParagraph"/>
              <w:ind w:left="0"/>
              <w:jc w:val="left"/>
              <w:rPr>
                <w:rFonts w:eastAsia="Times New Roman" w:cs="Calibri" w:cstheme="minorAscii"/>
              </w:rPr>
            </w:pPr>
            <w:r w:rsidRPr="402CF0A8" w:rsidR="402CF0A8">
              <w:rPr>
                <w:rFonts w:eastAsia="Times New Roman" w:cs="Calibri" w:cstheme="minorAscii"/>
              </w:rPr>
              <w:t>cpe:2.3:a:apache:tomcat:9.0.30:*:*:*:*:*:*:*</w:t>
            </w:r>
          </w:p>
        </w:tc>
        <w:tc>
          <w:tcPr>
            <w:tcW w:w="2160" w:type="dxa"/>
            <w:tcMar/>
            <w:vAlign w:val="top"/>
          </w:tcPr>
          <w:p w:rsidR="402CF0A8" w:rsidP="402CF0A8" w:rsidRDefault="402CF0A8" w14:paraId="5E404867" w14:textId="2589CA63">
            <w:pPr>
              <w:pStyle w:val="ListParagraph"/>
              <w:ind w:left="0"/>
              <w:jc w:val="left"/>
              <w:rPr>
                <w:rFonts w:eastAsia="Times New Roman" w:cs="Calibri" w:cstheme="minorAscii"/>
              </w:rPr>
            </w:pPr>
            <w:r w:rsidRPr="402CF0A8" w:rsidR="402CF0A8">
              <w:rPr>
                <w:rFonts w:eastAsia="Times New Roman" w:cs="Calibri" w:cstheme="minorAscii"/>
              </w:rPr>
              <w:t>The fix for bug 63362 present in Apache Tomcat 10.1.0-M1 to 10.1.0-M5, 10.0.0-M1 to 10.0.11, 9.0.40 to 9.0.53 and 8.5.60 to 8.5.71 introduced a memory leak. The object introduced to collect metrics for HTTP upgrade connections was not released for WebSocket connections once the connection was closed. This created a memory leak that, over time, could lead to a denial of service via an OutOfMemoryError.</w:t>
            </w:r>
          </w:p>
        </w:tc>
        <w:tc>
          <w:tcPr>
            <w:tcW w:w="2160" w:type="dxa"/>
            <w:tcMar/>
            <w:vAlign w:val="top"/>
          </w:tcPr>
          <w:p w:rsidR="402CF0A8" w:rsidP="402CF0A8" w:rsidRDefault="402CF0A8" w14:paraId="49BAB0C8" w14:textId="7961338C">
            <w:pPr>
              <w:pStyle w:val="ListParagraph"/>
              <w:bidi w:val="0"/>
              <w:spacing w:before="0" w:beforeAutospacing="off" w:after="200" w:afterAutospacing="off" w:line="276" w:lineRule="auto"/>
              <w:ind w:left="0" w:right="0"/>
              <w:jc w:val="left"/>
              <w:rPr>
                <w:rFonts w:eastAsia="Times New Roman" w:cs="Calibri" w:cstheme="minorAscii"/>
              </w:rPr>
            </w:pPr>
            <w:r w:rsidRPr="402CF0A8" w:rsidR="402CF0A8">
              <w:rPr>
                <w:rFonts w:eastAsia="Times New Roman" w:cs="Calibri" w:cstheme="minorAscii"/>
              </w:rPr>
              <w:t>Update tomcat to 9.0.43-2</w:t>
            </w:r>
          </w:p>
        </w:tc>
      </w:tr>
    </w:tbl>
    <w:p w:rsidRPr="001650C9" w:rsidR="00113667" w:rsidP="402CF0A8" w:rsidRDefault="00113667" w14:paraId="7B35C684" w14:textId="35E5B663">
      <w:pPr>
        <w:pStyle w:val="Normal"/>
        <w:suppressAutoHyphens/>
        <w:spacing w:after="0" w:line="240" w:lineRule="auto"/>
        <w:contextualSpacing/>
      </w:pPr>
    </w:p>
    <w:p w:rsidRPr="001650C9" w:rsidR="00485402" w:rsidP="00944D65" w:rsidRDefault="000D2A1B" w14:paraId="4EC5AC93" w14:textId="046ADBD1">
      <w:pPr>
        <w:pStyle w:val="Heading2"/>
      </w:pPr>
      <w:bookmarkStart w:name="_Toc32574615" w:id="9"/>
      <w:r w:rsidR="000D2A1B">
        <w:rPr/>
        <w:t xml:space="preserve">5. </w:t>
      </w:r>
      <w:r w:rsidR="00010B8A">
        <w:rPr/>
        <w:t>Mitigation Plan</w:t>
      </w:r>
      <w:bookmarkEnd w:id="9"/>
    </w:p>
    <w:p w:rsidR="402CF0A8" w:rsidP="402CF0A8" w:rsidRDefault="402CF0A8" w14:paraId="4C5E8E3F" w14:textId="16738601">
      <w:pPr>
        <w:pStyle w:val="NormalWeb"/>
        <w:bidi w:val="0"/>
        <w:spacing w:before="0" w:beforeAutospacing="off" w:after="0" w:afterAutospacing="off" w:line="240" w:lineRule="auto"/>
        <w:ind w:left="0" w:right="0"/>
        <w:contextualSpacing/>
        <w:jc w:val="left"/>
        <w:rPr>
          <w:rFonts w:ascii="Calibri" w:hAnsi="Calibri" w:cs="Calibri" w:asciiTheme="minorAscii" w:hAnsiTheme="minorAscii" w:cstheme="minorAscii"/>
        </w:rPr>
      </w:pPr>
      <w:r w:rsidRPr="402CF0A8" w:rsidR="402CF0A8">
        <w:rPr>
          <w:rFonts w:ascii="Calibri" w:hAnsi="Calibri" w:cs="Calibri" w:asciiTheme="minorAscii" w:hAnsiTheme="minorAscii" w:cstheme="minorAscii"/>
        </w:rPr>
        <w:t xml:space="preserve">All the identified vulnerabilities can be addressed by upgrading their associated components. The vulnerabilities in the manual review can be addressed by continuing to implement the API, apply encryptions and input validation, correct server access from URL to POST </w:t>
      </w:r>
      <w:r w:rsidRPr="402CF0A8" w:rsidR="402CF0A8">
        <w:rPr>
          <w:rFonts w:ascii="Calibri" w:hAnsi="Calibri" w:cs="Calibri" w:asciiTheme="minorAscii" w:hAnsiTheme="minorAscii" w:cstheme="minorAscii"/>
        </w:rPr>
        <w:t>method and</w:t>
      </w:r>
      <w:r w:rsidRPr="402CF0A8" w:rsidR="402CF0A8">
        <w:rPr>
          <w:rFonts w:ascii="Calibri" w:hAnsi="Calibri" w:cs="Calibri" w:asciiTheme="minorAscii" w:hAnsiTheme="minorAscii" w:cstheme="minorAscii"/>
        </w:rPr>
        <w:t xml:space="preserve"> apply error handling standards.</w:t>
      </w:r>
    </w:p>
    <w:sectPr w:rsidRPr="001650C9" w:rsidR="00974AE3" w:rsidSect="00C41B36">
      <w:footerReference w:type="even"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719" w:rsidP="002F3F84" w:rsidRDefault="00256719" w14:paraId="634B4108" w14:textId="77777777">
      <w:r>
        <w:separator/>
      </w:r>
    </w:p>
  </w:endnote>
  <w:endnote w:type="continuationSeparator" w:id="0">
    <w:p w:rsidR="00256719" w:rsidP="002F3F84" w:rsidRDefault="00256719" w14:paraId="0BCAF74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F84" w:rsidP="004B1448"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rsidR="002F3F84" w:rsidP="004B1448" w:rsidRDefault="002F3F84" w14:paraId="40FEF54B" w14:textId="4BE5AE8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719" w:rsidP="002F3F84" w:rsidRDefault="00256719" w14:paraId="684684D8" w14:textId="77777777">
      <w:r>
        <w:separator/>
      </w:r>
    </w:p>
  </w:footnote>
  <w:footnote w:type="continuationSeparator" w:id="0">
    <w:p w:rsidR="00256719" w:rsidP="002F3F84" w:rsidRDefault="00256719" w14:paraId="2014316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2">
    <w:abstractNumId w:val="11"/>
  </w: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lvlOverride w:ilvl="1">
      <w:lvl w:ilvl="1">
        <w:numFmt w:val="lowerLetter"/>
        <w:lvlText w:val="%2."/>
        <w:lvlJc w:val="left"/>
      </w:lvl>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34FC3"/>
    <w:rsid w:val="00256719"/>
    <w:rsid w:val="00271E26"/>
    <w:rsid w:val="002778D5"/>
    <w:rsid w:val="00281DF1"/>
    <w:rsid w:val="002F3F84"/>
    <w:rsid w:val="00321D27"/>
    <w:rsid w:val="0032740C"/>
    <w:rsid w:val="00352FD0"/>
    <w:rsid w:val="003726AD"/>
    <w:rsid w:val="00393181"/>
    <w:rsid w:val="003A0BF9"/>
    <w:rsid w:val="003E399D"/>
    <w:rsid w:val="003F32E7"/>
    <w:rsid w:val="0046151B"/>
    <w:rsid w:val="00462F70"/>
    <w:rsid w:val="00485402"/>
    <w:rsid w:val="004D476B"/>
    <w:rsid w:val="00523478"/>
    <w:rsid w:val="00531FBF"/>
    <w:rsid w:val="00544AC4"/>
    <w:rsid w:val="0058064D"/>
    <w:rsid w:val="005A6070"/>
    <w:rsid w:val="005A7C7F"/>
    <w:rsid w:val="005C593C"/>
    <w:rsid w:val="005F574E"/>
    <w:rsid w:val="00633225"/>
    <w:rsid w:val="006B66FE"/>
    <w:rsid w:val="006C197D"/>
    <w:rsid w:val="00701A84"/>
    <w:rsid w:val="007033DB"/>
    <w:rsid w:val="007415E6"/>
    <w:rsid w:val="00812410"/>
    <w:rsid w:val="00847593"/>
    <w:rsid w:val="00861EC1"/>
    <w:rsid w:val="00921C2E"/>
    <w:rsid w:val="00940B1A"/>
    <w:rsid w:val="00944D65"/>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27FB4"/>
    <w:rsid w:val="00DC2970"/>
    <w:rsid w:val="00E02BD0"/>
    <w:rsid w:val="00E66FC0"/>
    <w:rsid w:val="00EE3EAE"/>
    <w:rsid w:val="00F66C9E"/>
    <w:rsid w:val="00F908A6"/>
    <w:rsid w:val="03650127"/>
    <w:rsid w:val="055CA824"/>
    <w:rsid w:val="06DC1E62"/>
    <w:rsid w:val="077731E7"/>
    <w:rsid w:val="0902D8C0"/>
    <w:rsid w:val="0DDCA3D2"/>
    <w:rsid w:val="0EE17963"/>
    <w:rsid w:val="1080FDD2"/>
    <w:rsid w:val="1461FBB5"/>
    <w:rsid w:val="14997CEE"/>
    <w:rsid w:val="1598418C"/>
    <w:rsid w:val="16B65188"/>
    <w:rsid w:val="173411ED"/>
    <w:rsid w:val="18F3E0FB"/>
    <w:rsid w:val="19BEF514"/>
    <w:rsid w:val="1AC95729"/>
    <w:rsid w:val="1B1DA5E1"/>
    <w:rsid w:val="1C2B81BD"/>
    <w:rsid w:val="1CBB84AB"/>
    <w:rsid w:val="1DE7CF8E"/>
    <w:rsid w:val="1F839FEF"/>
    <w:rsid w:val="1FE8C5D2"/>
    <w:rsid w:val="20F23FFD"/>
    <w:rsid w:val="220ED28D"/>
    <w:rsid w:val="22AEA3F9"/>
    <w:rsid w:val="2452BAF4"/>
    <w:rsid w:val="25E644BB"/>
    <w:rsid w:val="26900DF9"/>
    <w:rsid w:val="2752233D"/>
    <w:rsid w:val="28D4CB41"/>
    <w:rsid w:val="29AD4CD6"/>
    <w:rsid w:val="2B8F4DAE"/>
    <w:rsid w:val="2BABE53A"/>
    <w:rsid w:val="2CAE207D"/>
    <w:rsid w:val="303E28AC"/>
    <w:rsid w:val="3053E0DF"/>
    <w:rsid w:val="308D6DB6"/>
    <w:rsid w:val="34D3F8EE"/>
    <w:rsid w:val="35545B17"/>
    <w:rsid w:val="3916812F"/>
    <w:rsid w:val="392F6B28"/>
    <w:rsid w:val="39E05BC0"/>
    <w:rsid w:val="3AF4D474"/>
    <w:rsid w:val="3D46449F"/>
    <w:rsid w:val="3E424394"/>
    <w:rsid w:val="402CF0A8"/>
    <w:rsid w:val="40BC088A"/>
    <w:rsid w:val="4257D8EB"/>
    <w:rsid w:val="43A992F1"/>
    <w:rsid w:val="43EB1ECE"/>
    <w:rsid w:val="4565E0C2"/>
    <w:rsid w:val="464385E0"/>
    <w:rsid w:val="476F2838"/>
    <w:rsid w:val="47C2BEB5"/>
    <w:rsid w:val="4A78B92E"/>
    <w:rsid w:val="4D760B98"/>
    <w:rsid w:val="4E49511B"/>
    <w:rsid w:val="4E4A8686"/>
    <w:rsid w:val="4F0CC308"/>
    <w:rsid w:val="4F11DBF9"/>
    <w:rsid w:val="4F1D3396"/>
    <w:rsid w:val="50B903F7"/>
    <w:rsid w:val="530C1DE4"/>
    <w:rsid w:val="538A7D37"/>
    <w:rsid w:val="53C70BCE"/>
    <w:rsid w:val="5436914C"/>
    <w:rsid w:val="5986EAD1"/>
    <w:rsid w:val="5AE59428"/>
    <w:rsid w:val="5B1870C7"/>
    <w:rsid w:val="5CBE8B93"/>
    <w:rsid w:val="611AF371"/>
    <w:rsid w:val="6178D459"/>
    <w:rsid w:val="6335222A"/>
    <w:rsid w:val="63E51D1E"/>
    <w:rsid w:val="65407809"/>
    <w:rsid w:val="65EE6494"/>
    <w:rsid w:val="664C457C"/>
    <w:rsid w:val="6983E63E"/>
    <w:rsid w:val="6B40340F"/>
    <w:rsid w:val="6C7BA902"/>
    <w:rsid w:val="6CD7AE52"/>
    <w:rsid w:val="6E221DDD"/>
    <w:rsid w:val="6F19BC1C"/>
    <w:rsid w:val="6F3F5D15"/>
    <w:rsid w:val="6F3F5D15"/>
    <w:rsid w:val="70DB2D76"/>
    <w:rsid w:val="7188398D"/>
    <w:rsid w:val="77356AE5"/>
    <w:rsid w:val="7776A9A9"/>
    <w:rsid w:val="7837152B"/>
    <w:rsid w:val="78974D78"/>
    <w:rsid w:val="78F1FC9A"/>
    <w:rsid w:val="7A214B8A"/>
    <w:rsid w:val="7A86F1BF"/>
    <w:rsid w:val="7C22C220"/>
    <w:rsid w:val="7D4E6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e158964c3f48408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085450f-29ec-4521-a600-191e46d65713}"/>
      </w:docPartPr>
      <w:docPartBody>
        <w:p w14:paraId="64B555E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Neal, Shawn</lastModifiedBy>
  <revision>4</revision>
  <dcterms:created xsi:type="dcterms:W3CDTF">2020-02-17T18:06:00.0000000Z</dcterms:created>
  <dcterms:modified xsi:type="dcterms:W3CDTF">2022-03-27T10:49:11.4495015Z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