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129cc5f223f444dfdffd637d1f5a74f953ba0df"/>
    <w:p>
      <w:pPr>
        <w:pStyle w:val="Heading1"/>
      </w:pPr>
      <w:r>
        <w:t xml:space="preserve">The Human Engineer in AI-Native Architecture</w:t>
      </w:r>
    </w:p>
    <w:bookmarkStart w:id="9" w:name="X3c8b85d459f327856b8c82ff4086b4e958e1552"/>
    <w:p>
      <w:pPr>
        <w:pStyle w:val="Heading2"/>
      </w:pPr>
      <w:r>
        <w:t xml:space="preserve">Redefining Engineering When AI Writes 80% of the Code</w:t>
      </w:r>
    </w:p>
    <w:p>
      <w:pPr>
        <w:pStyle w:val="FirstParagraph"/>
      </w:pPr>
      <w:r>
        <w:rPr>
          <w:b/>
          <w:bCs/>
        </w:rPr>
        <w:t xml:space="preserve">Version:</w:t>
      </w:r>
      <w:r>
        <w:t xml:space="preserve"> </w:t>
      </w:r>
      <w:r>
        <w:t xml:space="preserve">1.0 — March 2026</w:t>
      </w:r>
      <w:r>
        <w:t xml:space="preserve"> </w:t>
      </w:r>
      <w:r>
        <w:rPr>
          <w:b/>
          <w:bCs/>
        </w:rPr>
        <w:t xml:space="preserve">Author:</w:t>
      </w:r>
      <w:r>
        <w:t xml:space="preserve"> </w:t>
      </w:r>
      <w:r>
        <w:t xml:space="preserve">SMOrchestra.ai</w:t>
      </w:r>
      <w:r>
        <w:t xml:space="preserve"> </w:t>
      </w:r>
      <w:r>
        <w:rPr>
          <w:b/>
          <w:bCs/>
        </w:rPr>
        <w:t xml:space="preserve">Context:</w:t>
      </w:r>
      <w:r>
        <w:t xml:space="preserve"> </w:t>
      </w:r>
      <w:r>
        <w:t xml:space="preserve">OpenClaw orchestration + Claude Code execution + GitHub coordination</w:t>
      </w:r>
    </w:p>
    <w:p>
      <w:r>
        <w:pict>
          <v:rect style="width:0;height:1.5pt" o:hralign="center" o:hrstd="t" o:hr="t"/>
        </w:pict>
      </w:r>
    </w:p>
    <w:bookmarkEnd w:id="9"/>
    <w:bookmarkStart w:id="10" w:name="the-fundamental-shift"/>
    <w:p>
      <w:pPr>
        <w:pStyle w:val="Heading2"/>
      </w:pPr>
      <w:r>
        <w:t xml:space="preserve">1. The Fundamental Shift</w:t>
      </w:r>
    </w:p>
    <w:p>
      <w:pPr>
        <w:pStyle w:val="FirstParagraph"/>
      </w:pPr>
      <w:r>
        <w:t xml:space="preserve">For fifty years, the value of a software engineer was measured by their ability to translate intent into working code. That era is ending. Not slowly, not theoretically — it is ending now, in production, in the systems we ship every week.</w:t>
      </w:r>
    </w:p>
    <w:p>
      <w:pPr>
        <w:pStyle w:val="BodyText"/>
      </w:pPr>
      <w:r>
        <w:t xml:space="preserve">In an AI-native architecture, the coding itself is handled by Claude Code — an AI agent that operates in an isolated workspace, pinned to a spec, with a session TTL and strict file-scope boundaries. OpenClaw orchestrates what gets built and when: task queuing, dependency resolution, conflict detection, branch creation. CI validates the output automatically, with a self-fix loop that catches and corrects common failures before a human ever sees the code.</w:t>
      </w:r>
    </w:p>
    <w:p>
      <w:pPr>
        <w:pStyle w:val="BodyText"/>
      </w:pPr>
      <w:r>
        <w:t xml:space="preserve">So what is left for the human engineer?</w:t>
      </w:r>
    </w:p>
    <w:p>
      <w:pPr>
        <w:pStyle w:val="BodyText"/>
      </w:pPr>
      <w:r>
        <w:t xml:space="preserve">Everything that matters.</w:t>
      </w:r>
    </w:p>
    <w:p>
      <w:pPr>
        <w:pStyle w:val="BodyText"/>
      </w:pPr>
      <w:r>
        <w:t xml:space="preserve">The human engineer’s value is no longer in writing code. It is in:</w:t>
      </w:r>
    </w:p>
    <w:p>
      <w:pPr>
        <w:numPr>
          <w:ilvl w:val="0"/>
          <w:numId w:val="1001"/>
        </w:numPr>
      </w:pPr>
      <w:r>
        <w:rPr>
          <w:b/>
          <w:bCs/>
        </w:rPr>
        <w:t xml:space="preserve">Judgment that AI cannot reliably make.</w:t>
      </w:r>
      <w:r>
        <w:t xml:space="preserve"> </w:t>
      </w:r>
      <w:r>
        <w:t xml:space="preserve">Should this architectural change happen at all? Is this the right abstraction? Will this scale when we go from 10 to 10,000 users? AI can generate code that passes tests. It cannot tell you whether the tests are testing the right thing.</w:t>
      </w:r>
    </w:p>
    <w:p>
      <w:pPr>
        <w:numPr>
          <w:ilvl w:val="0"/>
          <w:numId w:val="1001"/>
        </w:numPr>
      </w:pPr>
      <w:r>
        <w:rPr>
          <w:b/>
          <w:bCs/>
        </w:rPr>
        <w:t xml:space="preserve">Context that AI does not have.</w:t>
      </w:r>
      <w:r>
        <w:t xml:space="preserve"> </w:t>
      </w:r>
      <w:r>
        <w:t xml:space="preserve">User behavior patterns that never made it into a ticket. Business politics that determine which integration gets priority. Market dynamics in the Gulf that affect which features matter. The fact that the client’s CEO made a verbal commitment last Tuesday that changes the roadmap. None of this lives in a spec file.</w:t>
      </w:r>
    </w:p>
    <w:p>
      <w:pPr>
        <w:numPr>
          <w:ilvl w:val="0"/>
          <w:numId w:val="1001"/>
        </w:numPr>
      </w:pPr>
      <w:r>
        <w:rPr>
          <w:b/>
          <w:bCs/>
        </w:rPr>
        <w:t xml:space="preserve">Accountability that AI cannot own.</w:t>
      </w:r>
      <w:r>
        <w:t xml:space="preserve"> </w:t>
      </w:r>
      <w:r>
        <w:t xml:space="preserve">When a deployment breaks production at 2 AM, a human answers the phone. When a security vulnerability ships, a human explains it to the client. AI generates output. Humans own outcomes.</w:t>
      </w:r>
    </w:p>
    <w:p>
      <w:pPr>
        <w:numPr>
          <w:ilvl w:val="0"/>
          <w:numId w:val="1001"/>
        </w:numPr>
      </w:pPr>
      <w:r>
        <w:rPr>
          <w:b/>
          <w:bCs/>
        </w:rPr>
        <w:t xml:space="preserve">Trust that humans extend to humans, not machines.</w:t>
      </w:r>
      <w:r>
        <w:t xml:space="preserve"> </w:t>
      </w:r>
      <w:r>
        <w:t xml:space="preserve">Clients trust the engineer who reviewed the code, tested the feature, and signed off on the deploy. That trust is earned through demonstrated judgment, not automated approvals.</w:t>
      </w:r>
    </w:p>
    <w:p>
      <w:pPr>
        <w:pStyle w:val="FirstParagraph"/>
      </w:pPr>
      <w:r>
        <w:t xml:space="preserve">An AI-native engineer is more like a</w:t>
      </w:r>
      <w:r>
        <w:t xml:space="preserve"> </w:t>
      </w:r>
      <w:r>
        <w:rPr>
          <w:b/>
          <w:bCs/>
        </w:rPr>
        <w:t xml:space="preserve">senior technical reviewer + QA lead + user advocate + system integrity guardian</w:t>
      </w:r>
      <w:r>
        <w:t xml:space="preserve"> </w:t>
      </w:r>
      <w:r>
        <w:t xml:space="preserve">than a traditional developer. The job title may still say</w:t>
      </w:r>
      <w:r>
        <w:t xml:space="preserve"> </w:t>
      </w:r>
      <w:r>
        <w:t xml:space="preserve">“engineer,”</w:t>
      </w:r>
      <w:r>
        <w:t xml:space="preserve"> </w:t>
      </w:r>
      <w:r>
        <w:t xml:space="preserve">but the daily work looks fundamentally different — and, for engineers who embrace it, fundamentally more impactful.</w:t>
      </w:r>
    </w:p>
    <w:p>
      <w:r>
        <w:pict>
          <v:rect style="width:0;height:1.5pt" o:hralign="center" o:hrstd="t" o:hr="t"/>
        </w:pict>
      </w:r>
    </w:p>
    <w:bookmarkEnd w:id="10"/>
    <w:bookmarkStart w:id="16" w:name="Xa3ed150379ed4cd526cd613bed97117b75901f3"/>
    <w:p>
      <w:pPr>
        <w:pStyle w:val="Heading2"/>
      </w:pPr>
      <w:r>
        <w:t xml:space="preserve">2. The Engineer’s Position in the Five Layers</w:t>
      </w:r>
    </w:p>
    <w:p>
      <w:pPr>
        <w:pStyle w:val="FirstParagraph"/>
      </w:pPr>
      <w:r>
        <w:t xml:space="preserve">The AI-native architecture operates across five distinct layers. The human engineer has a defined role in each, but the weight of their contribution is not evenly distributed.</w:t>
      </w:r>
    </w:p>
    <w:bookmarkStart w:id="11" w:name="layer-1-intent"/>
    <w:p>
      <w:pPr>
        <w:pStyle w:val="Heading3"/>
      </w:pPr>
      <w:r>
        <w:t xml:space="preserve">Layer 1 — Intent</w:t>
      </w:r>
    </w:p>
    <w:p>
      <w:pPr>
        <w:pStyle w:val="FirstParagraph"/>
      </w:pPr>
      <w:r>
        <w:t xml:space="preserve">The founder writes business goals and high-level requirements. The engineer’s role here is</w:t>
      </w:r>
      <w:r>
        <w:t xml:space="preserve"> </w:t>
      </w:r>
      <w:r>
        <w:rPr>
          <w:b/>
          <w:bCs/>
        </w:rPr>
        <w:t xml:space="preserve">translation and constraint-setting</w:t>
      </w:r>
      <w:r>
        <w:t xml:space="preserve">: taking a one-line business requirement (</w:t>
      </w:r>
      <w:r>
        <w:t xml:space="preserve">“we need Arabic WhatsApp onboarding for the SME product”</w:t>
      </w:r>
      <w:r>
        <w:t xml:space="preserve">) and adding the technical constraints that keep the AI agent from going off-course. What existing APIs must be used? What files must not be touched? What performance thresholds apply? The engineer does not set the direction — they set the guardrails.</w:t>
      </w:r>
    </w:p>
    <w:bookmarkEnd w:id="11"/>
    <w:bookmarkStart w:id="12" w:name="layer-2-orchestration"/>
    <w:p>
      <w:pPr>
        <w:pStyle w:val="Heading3"/>
      </w:pPr>
      <w:r>
        <w:t xml:space="preserve">Layer 2 — Orchestration</w:t>
      </w:r>
    </w:p>
    <w:p>
      <w:pPr>
        <w:pStyle w:val="FirstParagraph"/>
      </w:pPr>
      <w:r>
        <w:t xml:space="preserve">OpenClaw manages the task queue: priority ordering, dependency resolution, file conflict detection, branch creation, and session lifecycle. The engineer’s role here is</w:t>
      </w:r>
      <w:r>
        <w:t xml:space="preserve"> </w:t>
      </w:r>
      <w:r>
        <w:rPr>
          <w:b/>
          <w:bCs/>
        </w:rPr>
        <w:t xml:space="preserve">monitoring and intervention</w:t>
      </w:r>
      <w:r>
        <w:t xml:space="preserve">. Most of the time, orchestration runs without human input. But when a task gets stuck — a circular dependency, a resource conflict, a queue that is not draining — the engineer diagnoses and unblocks. They also review task ordering when business priorities shift mid-sprint.</w:t>
      </w:r>
    </w:p>
    <w:bookmarkEnd w:id="12"/>
    <w:bookmarkStart w:id="13" w:name="layer-3-execution"/>
    <w:p>
      <w:pPr>
        <w:pStyle w:val="Heading3"/>
      </w:pPr>
      <w:r>
        <w:t xml:space="preserve">Layer 3 — Execution</w:t>
      </w:r>
    </w:p>
    <w:p>
      <w:pPr>
        <w:pStyle w:val="FirstParagraph"/>
      </w:pPr>
      <w:r>
        <w:t xml:space="preserve">Claude Code writes the code. It works in an isolated workspace, pinned to the spec the engineer helped write, with a session TTL that prevents runaway execution. The engineer</w:t>
      </w:r>
      <w:r>
        <w:t xml:space="preserve"> </w:t>
      </w:r>
      <w:r>
        <w:rPr>
          <w:b/>
          <w:bCs/>
        </w:rPr>
        <w:t xml:space="preserve">does not write code at this layer</w:t>
      </w:r>
      <w:r>
        <w:t xml:space="preserve"> </w:t>
      </w:r>
      <w:r>
        <w:t xml:space="preserve">in the normal workflow. However, they may pair with Claude Code on complex debugging sessions — providing the contextual judgment that the AI lacks while the AI handles the mechanical code changes. Think of it as a surgeon directing an extremely fast, extremely precise, but contextually naive assistant.</w:t>
      </w:r>
    </w:p>
    <w:bookmarkEnd w:id="13"/>
    <w:bookmarkStart w:id="14" w:name="layer-4-validation"/>
    <w:p>
      <w:pPr>
        <w:pStyle w:val="Heading3"/>
      </w:pPr>
      <w:r>
        <w:t xml:space="preserve">Layer 4 — Validation</w:t>
      </w:r>
    </w:p>
    <w:p>
      <w:pPr>
        <w:pStyle w:val="FirstParagraph"/>
      </w:pPr>
      <w:r>
        <w:t xml:space="preserve">CI runs automatically on every agent push. If tests fail, the self-fix loop gets one retry — Claude Code reads the failure output, adjusts, and pushes again. The engineer’s role here is</w:t>
      </w:r>
      <w:r>
        <w:t xml:space="preserve"> </w:t>
      </w:r>
      <w:r>
        <w:rPr>
          <w:b/>
          <w:bCs/>
        </w:rPr>
        <w:t xml:space="preserve">failure investigation for cases the loop cannot resolve</w:t>
      </w:r>
      <w:r>
        <w:t xml:space="preserve">. When the self-fix loop fails, the PR is tagged</w:t>
      </w:r>
      <w:r>
        <w:t xml:space="preserve"> </w:t>
      </w:r>
      <w:r>
        <w:rPr>
          <w:rStyle w:val="VerbatimChar"/>
        </w:rPr>
        <w:t xml:space="preserve">needs-human-debug</w:t>
      </w:r>
      <w:r>
        <w:t xml:space="preserve"> </w:t>
      </w:r>
      <w:r>
        <w:t xml:space="preserve">and lands on the engineer’s desk. These are the hard problems: flaky tests caused by race conditions, failures rooted in environment-specific configurations, or test assertions that are themselves wrong.</w:t>
      </w:r>
    </w:p>
    <w:bookmarkEnd w:id="14"/>
    <w:bookmarkStart w:id="15" w:name="layer-5-human-gate"/>
    <w:p>
      <w:pPr>
        <w:pStyle w:val="Heading3"/>
      </w:pPr>
      <w:r>
        <w:t xml:space="preserve">Layer 5 — Human Gate</w:t>
      </w:r>
    </w:p>
    <w:p>
      <w:pPr>
        <w:pStyle w:val="FirstParagraph"/>
      </w:pPr>
      <w:r>
        <w:rPr>
          <w:b/>
          <w:bCs/>
        </w:rPr>
        <w:t xml:space="preserve">This is the engineer’s primary zone.</w:t>
      </w:r>
      <w:r>
        <w:t xml:space="preserve"> </w:t>
      </w:r>
      <w:r>
        <w:t xml:space="preserve">Every piece of AI-generated code passes through a human gate before it reaches a shared branch. The engineer reviews the PR, assesses risk, validates against the original spec, tests the change, and makes the merge decision. No code ships without a human saying</w:t>
      </w:r>
      <w:r>
        <w:t xml:space="preserve"> </w:t>
      </w:r>
      <w:r>
        <w:t xml:space="preserve">“this is correct, this is safe, this belongs in our product.”</w:t>
      </w:r>
      <w:r>
        <w:t xml:space="preserve"> </w:t>
      </w:r>
      <w:r>
        <w:t xml:space="preserve">The human gate is not a bottleneck — it is the quality guarantee that makes the entire system trustworthy.</w:t>
      </w:r>
    </w:p>
    <w:p>
      <w:r>
        <w:pict>
          <v:rect style="width:0;height:1.5pt" o:hralign="center" o:hrstd="t" o:hr="t"/>
        </w:pict>
      </w:r>
    </w:p>
    <w:bookmarkEnd w:id="15"/>
    <w:bookmarkEnd w:id="16"/>
    <w:bookmarkStart w:id="22" w:name="core-responsibilities"/>
    <w:p>
      <w:pPr>
        <w:pStyle w:val="Heading2"/>
      </w:pPr>
      <w:r>
        <w:t xml:space="preserve">3. Core Responsibilities</w:t>
      </w:r>
    </w:p>
    <w:bookmarkStart w:id="17" w:name="code-review-40-of-time"/>
    <w:p>
      <w:pPr>
        <w:pStyle w:val="Heading3"/>
      </w:pPr>
      <w:r>
        <w:t xml:space="preserve">3.1 Code Review — 40% of Time</w:t>
      </w:r>
    </w:p>
    <w:p>
      <w:pPr>
        <w:pStyle w:val="FirstParagraph"/>
      </w:pPr>
      <w:r>
        <w:t xml:space="preserve">Code review is the single largest time investment for the AI-native engineer, and it is the highest-impact activity in the entire system. A thorough review catches issues that no automated test can detect.</w:t>
      </w:r>
    </w:p>
    <w:p>
      <w:pPr>
        <w:pStyle w:val="BodyText"/>
      </w:pPr>
      <w:r>
        <w:rPr>
          <w:b/>
          <w:bCs/>
        </w:rPr>
        <w:t xml:space="preserve">What the engineer reviews:</w:t>
      </w:r>
    </w:p>
    <w:p>
      <w:pPr>
        <w:pStyle w:val="Compact"/>
        <w:numPr>
          <w:ilvl w:val="0"/>
          <w:numId w:val="1002"/>
        </w:numPr>
      </w:pPr>
      <w:r>
        <w:rPr>
          <w:b/>
          <w:bCs/>
        </w:rPr>
        <w:t xml:space="preserve">Intent alignment.</w:t>
      </w:r>
      <w:r>
        <w:t xml:space="preserve"> </w:t>
      </w:r>
      <w:r>
        <w:t xml:space="preserve">Does this PR do what the spec asked for? Not</w:t>
      </w:r>
      <w:r>
        <w:t xml:space="preserve"> </w:t>
      </w:r>
      <w:r>
        <w:t xml:space="preserve">“does it compile”</w:t>
      </w:r>
      <w:r>
        <w:t xml:space="preserve"> </w:t>
      </w:r>
      <w:r>
        <w:t xml:space="preserve">or</w:t>
      </w:r>
      <w:r>
        <w:t xml:space="preserve"> </w:t>
      </w:r>
      <w:r>
        <w:t xml:space="preserve">“do tests pass”</w:t>
      </w:r>
      <w:r>
        <w:t xml:space="preserve"> </w:t>
      </w:r>
      <w:r>
        <w:t xml:space="preserve">— does it actually solve the business problem? AI agents are excellent at generating code that satisfies test cases while missing the point entirely.</w:t>
      </w:r>
    </w:p>
    <w:p>
      <w:pPr>
        <w:pStyle w:val="Compact"/>
        <w:numPr>
          <w:ilvl w:val="0"/>
          <w:numId w:val="1002"/>
        </w:numPr>
      </w:pPr>
      <w:r>
        <w:rPr>
          <w:b/>
          <w:bCs/>
        </w:rPr>
        <w:t xml:space="preserve">Scope compliance.</w:t>
      </w:r>
      <w:r>
        <w:t xml:space="preserve"> </w:t>
      </w:r>
      <w:r>
        <w:t xml:space="preserve">Did the agent stay within its declared file scope? Did it modify files it was not supposed to touch? Scope creep in agent PRs is a leading cause of subtle regressions.</w:t>
      </w:r>
    </w:p>
    <w:p>
      <w:pPr>
        <w:pStyle w:val="Compact"/>
        <w:numPr>
          <w:ilvl w:val="0"/>
          <w:numId w:val="1002"/>
        </w:numPr>
      </w:pPr>
      <w:r>
        <w:rPr>
          <w:b/>
          <w:bCs/>
        </w:rPr>
        <w:t xml:space="preserve">Security implications.</w:t>
      </w:r>
      <w:r>
        <w:t xml:space="preserve"> </w:t>
      </w:r>
      <w:r>
        <w:t xml:space="preserve">Authentication bypasses, SQL injection vectors, exposed secrets, overly permissive CORS configurations, insecure deserialization. AI-generated code often follows patterns without understanding their security implications.</w:t>
      </w:r>
    </w:p>
    <w:p>
      <w:pPr>
        <w:pStyle w:val="Compact"/>
        <w:numPr>
          <w:ilvl w:val="0"/>
          <w:numId w:val="1002"/>
        </w:numPr>
      </w:pPr>
      <w:r>
        <w:rPr>
          <w:b/>
          <w:bCs/>
        </w:rPr>
        <w:t xml:space="preserve">Architectural consistency.</w:t>
      </w:r>
      <w:r>
        <w:t xml:space="preserve"> </w:t>
      </w:r>
      <w:r>
        <w:t xml:space="preserve">Does this change respect the existing architecture, or does it introduce a new pattern that conflicts with established conventions? AI agents do not have a mental model of the full system — they optimize locally.</w:t>
      </w:r>
    </w:p>
    <w:p>
      <w:pPr>
        <w:pStyle w:val="Compact"/>
        <w:numPr>
          <w:ilvl w:val="0"/>
          <w:numId w:val="1002"/>
        </w:numPr>
      </w:pPr>
      <w:r>
        <w:rPr>
          <w:b/>
          <w:bCs/>
        </w:rPr>
        <w:t xml:space="preserve">Test coverage adequacy.</w:t>
      </w:r>
      <w:r>
        <w:t xml:space="preserve"> </w:t>
      </w:r>
      <w:r>
        <w:t xml:space="preserve">Are the tests testing the right things? Are edge cases covered? Is the test actually asserting meaningful behavior, or is it a tautology that will pass regardless?</w:t>
      </w:r>
    </w:p>
    <w:p>
      <w:pPr>
        <w:pStyle w:val="Compact"/>
        <w:numPr>
          <w:ilvl w:val="0"/>
          <w:numId w:val="1002"/>
        </w:numPr>
      </w:pPr>
      <w:r>
        <w:rPr>
          <w:b/>
          <w:bCs/>
        </w:rPr>
        <w:t xml:space="preserve">Risk-tier assessment.</w:t>
      </w:r>
      <w:r>
        <w:t xml:space="preserve"> </w:t>
      </w:r>
      <w:r>
        <w:t xml:space="preserve">Every PR gets classified: HIGH (founder must review before merge), MEDIUM (engineer merges with confidence), or LOW (straightforward, merge after sanity check). Risk tiers drive review depth and turnaround time expectations.</w:t>
      </w:r>
    </w:p>
    <w:p>
      <w:pPr>
        <w:pStyle w:val="FirstParagraph"/>
      </w:pPr>
      <w:r>
        <w:rPr>
          <w:b/>
          <w:bCs/>
        </w:rPr>
        <w:t xml:space="preserve">What the engineer does NOT review for:</w:t>
      </w:r>
    </w:p>
    <w:p>
      <w:pPr>
        <w:pStyle w:val="Compact"/>
        <w:numPr>
          <w:ilvl w:val="0"/>
          <w:numId w:val="1003"/>
        </w:numPr>
      </w:pPr>
      <w:r>
        <w:t xml:space="preserve">Style, formatting, naming conventions — linters and hooks handle this.</w:t>
      </w:r>
    </w:p>
    <w:p>
      <w:pPr>
        <w:pStyle w:val="Compact"/>
        <w:numPr>
          <w:ilvl w:val="0"/>
          <w:numId w:val="1003"/>
        </w:numPr>
      </w:pPr>
      <w:r>
        <w:t xml:space="preserve">Import ordering, whitespace, bracket placement — automated.</w:t>
      </w:r>
    </w:p>
    <w:p>
      <w:pPr>
        <w:pStyle w:val="Compact"/>
        <w:numPr>
          <w:ilvl w:val="0"/>
          <w:numId w:val="1003"/>
        </w:numPr>
      </w:pPr>
      <w:r>
        <w:t xml:space="preserve">Documentation grammar — the agent writes docs, the engineer checks factual accuracy only.</w:t>
      </w:r>
    </w:p>
    <w:p>
      <w:pPr>
        <w:pStyle w:val="FirstParagraph"/>
      </w:pPr>
      <w:r>
        <w:t xml:space="preserve">The engineer reviews for</w:t>
      </w:r>
      <w:r>
        <w:t xml:space="preserve"> </w:t>
      </w:r>
      <w:r>
        <w:rPr>
          <w:b/>
          <w:bCs/>
        </w:rPr>
        <w:t xml:space="preserve">correctness, security, and intent alignment</w:t>
      </w:r>
      <w:r>
        <w:t xml:space="preserve">. Everything else is noise.</w:t>
      </w:r>
    </w:p>
    <w:bookmarkEnd w:id="17"/>
    <w:bookmarkStart w:id="18" w:name="qa-and-user-testing-25-of-time"/>
    <w:p>
      <w:pPr>
        <w:pStyle w:val="Heading3"/>
      </w:pPr>
      <w:r>
        <w:t xml:space="preserve">3.2 QA and User Testing — 25% of Time</w:t>
      </w:r>
    </w:p>
    <w:p>
      <w:pPr>
        <w:pStyle w:val="FirstParagraph"/>
      </w:pPr>
      <w:r>
        <w:t xml:space="preserve">Automated tests verify that code behaves as specified. QA verifies that the product behaves as users expect. These are fundamentally different activities, and only humans can do the second one.</w:t>
      </w:r>
    </w:p>
    <w:p>
      <w:pPr>
        <w:pStyle w:val="BodyText"/>
      </w:pPr>
      <w:r>
        <w:rPr>
          <w:b/>
          <w:bCs/>
        </w:rPr>
        <w:t xml:space="preserve">What the engineer tests:</w:t>
      </w:r>
    </w:p>
    <w:p>
      <w:pPr>
        <w:pStyle w:val="Compact"/>
        <w:numPr>
          <w:ilvl w:val="0"/>
          <w:numId w:val="1004"/>
        </w:numPr>
      </w:pPr>
      <w:r>
        <w:rPr>
          <w:b/>
          <w:bCs/>
        </w:rPr>
        <w:t xml:space="preserve">User flow testing.</w:t>
      </w:r>
      <w:r>
        <w:t xml:space="preserve"> </w:t>
      </w:r>
      <w:r>
        <w:t xml:space="preserve">Walk through the application as a real user would. Does the onboarding flow make sense? Does the dashboard load in a reasonable time? Does the error message actually help the user fix the problem?</w:t>
      </w:r>
    </w:p>
    <w:p>
      <w:pPr>
        <w:pStyle w:val="Compact"/>
        <w:numPr>
          <w:ilvl w:val="0"/>
          <w:numId w:val="1004"/>
        </w:numPr>
      </w:pPr>
      <w:r>
        <w:rPr>
          <w:b/>
          <w:bCs/>
        </w:rPr>
        <w:t xml:space="preserve">Arabic RTL validation.</w:t>
      </w:r>
      <w:r>
        <w:t xml:space="preserve"> </w:t>
      </w:r>
      <w:r>
        <w:t xml:space="preserve">For MENA-facing products, every interface must be tested in Arabic. Text alignment, number formatting, date display, bidirectional text handling — these are areas where automated tests consistently miss real-world issues. An engineer who reads Arabic catches what a pixel-comparison test cannot.</w:t>
      </w:r>
    </w:p>
    <w:p>
      <w:pPr>
        <w:pStyle w:val="Compact"/>
        <w:numPr>
          <w:ilvl w:val="0"/>
          <w:numId w:val="1004"/>
        </w:numPr>
      </w:pPr>
      <w:r>
        <w:rPr>
          <w:b/>
          <w:bCs/>
        </w:rPr>
        <w:t xml:space="preserve">Mobile responsive testing.</w:t>
      </w:r>
      <w:r>
        <w:t xml:space="preserve"> </w:t>
      </w:r>
      <w:r>
        <w:t xml:space="preserve">Real devices, real screen sizes, real network conditions. Not just</w:t>
      </w:r>
      <w:r>
        <w:t xml:space="preserve"> </w:t>
      </w:r>
      <w:r>
        <w:t xml:space="preserve">“does it fit”</w:t>
      </w:r>
      <w:r>
        <w:t xml:space="preserve"> </w:t>
      </w:r>
      <w:r>
        <w:t xml:space="preserve">but</w:t>
      </w:r>
      <w:r>
        <w:t xml:space="preserve"> </w:t>
      </w:r>
      <w:r>
        <w:t xml:space="preserve">“is it usable?”</w:t>
      </w:r>
    </w:p>
    <w:p>
      <w:pPr>
        <w:pStyle w:val="Compact"/>
        <w:numPr>
          <w:ilvl w:val="0"/>
          <w:numId w:val="1004"/>
        </w:numPr>
      </w:pPr>
      <w:r>
        <w:rPr>
          <w:b/>
          <w:bCs/>
        </w:rPr>
        <w:t xml:space="preserve">Edge case testing.</w:t>
      </w:r>
      <w:r>
        <w:t xml:space="preserve"> </w:t>
      </w:r>
      <w:r>
        <w:t xml:space="preserve">What happens when the user enters Arabic text in a field expecting English? What happens with a 500ms network delay? What happens when the session expires mid-form?</w:t>
      </w:r>
    </w:p>
    <w:p>
      <w:pPr>
        <w:pStyle w:val="Compact"/>
        <w:numPr>
          <w:ilvl w:val="0"/>
          <w:numId w:val="1004"/>
        </w:numPr>
      </w:pPr>
      <w:r>
        <w:rPr>
          <w:b/>
          <w:bCs/>
        </w:rPr>
        <w:t xml:space="preserve">User acceptance testing coordination.</w:t>
      </w:r>
      <w:r>
        <w:t xml:space="preserve"> </w:t>
      </w:r>
      <w:r>
        <w:t xml:space="preserve">The engineer bridges between the development process and actual users, coordinating UAT sessions and translating user feedback into structured specifications.</w:t>
      </w:r>
    </w:p>
    <w:p>
      <w:pPr>
        <w:pStyle w:val="Compact"/>
        <w:numPr>
          <w:ilvl w:val="0"/>
          <w:numId w:val="1004"/>
        </w:numPr>
      </w:pPr>
      <w:r>
        <w:rPr>
          <w:b/>
          <w:bCs/>
        </w:rPr>
        <w:t xml:space="preserve">Production smoke testing.</w:t>
      </w:r>
      <w:r>
        <w:t xml:space="preserve"> </w:t>
      </w:r>
      <w:r>
        <w:t xml:space="preserve">After every deploy, the engineer runs a defined set of critical-path tests against production. Trust but verify.</w:t>
      </w:r>
    </w:p>
    <w:p>
      <w:pPr>
        <w:pStyle w:val="FirstParagraph"/>
      </w:pPr>
      <w:r>
        <w:rPr>
          <w:b/>
          <w:bCs/>
        </w:rPr>
        <w:t xml:space="preserve">Bug reporting discipline:</w:t>
      </w:r>
      <w:r>
        <w:t xml:space="preserve"> </w:t>
      </w:r>
      <w:r>
        <w:t xml:space="preserve">Every bug found during QA becomes a structured spec that feeds back into the system. Not</w:t>
      </w:r>
      <w:r>
        <w:t xml:space="preserve"> </w:t>
      </w:r>
      <w:r>
        <w:t xml:space="preserve">“the login page is broken”</w:t>
      </w:r>
      <w:r>
        <w:t xml:space="preserve"> </w:t>
      </w:r>
      <w:r>
        <w:t xml:space="preserve">but</w:t>
      </w:r>
      <w:r>
        <w:t xml:space="preserve"> </w:t>
      </w:r>
      <w:r>
        <w:t xml:space="preserve">“POST /auth/login returns 500 when email contains a plus sign, expected 200 with valid session token. Steps to reproduce: [specific steps]. Affected files: likely src/auth/validate.ts. Constraint: do not modify the User model schema.”</w:t>
      </w:r>
    </w:p>
    <w:bookmarkEnd w:id="18"/>
    <w:bookmarkStart w:id="19" w:name="troubleshooting-and-debugging-20-of-time"/>
    <w:p>
      <w:pPr>
        <w:pStyle w:val="Heading3"/>
      </w:pPr>
      <w:r>
        <w:t xml:space="preserve">3.3 Troubleshooting and Debugging — 20% of Time</w:t>
      </w:r>
    </w:p>
    <w:p>
      <w:pPr>
        <w:pStyle w:val="FirstParagraph"/>
      </w:pPr>
      <w:r>
        <w:t xml:space="preserve">When the self-fix loop fails, the engineer inherits the problem. These are the issues that require human judgment — the ones where reading the error message is not enough, where you need to understand the system’s behavior in context.</w:t>
      </w:r>
    </w:p>
    <w:p>
      <w:pPr>
        <w:pStyle w:val="BodyText"/>
      </w:pPr>
      <w:r>
        <w:rPr>
          <w:b/>
          <w:bCs/>
        </w:rPr>
        <w:t xml:space="preserve">Primary debugging inputs:</w:t>
      </w:r>
    </w:p>
    <w:p>
      <w:pPr>
        <w:pStyle w:val="Compact"/>
        <w:numPr>
          <w:ilvl w:val="0"/>
          <w:numId w:val="1005"/>
        </w:numPr>
      </w:pPr>
      <w:r>
        <w:rPr>
          <w:rStyle w:val="VerbatimChar"/>
        </w:rPr>
        <w:t xml:space="preserve">needs-human-debug</w:t>
      </w:r>
      <w:r>
        <w:t xml:space="preserve"> </w:t>
      </w:r>
      <w:r>
        <w:t xml:space="preserve">PRs — CI failures the self-fix loop could not resolve</w:t>
      </w:r>
    </w:p>
    <w:p>
      <w:pPr>
        <w:pStyle w:val="Compact"/>
        <w:numPr>
          <w:ilvl w:val="0"/>
          <w:numId w:val="1005"/>
        </w:numPr>
      </w:pPr>
      <w:r>
        <w:t xml:space="preserve">Production incidents — errors in live systems that require root cause analysis</w:t>
      </w:r>
    </w:p>
    <w:p>
      <w:pPr>
        <w:pStyle w:val="Compact"/>
        <w:numPr>
          <w:ilvl w:val="0"/>
          <w:numId w:val="1005"/>
        </w:numPr>
      </w:pPr>
      <w:r>
        <w:t xml:space="preserve">Performance regressions — the feature works but is unacceptably slow</w:t>
      </w:r>
    </w:p>
    <w:p>
      <w:pPr>
        <w:pStyle w:val="Compact"/>
        <w:numPr>
          <w:ilvl w:val="0"/>
          <w:numId w:val="1005"/>
        </w:numPr>
      </w:pPr>
      <w:r>
        <w:t xml:space="preserve">Integration failures — third-party APIs behaving differently than documented</w:t>
      </w:r>
    </w:p>
    <w:p>
      <w:pPr>
        <w:pStyle w:val="FirstParagraph"/>
      </w:pPr>
      <w:r>
        <w:rPr>
          <w:b/>
          <w:bCs/>
        </w:rPr>
        <w:t xml:space="preserve">The debugging process:</w:t>
      </w:r>
    </w:p>
    <w:p>
      <w:pPr>
        <w:pStyle w:val="Compact"/>
        <w:numPr>
          <w:ilvl w:val="0"/>
          <w:numId w:val="1006"/>
        </w:numPr>
      </w:pPr>
      <w:r>
        <w:t xml:space="preserve">Read the CI failure output and the agent’s attempted fix</w:t>
      </w:r>
    </w:p>
    <w:p>
      <w:pPr>
        <w:pStyle w:val="Compact"/>
        <w:numPr>
          <w:ilvl w:val="0"/>
          <w:numId w:val="1006"/>
        </w:numPr>
      </w:pPr>
      <w:r>
        <w:t xml:space="preserve">Reproduce the issue locally or in staging</w:t>
      </w:r>
    </w:p>
    <w:p>
      <w:pPr>
        <w:pStyle w:val="Compact"/>
        <w:numPr>
          <w:ilvl w:val="0"/>
          <w:numId w:val="1006"/>
        </w:numPr>
      </w:pPr>
      <w:r>
        <w:t xml:space="preserve">Identify whether the failure is in the code, the test, the environment, or the spec</w:t>
      </w:r>
    </w:p>
    <w:p>
      <w:pPr>
        <w:pStyle w:val="Compact"/>
        <w:numPr>
          <w:ilvl w:val="0"/>
          <w:numId w:val="1006"/>
        </w:numPr>
      </w:pPr>
      <w:r>
        <w:t xml:space="preserve">If the fix is trivial (a config value, a missing environment variable), apply it directly</w:t>
      </w:r>
    </w:p>
    <w:p>
      <w:pPr>
        <w:pStyle w:val="Compact"/>
        <w:numPr>
          <w:ilvl w:val="0"/>
          <w:numId w:val="1006"/>
        </w:numPr>
      </w:pPr>
      <w:r>
        <w:t xml:space="preserve">If the fix requires code changes, write a structured bug report that becomes a new task spec for Claude Code</w:t>
      </w:r>
    </w:p>
    <w:p>
      <w:pPr>
        <w:pStyle w:val="Compact"/>
        <w:numPr>
          <w:ilvl w:val="0"/>
          <w:numId w:val="1006"/>
        </w:numPr>
      </w:pPr>
      <w:r>
        <w:t xml:space="preserve">If the failure reveals a systemic issue, flag it for architectural review</w:t>
      </w:r>
    </w:p>
    <w:p>
      <w:pPr>
        <w:pStyle w:val="FirstParagraph"/>
      </w:pPr>
      <w:r>
        <w:t xml:space="preserve">The engineer’s debugging superpower is</w:t>
      </w:r>
      <w:r>
        <w:t xml:space="preserve"> </w:t>
      </w:r>
      <w:r>
        <w:rPr>
          <w:b/>
          <w:bCs/>
        </w:rPr>
        <w:t xml:space="preserve">pattern recognition across the system</w:t>
      </w:r>
      <w:r>
        <w:t xml:space="preserve"> </w:t>
      </w:r>
      <w:r>
        <w:t xml:space="preserve">— seeing that this failure is related to that change from last week, recognizing that this error pattern always means a database migration was missed, knowing that this third-party API flakes every Tuesday during their maintenance window.</w:t>
      </w:r>
    </w:p>
    <w:bookmarkEnd w:id="19"/>
    <w:bookmarkStart w:id="20" w:name="X936bd8a5997e4fb4b9fbccd3480aa6a5d613117"/>
    <w:p>
      <w:pPr>
        <w:pStyle w:val="Heading3"/>
      </w:pPr>
      <w:r>
        <w:t xml:space="preserve">3.4 Spec Refinement and Constraint Writing — 10% of Time</w:t>
      </w:r>
    </w:p>
    <w:p>
      <w:pPr>
        <w:pStyle w:val="FirstParagraph"/>
      </w:pPr>
      <w:r>
        <w:t xml:space="preserve">This is the most leveraged activity in the entire system. A well-written spec with clear constraints produces a correct PR on the first try. A vague spec produces three rounds of revision. Ten minutes of spec writing saves two hours of review and debugging.</w:t>
      </w:r>
    </w:p>
    <w:p>
      <w:pPr>
        <w:pStyle w:val="BodyText"/>
      </w:pPr>
      <w:r>
        <w:rPr>
          <w:b/>
          <w:bCs/>
        </w:rPr>
        <w:t xml:space="preserve">What the engineer adds to the founder’s requirements:</w:t>
      </w:r>
    </w:p>
    <w:p>
      <w:pPr>
        <w:pStyle w:val="Compact"/>
        <w:numPr>
          <w:ilvl w:val="0"/>
          <w:numId w:val="1007"/>
        </w:numPr>
      </w:pPr>
      <w:r>
        <w:rPr>
          <w:b/>
          <w:bCs/>
        </w:rPr>
        <w:t xml:space="preserve">Technical constraints.</w:t>
      </w:r>
      <w:r>
        <w:t xml:space="preserve"> </w:t>
      </w:r>
      <w:r>
        <w:t xml:space="preserve">“Must use the existing AuthService, do not create a new authentication mechanism.”</w:t>
      </w:r>
      <w:r>
        <w:t xml:space="preserve"> </w:t>
      </w:r>
      <w:r>
        <w:t xml:space="preserve">“Must not modify any files in /src/core — those are shared across all products.”</w:t>
      </w:r>
    </w:p>
    <w:p>
      <w:pPr>
        <w:pStyle w:val="Compact"/>
        <w:numPr>
          <w:ilvl w:val="0"/>
          <w:numId w:val="1007"/>
        </w:numPr>
      </w:pPr>
      <w:r>
        <w:rPr>
          <w:b/>
          <w:bCs/>
        </w:rPr>
        <w:t xml:space="preserve">File scope declarations.</w:t>
      </w:r>
      <w:r>
        <w:t xml:space="preserve"> </w:t>
      </w:r>
      <w:r>
        <w:t xml:space="preserve">Explicit lists of files the agent is allowed to create or modify. This is the single most effective guardrail against scope creep.</w:t>
      </w:r>
    </w:p>
    <w:p>
      <w:pPr>
        <w:pStyle w:val="Compact"/>
        <w:numPr>
          <w:ilvl w:val="0"/>
          <w:numId w:val="1007"/>
        </w:numPr>
      </w:pPr>
      <w:r>
        <w:rPr>
          <w:b/>
          <w:bCs/>
        </w:rPr>
        <w:t xml:space="preserve">Acceptance criteria.</w:t>
      </w:r>
      <w:r>
        <w:t xml:space="preserve"> </w:t>
      </w:r>
      <w:r>
        <w:t xml:space="preserve">Specific, testable conditions that define</w:t>
      </w:r>
      <w:r>
        <w:t xml:space="preserve"> </w:t>
      </w:r>
      <w:r>
        <w:t xml:space="preserve">“done.”</w:t>
      </w:r>
      <w:r>
        <w:t xml:space="preserve"> </w:t>
      </w:r>
      <w:r>
        <w:t xml:space="preserve">Not</w:t>
      </w:r>
      <w:r>
        <w:t xml:space="preserve"> </w:t>
      </w:r>
      <w:r>
        <w:t xml:space="preserve">“the page should load fast”</w:t>
      </w:r>
      <w:r>
        <w:t xml:space="preserve"> </w:t>
      </w:r>
      <w:r>
        <w:t xml:space="preserve">but</w:t>
      </w:r>
      <w:r>
        <w:t xml:space="preserve"> </w:t>
      </w:r>
      <w:r>
        <w:t xml:space="preserve">“the page must render initial content within 800ms on a 3G connection.”</w:t>
      </w:r>
    </w:p>
    <w:p>
      <w:pPr>
        <w:pStyle w:val="Compact"/>
        <w:numPr>
          <w:ilvl w:val="0"/>
          <w:numId w:val="1007"/>
        </w:numPr>
      </w:pPr>
      <w:r>
        <w:rPr>
          <w:b/>
          <w:bCs/>
        </w:rPr>
        <w:t xml:space="preserve">Negative constraints.</w:t>
      </w:r>
      <w:r>
        <w:t xml:space="preserve"> </w:t>
      </w:r>
      <w:r>
        <w:t xml:space="preserve">What the agent must NOT do.</w:t>
      </w:r>
      <w:r>
        <w:t xml:space="preserve"> </w:t>
      </w:r>
      <w:r>
        <w:t xml:space="preserve">“Do not add new npm dependencies.”</w:t>
      </w:r>
      <w:r>
        <w:t xml:space="preserve"> </w:t>
      </w:r>
      <w:r>
        <w:t xml:space="preserve">“Do not modify the database schema.”</w:t>
      </w:r>
      <w:r>
        <w:t xml:space="preserve"> </w:t>
      </w:r>
      <w:r>
        <w:t xml:space="preserve">“Do not change the public API contract.”</w:t>
      </w:r>
      <w:r>
        <w:t xml:space="preserve"> </w:t>
      </w:r>
      <w:r>
        <w:t xml:space="preserve">Negative constraints are more valuable than positive instructions because they prevent the most damaging classes of errors.</w:t>
      </w:r>
    </w:p>
    <w:p>
      <w:pPr>
        <w:pStyle w:val="Compact"/>
        <w:numPr>
          <w:ilvl w:val="0"/>
          <w:numId w:val="1007"/>
        </w:numPr>
      </w:pPr>
      <w:r>
        <w:rPr>
          <w:b/>
          <w:bCs/>
        </w:rPr>
        <w:t xml:space="preserve">Context notes.</w:t>
      </w:r>
      <w:r>
        <w:t xml:space="preserve"> </w:t>
      </w:r>
      <w:r>
        <w:t xml:space="preserve">Information the agent needs that is not in the codebase.</w:t>
      </w:r>
      <w:r>
        <w:t xml:space="preserve"> </w:t>
      </w:r>
      <w:r>
        <w:t xml:space="preserve">“This endpoint is called by the GoHighLevel webhook, which sends a specific payload format documented in /docs/ghl-webhook-spec.md.”</w:t>
      </w:r>
      <w:r>
        <w:t xml:space="preserve"> </w:t>
      </w:r>
      <w:r>
        <w:t xml:space="preserve">“The Arabic translations are maintained by an external team — create placeholder keys, do not write Arabic text directly.”</w:t>
      </w:r>
    </w:p>
    <w:bookmarkEnd w:id="20"/>
    <w:bookmarkStart w:id="21" w:name="system-integrity-5-of-time"/>
    <w:p>
      <w:pPr>
        <w:pStyle w:val="Heading3"/>
      </w:pPr>
      <w:r>
        <w:t xml:space="preserve">3.5 System Integrity — 5% of Time</w:t>
      </w:r>
    </w:p>
    <w:p>
      <w:pPr>
        <w:pStyle w:val="FirstParagraph"/>
      </w:pPr>
      <w:r>
        <w:t xml:space="preserve">The engineer is the ongoing guardian of the development system itself.</w:t>
      </w:r>
    </w:p>
    <w:p>
      <w:pPr>
        <w:pStyle w:val="Compact"/>
        <w:numPr>
          <w:ilvl w:val="0"/>
          <w:numId w:val="1008"/>
        </w:numPr>
      </w:pPr>
      <w:r>
        <w:rPr>
          <w:b/>
          <w:bCs/>
        </w:rPr>
        <w:t xml:space="preserve">Branch health monitoring.</w:t>
      </w:r>
      <w:r>
        <w:t xml:space="preserve"> </w:t>
      </w:r>
      <w:r>
        <w:t xml:space="preserve">Verifying that TTL enforcement is working, that stale branches are being cleaned up, that no orphaned work is accumulating.</w:t>
      </w:r>
    </w:p>
    <w:p>
      <w:pPr>
        <w:pStyle w:val="Compact"/>
        <w:numPr>
          <w:ilvl w:val="0"/>
          <w:numId w:val="1008"/>
        </w:numPr>
      </w:pPr>
      <w:r>
        <w:rPr>
          <w:b/>
          <w:bCs/>
        </w:rPr>
        <w:t xml:space="preserve">Hook and enforcement verification.</w:t>
      </w:r>
      <w:r>
        <w:t xml:space="preserve"> </w:t>
      </w:r>
      <w:r>
        <w:t xml:space="preserve">Confirming that pre-commit hooks, CI checks, and merge protections are functioning correctly. A broken hook means broken quality guarantees.</w:t>
      </w:r>
    </w:p>
    <w:p>
      <w:pPr>
        <w:pStyle w:val="Compact"/>
        <w:numPr>
          <w:ilvl w:val="0"/>
          <w:numId w:val="1008"/>
        </w:numPr>
      </w:pPr>
      <w:r>
        <w:rPr>
          <w:b/>
          <w:bCs/>
        </w:rPr>
        <w:t xml:space="preserve">Architecture Decision Records.</w:t>
      </w:r>
      <w:r>
        <w:t xml:space="preserve"> </w:t>
      </w:r>
      <w:r>
        <w:t xml:space="preserve">Maintaining ADRs that document why architectural choices were made. When the AI agent asks</w:t>
      </w:r>
      <w:r>
        <w:t xml:space="preserve"> </w:t>
      </w:r>
      <w:r>
        <w:t xml:space="preserve">“should I use pattern A or pattern B?”</w:t>
      </w:r>
      <w:r>
        <w:t xml:space="preserve"> </w:t>
      </w:r>
      <w:r>
        <w:t xml:space="preserve">the ADR provides the answer without human intervention.</w:t>
      </w:r>
    </w:p>
    <w:p>
      <w:pPr>
        <w:pStyle w:val="Compact"/>
        <w:numPr>
          <w:ilvl w:val="0"/>
          <w:numId w:val="1008"/>
        </w:numPr>
      </w:pPr>
      <w:r>
        <w:rPr>
          <w:b/>
          <w:bCs/>
        </w:rPr>
        <w:t xml:space="preserve">Documentation currency.</w:t>
      </w:r>
      <w:r>
        <w:t xml:space="preserve"> </w:t>
      </w:r>
      <w:r>
        <w:t xml:space="preserve">Ensuring that system documentation reflects reality. Not writing the documentation — the agent does that — but verifying that it has not drifted from the actual system behavior.</w:t>
      </w:r>
    </w:p>
    <w:p>
      <w:r>
        <w:pict>
          <v:rect style="width:0;height:1.5pt" o:hralign="center" o:hrstd="t" o:hr="t"/>
        </w:pict>
      </w:r>
    </w:p>
    <w:bookmarkEnd w:id="21"/>
    <w:bookmarkEnd w:id="22"/>
    <w:bookmarkStart w:id="23" w:name="what-the-engineer-does-not-do"/>
    <w:p>
      <w:pPr>
        <w:pStyle w:val="Heading2"/>
      </w:pPr>
      <w:r>
        <w:t xml:space="preserve">4. What the Engineer Does NOT Do</w:t>
      </w:r>
    </w:p>
    <w:p>
      <w:pPr>
        <w:pStyle w:val="FirstParagraph"/>
      </w:pPr>
      <w:r>
        <w:t xml:space="preserve">Clarity about what is delegated to AI is just as important as clarity about what is retained. The following activities are fully handled by AI agents and automated systems:</w:t>
      </w:r>
    </w:p>
    <w:p>
      <w:pPr>
        <w:pStyle w:val="Compact"/>
        <w:numPr>
          <w:ilvl w:val="0"/>
          <w:numId w:val="1009"/>
        </w:numPr>
      </w:pPr>
      <w:r>
        <w:rPr>
          <w:b/>
          <w:bCs/>
        </w:rPr>
        <w:t xml:space="preserve">Writing boilerplate code.</w:t>
      </w:r>
      <w:r>
        <w:t xml:space="preserve"> </w:t>
      </w:r>
      <w:r>
        <w:t xml:space="preserve">CRUD endpoints, data models, API clients, form components — all generated by Claude Code from specs.</w:t>
      </w:r>
    </w:p>
    <w:p>
      <w:pPr>
        <w:pStyle w:val="Compact"/>
        <w:numPr>
          <w:ilvl w:val="0"/>
          <w:numId w:val="1009"/>
        </w:numPr>
      </w:pPr>
      <w:r>
        <w:rPr>
          <w:b/>
          <w:bCs/>
        </w:rPr>
        <w:t xml:space="preserve">Writing tests.</w:t>
      </w:r>
      <w:r>
        <w:t xml:space="preserve"> </w:t>
      </w:r>
      <w:r>
        <w:t xml:space="preserve">The agent writes unit tests, integration tests, and end-to-end tests. The engineer reviews them for adequacy but does not write them.</w:t>
      </w:r>
    </w:p>
    <w:p>
      <w:pPr>
        <w:pStyle w:val="Compact"/>
        <w:numPr>
          <w:ilvl w:val="0"/>
          <w:numId w:val="1009"/>
        </w:numPr>
      </w:pPr>
      <w:r>
        <w:rPr>
          <w:b/>
          <w:bCs/>
        </w:rPr>
        <w:t xml:space="preserve">Formatting, linting, and style enforcement.</w:t>
      </w:r>
      <w:r>
        <w:t xml:space="preserve"> </w:t>
      </w:r>
      <w:r>
        <w:t xml:space="preserve">Pre-commit hooks and CI checks handle all code style. No human time is spent on bracket placement or import ordering.</w:t>
      </w:r>
    </w:p>
    <w:p>
      <w:pPr>
        <w:pStyle w:val="Compact"/>
        <w:numPr>
          <w:ilvl w:val="0"/>
          <w:numId w:val="1009"/>
        </w:numPr>
      </w:pPr>
      <w:r>
        <w:rPr>
          <w:b/>
          <w:bCs/>
        </w:rPr>
        <w:t xml:space="preserve">Creating branches.</w:t>
      </w:r>
      <w:r>
        <w:t xml:space="preserve"> </w:t>
      </w:r>
      <w:r>
        <w:t xml:space="preserve">OpenClaw creates branches with standardized naming, linked to task IDs.</w:t>
      </w:r>
    </w:p>
    <w:p>
      <w:pPr>
        <w:pStyle w:val="Compact"/>
        <w:numPr>
          <w:ilvl w:val="0"/>
          <w:numId w:val="1009"/>
        </w:numPr>
      </w:pPr>
      <w:r>
        <w:rPr>
          <w:b/>
          <w:bCs/>
        </w:rPr>
        <w:t xml:space="preserve">Writing commit messages.</w:t>
      </w:r>
      <w:r>
        <w:t xml:space="preserve"> </w:t>
      </w:r>
      <w:r>
        <w:t xml:space="preserve">Conventional commit format is enforced automatically.</w:t>
      </w:r>
    </w:p>
    <w:p>
      <w:pPr>
        <w:pStyle w:val="Compact"/>
        <w:numPr>
          <w:ilvl w:val="0"/>
          <w:numId w:val="1009"/>
        </w:numPr>
      </w:pPr>
      <w:r>
        <w:rPr>
          <w:b/>
          <w:bCs/>
        </w:rPr>
        <w:t xml:space="preserve">Creating pull requests.</w:t>
      </w:r>
      <w:r>
        <w:t xml:space="preserve"> </w:t>
      </w:r>
      <w:r>
        <w:t xml:space="preserve">The pr-creator agent opens PRs with structured descriptions, linked specs, and risk-tier labels.</w:t>
      </w:r>
    </w:p>
    <w:p>
      <w:pPr>
        <w:pStyle w:val="Compact"/>
        <w:numPr>
          <w:ilvl w:val="0"/>
          <w:numId w:val="1009"/>
        </w:numPr>
      </w:pPr>
      <w:r>
        <w:rPr>
          <w:b/>
          <w:bCs/>
        </w:rPr>
        <w:t xml:space="preserve">First-pass code review.</w:t>
      </w:r>
      <w:r>
        <w:t xml:space="preserve"> </w:t>
      </w:r>
      <w:r>
        <w:t xml:space="preserve">The code-reviewer agent performs an initial review, checking for common issues and leaving comments. The human engineer does the second pass.</w:t>
      </w:r>
    </w:p>
    <w:p>
      <w:pPr>
        <w:pStyle w:val="Compact"/>
        <w:numPr>
          <w:ilvl w:val="0"/>
          <w:numId w:val="1009"/>
        </w:numPr>
      </w:pPr>
      <w:r>
        <w:rPr>
          <w:b/>
          <w:bCs/>
        </w:rPr>
        <w:t xml:space="preserve">Documentation updates.</w:t>
      </w:r>
      <w:r>
        <w:t xml:space="preserve"> </w:t>
      </w:r>
      <w:r>
        <w:t xml:space="preserve">The agent writes and updates documentation. The engineer verifies accuracy.</w:t>
      </w:r>
    </w:p>
    <w:p>
      <w:pPr>
        <w:pStyle w:val="FirstParagraph"/>
      </w:pPr>
      <w:r>
        <w:t xml:space="preserve">The principle is simple:</w:t>
      </w:r>
      <w:r>
        <w:t xml:space="preserve"> </w:t>
      </w:r>
      <w:r>
        <w:rPr>
          <w:b/>
          <w:bCs/>
        </w:rPr>
        <w:t xml:space="preserve">if a machine can do it reliably, a machine does it.</w:t>
      </w:r>
      <w:r>
        <w:t xml:space="preserve"> </w:t>
      </w:r>
      <w:r>
        <w:t xml:space="preserve">Human time is reserved for activities where human judgment is irreplaceable.</w:t>
      </w:r>
    </w:p>
    <w:p>
      <w:r>
        <w:pict>
          <v:rect style="width:0;height:1.5pt" o:hralign="center" o:hrstd="t" o:hr="t"/>
        </w:pict>
      </w:r>
    </w:p>
    <w:bookmarkEnd w:id="23"/>
    <w:bookmarkStart w:id="24" w:name="the-review-workflow-in-detail"/>
    <w:p>
      <w:pPr>
        <w:pStyle w:val="Heading2"/>
      </w:pPr>
      <w:r>
        <w:t xml:space="preserve">5. The Review Workflow in Detail</w:t>
      </w:r>
    </w:p>
    <w:p>
      <w:pPr>
        <w:pStyle w:val="FirstParagraph"/>
      </w:pPr>
      <w:r>
        <w:t xml:space="preserve">When a PR arrives, a precise sequence unfolds. Every step has a defined owner and a defined output.</w:t>
      </w:r>
    </w:p>
    <w:p>
      <w:pPr>
        <w:pStyle w:val="BodyText"/>
      </w:pPr>
      <w:r>
        <w:rPr>
          <w:b/>
          <w:bCs/>
        </w:rPr>
        <w:t xml:space="preserve">Step 1: Agent completes task.</w:t>
      </w:r>
      <w:r>
        <w:t xml:space="preserve"> </w:t>
      </w:r>
      <w:r>
        <w:t xml:space="preserve">Claude Code finishes coding, pushes to the feature branch. This triggers CI automatically.</w:t>
      </w:r>
    </w:p>
    <w:p>
      <w:pPr>
        <w:pStyle w:val="BodyText"/>
      </w:pPr>
      <w:r>
        <w:rPr>
          <w:b/>
          <w:bCs/>
        </w:rPr>
        <w:t xml:space="preserve">Step 2: CI runs.</w:t>
      </w:r>
      <w:r>
        <w:t xml:space="preserve"> </w:t>
      </w:r>
      <w:r>
        <w:t xml:space="preserve">Linting, type checking, unit tests, integration tests, build verification. If everything passes, skip to Step 4.</w:t>
      </w:r>
    </w:p>
    <w:p>
      <w:pPr>
        <w:pStyle w:val="BodyText"/>
      </w:pPr>
      <w:r>
        <w:rPr>
          <w:b/>
          <w:bCs/>
        </w:rPr>
        <w:t xml:space="preserve">Step 3: Self-fix loop.</w:t>
      </w:r>
      <w:r>
        <w:t xml:space="preserve"> </w:t>
      </w:r>
      <w:r>
        <w:t xml:space="preserve">If CI fails, Claude Code reads the failure output, diagnoses the issue, applies a fix, and pushes again. One retry only. If the second attempt fails, the PR is tagged</w:t>
      </w:r>
      <w:r>
        <w:t xml:space="preserve"> </w:t>
      </w:r>
      <w:r>
        <w:rPr>
          <w:rStyle w:val="VerbatimChar"/>
        </w:rPr>
        <w:t xml:space="preserve">needs-human-debug</w:t>
      </w:r>
      <w:r>
        <w:t xml:space="preserve"> </w:t>
      </w:r>
      <w:r>
        <w:t xml:space="preserve">and the engineer is notified.</w:t>
      </w:r>
    </w:p>
    <w:p>
      <w:pPr>
        <w:pStyle w:val="BodyText"/>
      </w:pPr>
      <w:r>
        <w:rPr>
          <w:b/>
          <w:bCs/>
        </w:rPr>
        <w:t xml:space="preserve">Step 4: PR opens.</w:t>
      </w:r>
      <w:r>
        <w:t xml:space="preserve"> </w:t>
      </w:r>
      <w:r>
        <w:t xml:space="preserve">The pr-creator agent opens a pull request with a structured description: linked spec, summary of changes, files modified, risk-tier label (HIGH / MEDIUM / LOW), and any agent-flagged concerns.</w:t>
      </w:r>
    </w:p>
    <w:p>
      <w:pPr>
        <w:pStyle w:val="BodyText"/>
      </w:pPr>
      <w:r>
        <w:rPr>
          <w:b/>
          <w:bCs/>
        </w:rPr>
        <w:t xml:space="preserve">Step 5: Agent review.</w:t>
      </w:r>
      <w:r>
        <w:t xml:space="preserve"> </w:t>
      </w:r>
      <w:r>
        <w:t xml:space="preserve">The code-reviewer agent performs a first-pass review, commenting on potential issues. This handles the mechanical review — unused imports, potential null references, missing error handling for common cases.</w:t>
      </w:r>
    </w:p>
    <w:p>
      <w:pPr>
        <w:pStyle w:val="BodyText"/>
      </w:pPr>
      <w:r>
        <w:rPr>
          <w:b/>
          <w:bCs/>
        </w:rPr>
        <w:t xml:space="preserve">Step 6: Engineer review.</w:t>
      </w:r>
      <w:r>
        <w:t xml:space="preserve"> </w:t>
      </w:r>
      <w:r>
        <w:t xml:space="preserve">The human engineer now takes over:</w:t>
      </w:r>
    </w:p>
    <w:p>
      <w:pPr>
        <w:pStyle w:val="Compact"/>
        <w:numPr>
          <w:ilvl w:val="0"/>
          <w:numId w:val="1010"/>
        </w:numPr>
      </w:pPr>
      <w:r>
        <w:t xml:space="preserve">Read the original spec. Understand what this PR was supposed to accomplish.</w:t>
      </w:r>
    </w:p>
    <w:p>
      <w:pPr>
        <w:pStyle w:val="Compact"/>
        <w:numPr>
          <w:ilvl w:val="0"/>
          <w:numId w:val="1010"/>
        </w:numPr>
      </w:pPr>
      <w:r>
        <w:t xml:space="preserve">Read the agent review comments. Note any issues already flagged.</w:t>
      </w:r>
    </w:p>
    <w:p>
      <w:pPr>
        <w:pStyle w:val="Compact"/>
        <w:numPr>
          <w:ilvl w:val="0"/>
          <w:numId w:val="1010"/>
        </w:numPr>
      </w:pPr>
      <w:r>
        <w:t xml:space="preserve">Review the diff against declared file scope. Did the agent stay in bounds?</w:t>
      </w:r>
    </w:p>
    <w:p>
      <w:pPr>
        <w:pStyle w:val="Compact"/>
        <w:numPr>
          <w:ilvl w:val="0"/>
          <w:numId w:val="1010"/>
        </w:numPr>
      </w:pPr>
      <w:r>
        <w:t xml:space="preserve">Test the change. Pull the branch, run the application, verify the feature works as expected.</w:t>
      </w:r>
    </w:p>
    <w:p>
      <w:pPr>
        <w:pStyle w:val="Compact"/>
        <w:numPr>
          <w:ilvl w:val="0"/>
          <w:numId w:val="1010"/>
        </w:numPr>
      </w:pPr>
      <w:r>
        <w:t xml:space="preserve">Assess risk. Could this change break existing functionality? Does it touch authentication, payment, or data storage?</w:t>
      </w:r>
    </w:p>
    <w:p>
      <w:pPr>
        <w:pStyle w:val="Compact"/>
        <w:numPr>
          <w:ilvl w:val="0"/>
          <w:numId w:val="1010"/>
        </w:numPr>
      </w:pPr>
      <w:r>
        <w:t xml:space="preserve">Add comments for any issues found.</w:t>
      </w:r>
    </w:p>
    <w:p>
      <w:pPr>
        <w:pStyle w:val="Compact"/>
        <w:numPr>
          <w:ilvl w:val="0"/>
          <w:numId w:val="1010"/>
        </w:numPr>
      </w:pPr>
      <w:r>
        <w:t xml:space="preserve">Make the decision:</w:t>
      </w:r>
      <w:r>
        <w:t xml:space="preserve"> </w:t>
      </w:r>
      <w:r>
        <w:rPr>
          <w:b/>
          <w:bCs/>
        </w:rPr>
        <w:t xml:space="preserve">MERGE</w:t>
      </w:r>
      <w:r>
        <w:t xml:space="preserve">,</w:t>
      </w:r>
      <w:r>
        <w:t xml:space="preserve"> </w:t>
      </w:r>
      <w:r>
        <w:rPr>
          <w:b/>
          <w:bCs/>
        </w:rPr>
        <w:t xml:space="preserve">REVISE</w:t>
      </w:r>
      <w:r>
        <w:t xml:space="preserve">, or</w:t>
      </w:r>
      <w:r>
        <w:t xml:space="preserve"> </w:t>
      </w:r>
      <w:r>
        <w:rPr>
          <w:b/>
          <w:bCs/>
        </w:rPr>
        <w:t xml:space="preserve">BLOCK</w:t>
      </w:r>
      <w:r>
        <w:t xml:space="preserve">.</w:t>
      </w:r>
    </w:p>
    <w:p>
      <w:pPr>
        <w:pStyle w:val="FirstParagraph"/>
      </w:pPr>
      <w:r>
        <w:rPr>
          <w:b/>
          <w:bCs/>
        </w:rPr>
        <w:t xml:space="preserve">Step 7 — if REVISE:</w:t>
      </w:r>
      <w:r>
        <w:t xml:space="preserve"> </w:t>
      </w:r>
      <w:r>
        <w:t xml:space="preserve">The engineer writes a structured revision spec explaining what needs to change and why. This feeds back to Claude Code as a new task. The cycle repeats from Step 1.</w:t>
      </w:r>
    </w:p>
    <w:p>
      <w:pPr>
        <w:pStyle w:val="BodyText"/>
      </w:pPr>
      <w:r>
        <w:rPr>
          <w:b/>
          <w:bCs/>
        </w:rPr>
        <w:t xml:space="preserve">Step 8 — if MERGE:</w:t>
      </w:r>
      <w:r>
        <w:t xml:space="preserve"> </w:t>
      </w:r>
      <w:r>
        <w:t xml:space="preserve">Squash merge to the dev branch. Delete the feature branch. Update the task status in OpenClaw.</w:t>
      </w:r>
    </w:p>
    <w:p>
      <w:pPr>
        <w:pStyle w:val="BodyText"/>
      </w:pPr>
      <w:r>
        <w:rPr>
          <w:b/>
          <w:bCs/>
        </w:rPr>
        <w:t xml:space="preserve">Step 9 — if BLOCK:</w:t>
      </w:r>
      <w:r>
        <w:t xml:space="preserve"> </w:t>
      </w:r>
      <w:r>
        <w:t xml:space="preserve">The engineer escalates to the founder with a written explanation of why this change should not proceed. Common reasons: architectural conflict, security concern, scope significantly exceeding the original requirement, or business logic that contradicts known but undocumented requirements.</w:t>
      </w:r>
    </w:p>
    <w:p>
      <w:r>
        <w:pict>
          <v:rect style="width:0;height:1.5pt" o:hralign="center" o:hrstd="t" o:hr="t"/>
        </w:pict>
      </w:r>
    </w:p>
    <w:bookmarkEnd w:id="24"/>
    <w:bookmarkStart w:id="25" w:name="communication-patterns"/>
    <w:p>
      <w:pPr>
        <w:pStyle w:val="Heading2"/>
      </w:pPr>
      <w:r>
        <w:t xml:space="preserve">6. Communication Patterns</w:t>
      </w:r>
    </w:p>
    <w:p>
      <w:pPr>
        <w:pStyle w:val="FirstParagraph"/>
      </w:pPr>
      <w:r>
        <w:t xml:space="preserve">The AI-native engineer communicates differently with each layer of the system. Precision matters — ambiguity in communication creates ambiguity in output.</w:t>
      </w:r>
    </w:p>
    <w:p>
      <w:pPr>
        <w:pStyle w:val="BodyText"/>
      </w:pPr>
      <w:r>
        <w:rPr>
          <w:b/>
          <w:bCs/>
        </w:rPr>
        <w:t xml:space="preserve">With the founder:</w:t>
      </w:r>
      <w:r>
        <w:t xml:space="preserve"> </w:t>
      </w:r>
      <w:r>
        <w:t xml:space="preserve">Structured status updates.</w:t>
      </w:r>
      <w:r>
        <w:t xml:space="preserve"> </w:t>
      </w:r>
      <w:r>
        <w:t xml:space="preserve">“8 PRs reviewed today, 6 merged, 1 in revision (auth token refresh edge case), 1 blocked (conflicts with planned schema migration). Decision needed: should we proceed with the Supabase edge function approach or wait for the architecture review?”</w:t>
      </w:r>
      <w:r>
        <w:t xml:space="preserve"> </w:t>
      </w:r>
      <w:r>
        <w:t xml:space="preserve">Keep it factual. Flag decisions, do not bury them.</w:t>
      </w:r>
    </w:p>
    <w:p>
      <w:pPr>
        <w:pStyle w:val="BodyText"/>
      </w:pPr>
      <w:r>
        <w:rPr>
          <w:b/>
          <w:bCs/>
        </w:rPr>
        <w:t xml:space="preserve">With Claude Code:</w:t>
      </w:r>
      <w:r>
        <w:t xml:space="preserve"> </w:t>
      </w:r>
      <w:r>
        <w:t xml:space="preserve">Every communication is a structured spec. Never</w:t>
      </w:r>
      <w:r>
        <w:t xml:space="preserve"> </w:t>
      </w:r>
      <w:r>
        <w:t xml:space="preserve">“fix the bug”</w:t>
      </w:r>
      <w:r>
        <w:t xml:space="preserve"> </w:t>
      </w:r>
      <w:r>
        <w:t xml:space="preserve">— always</w:t>
      </w:r>
      <w:r>
        <w:t xml:space="preserve"> </w:t>
      </w:r>
      <w:r>
        <w:t xml:space="preserve">“the /api/contacts endpoint returns 500 when the phone field contains a country code prefix with a plus sign. Expected behavior: strip the plus sign during validation in src/contacts/validate.ts, return 200 with normalized phone number. Constraint: do not modify the Contact model. Do not change any other endpoint. Test: include a test case with phone number</w:t>
      </w:r>
      <w:r>
        <w:t xml:space="preserve"> </w:t>
      </w:r>
      <w:r>
        <w:t xml:space="preserve">‘+971501234567’</w:t>
      </w:r>
      <w:r>
        <w:t xml:space="preserve">.”</w:t>
      </w:r>
    </w:p>
    <w:p>
      <w:pPr>
        <w:pStyle w:val="BodyText"/>
      </w:pPr>
      <w:r>
        <w:rPr>
          <w:b/>
          <w:bCs/>
        </w:rPr>
        <w:t xml:space="preserve">With OpenClaw:</w:t>
      </w:r>
      <w:r>
        <w:t xml:space="preserve"> </w:t>
      </w:r>
      <w:r>
        <w:t xml:space="preserve">Task status monitoring and stuck task escalation. The engineer does not manage the queue directly but flags when task ordering needs adjustment based on changed business priorities or discovered dependencies.</w:t>
      </w:r>
    </w:p>
    <w:p>
      <w:pPr>
        <w:pStyle w:val="BodyText"/>
      </w:pPr>
      <w:r>
        <w:rPr>
          <w:b/>
          <w:bCs/>
        </w:rPr>
        <w:t xml:space="preserve">With users and testers:</w:t>
      </w:r>
      <w:r>
        <w:t xml:space="preserve"> </w:t>
      </w:r>
      <w:r>
        <w:t xml:space="preserve">Bug triage and feature clarification. The engineer translates user feedback (</w:t>
      </w:r>
      <w:r>
        <w:t xml:space="preserve">“the app is slow”</w:t>
      </w:r>
      <w:r>
        <w:t xml:space="preserve">) into structured observations (</w:t>
      </w:r>
      <w:r>
        <w:t xml:space="preserve">“dashboard load time is 4.2s on first render, 1.8s on subsequent renders, user expectation per feedback is under 2s”</w:t>
      </w:r>
      <w:r>
        <w:t xml:space="preserve">) that become actionable specs.</w:t>
      </w:r>
    </w:p>
    <w:p>
      <w:pPr>
        <w:pStyle w:val="BodyText"/>
      </w:pPr>
      <w:r>
        <w:rPr>
          <w:b/>
          <w:bCs/>
        </w:rPr>
        <w:t xml:space="preserve">With other engineers:</w:t>
      </w:r>
      <w:r>
        <w:t xml:space="preserve"> </w:t>
      </w:r>
      <w:r>
        <w:t xml:space="preserve">PR review comments, ADR discussions, knowledge sharing about system behavior and agent patterns. Building shared understanding of where agents reliably succeed and where they consistently need human correction.</w:t>
      </w:r>
    </w:p>
    <w:p>
      <w:r>
        <w:pict>
          <v:rect style="width:0;height:1.5pt" o:hralign="center" o:hrstd="t" o:hr="t"/>
        </w:pict>
      </w:r>
    </w:p>
    <w:bookmarkEnd w:id="25"/>
    <w:bookmarkStart w:id="26" w:name="career-growth-in-ai-native-engineering"/>
    <w:p>
      <w:pPr>
        <w:pStyle w:val="Heading2"/>
      </w:pPr>
      <w:r>
        <w:t xml:space="preserve">7. Career Growth in AI-Native Engineering</w:t>
      </w:r>
    </w:p>
    <w:p>
      <w:pPr>
        <w:pStyle w:val="FirstParagraph"/>
      </w:pPr>
      <w:r>
        <w:t xml:space="preserve">The skills that define a strong AI-native engineer are not the skills that defined a strong traditional engineer. The career ladder is being redrawn.</w:t>
      </w:r>
    </w:p>
    <w:p>
      <w:pPr>
        <w:pStyle w:val="BodyText"/>
      </w:pPr>
      <w:r>
        <w:rPr>
          <w:b/>
          <w:bCs/>
        </w:rPr>
        <w:t xml:space="preserve">Skills that matter MORE:</w:t>
      </w:r>
    </w:p>
    <w:p>
      <w:pPr>
        <w:pStyle w:val="Compact"/>
        <w:numPr>
          <w:ilvl w:val="0"/>
          <w:numId w:val="1011"/>
        </w:numPr>
      </w:pPr>
      <w:r>
        <w:rPr>
          <w:b/>
          <w:bCs/>
        </w:rPr>
        <w:t xml:space="preserve">System thinking.</w:t>
      </w:r>
      <w:r>
        <w:t xml:space="preserve"> </w:t>
      </w:r>
      <w:r>
        <w:t xml:space="preserve">Understanding how components interact across the full stack. Seeing the ripple effects of a database schema change on the API, the frontend, the webhook integrations, and the mobile app. AI agents optimize locally; engineers must think globally.</w:t>
      </w:r>
    </w:p>
    <w:p>
      <w:pPr>
        <w:pStyle w:val="Compact"/>
        <w:numPr>
          <w:ilvl w:val="0"/>
          <w:numId w:val="1011"/>
        </w:numPr>
      </w:pPr>
      <w:r>
        <w:rPr>
          <w:b/>
          <w:bCs/>
        </w:rPr>
        <w:t xml:space="preserve">Security awareness.</w:t>
      </w:r>
      <w:r>
        <w:t xml:space="preserve"> </w:t>
      </w:r>
      <w:r>
        <w:t xml:space="preserve">AI-generated code frequently introduces subtle security issues — not because the AI is malicious, but because it pattern-matches from training data that includes insecure code. The engineer who instinctively asks</w:t>
      </w:r>
      <w:r>
        <w:t xml:space="preserve"> </w:t>
      </w:r>
      <w:r>
        <w:t xml:space="preserve">“what could an attacker do with this?”</w:t>
      </w:r>
      <w:r>
        <w:t xml:space="preserve"> </w:t>
      </w:r>
      <w:r>
        <w:t xml:space="preserve">is invaluable.</w:t>
      </w:r>
    </w:p>
    <w:p>
      <w:pPr>
        <w:pStyle w:val="Compact"/>
        <w:numPr>
          <w:ilvl w:val="0"/>
          <w:numId w:val="1011"/>
        </w:numPr>
      </w:pPr>
      <w:r>
        <w:rPr>
          <w:b/>
          <w:bCs/>
        </w:rPr>
        <w:t xml:space="preserve">User empathy.</w:t>
      </w:r>
      <w:r>
        <w:t xml:space="preserve"> </w:t>
      </w:r>
      <w:r>
        <w:t xml:space="preserve">The ability to feel what a user feels when they encounter a confusing flow, a slow page, or an unhelpful error message. This cannot be automated. It comes from using the product, watching users use the product, and caring about their experience.</w:t>
      </w:r>
    </w:p>
    <w:p>
      <w:pPr>
        <w:pStyle w:val="Compact"/>
        <w:numPr>
          <w:ilvl w:val="0"/>
          <w:numId w:val="1011"/>
        </w:numPr>
      </w:pPr>
      <w:r>
        <w:rPr>
          <w:b/>
          <w:bCs/>
        </w:rPr>
        <w:t xml:space="preserve">Specification writing.</w:t>
      </w:r>
      <w:r>
        <w:t xml:space="preserve"> </w:t>
      </w:r>
      <w:r>
        <w:t xml:space="preserve">This is the highest-leverage skill in AI-native engineering. A well-written spec is worth more than a thousand lines of code because it produces correct output on the first try. Engineers who can translate ambiguous business requirements into precise, constrained specifications are force multipliers.</w:t>
      </w:r>
    </w:p>
    <w:p>
      <w:pPr>
        <w:pStyle w:val="Compact"/>
        <w:numPr>
          <w:ilvl w:val="0"/>
          <w:numId w:val="1011"/>
        </w:numPr>
      </w:pPr>
      <w:r>
        <w:rPr>
          <w:b/>
          <w:bCs/>
        </w:rPr>
        <w:t xml:space="preserve">Risk assessment.</w:t>
      </w:r>
      <w:r>
        <w:t xml:space="preserve"> </w:t>
      </w:r>
      <w:r>
        <w:t xml:space="preserve">Knowing which changes are dangerous and which are safe. Understanding that a CSS change is low-risk but a migration script is high-risk, even if the migration script is shorter. This judgment comes from experience and cannot be automated.</w:t>
      </w:r>
    </w:p>
    <w:p>
      <w:pPr>
        <w:pStyle w:val="Compact"/>
        <w:numPr>
          <w:ilvl w:val="0"/>
          <w:numId w:val="1011"/>
        </w:numPr>
      </w:pPr>
      <w:r>
        <w:rPr>
          <w:b/>
          <w:bCs/>
        </w:rPr>
        <w:t xml:space="preserve">Domain expertise.</w:t>
      </w:r>
      <w:r>
        <w:t xml:space="preserve"> </w:t>
      </w:r>
      <w:r>
        <w:t xml:space="preserve">For MENA-market products: Arabic language proficiency, RTL layout expertise, understanding of Gulf business culture and regulatory requirements. This is knowledge that AI cannot replace because it requires lived experience in a specific market.</w:t>
      </w:r>
    </w:p>
    <w:p>
      <w:pPr>
        <w:pStyle w:val="FirstParagraph"/>
      </w:pPr>
      <w:r>
        <w:rPr>
          <w:b/>
          <w:bCs/>
        </w:rPr>
        <w:t xml:space="preserve">Skills that matter LESS:</w:t>
      </w:r>
    </w:p>
    <w:p>
      <w:pPr>
        <w:pStyle w:val="Compact"/>
        <w:numPr>
          <w:ilvl w:val="0"/>
          <w:numId w:val="1012"/>
        </w:numPr>
      </w:pPr>
      <w:r>
        <w:t xml:space="preserve">Typing speed and syntax memorization — the AI types and knows syntax.</w:t>
      </w:r>
    </w:p>
    <w:p>
      <w:pPr>
        <w:pStyle w:val="Compact"/>
        <w:numPr>
          <w:ilvl w:val="0"/>
          <w:numId w:val="1012"/>
        </w:numPr>
      </w:pPr>
      <w:r>
        <w:t xml:space="preserve">Boilerplate generation — fully automated.</w:t>
      </w:r>
    </w:p>
    <w:p>
      <w:pPr>
        <w:pStyle w:val="Compact"/>
        <w:numPr>
          <w:ilvl w:val="0"/>
          <w:numId w:val="1012"/>
        </w:numPr>
      </w:pPr>
      <w:r>
        <w:t xml:space="preserve">Manual testing of obvious happy paths — automated tests cover these.</w:t>
      </w:r>
    </w:p>
    <w:p>
      <w:pPr>
        <w:pStyle w:val="Compact"/>
        <w:numPr>
          <w:ilvl w:val="0"/>
          <w:numId w:val="1012"/>
        </w:numPr>
      </w:pPr>
      <w:r>
        <w:t xml:space="preserve">Writing CRUD endpoints — this is mechanical work that agents handle reliably.</w:t>
      </w:r>
    </w:p>
    <w:p>
      <w:pPr>
        <w:pStyle w:val="Compact"/>
        <w:numPr>
          <w:ilvl w:val="0"/>
          <w:numId w:val="1012"/>
        </w:numPr>
      </w:pPr>
      <w:r>
        <w:t xml:space="preserve">Memorizing framework APIs — the agent has the documentation.</w:t>
      </w:r>
    </w:p>
    <w:p>
      <w:pPr>
        <w:pStyle w:val="FirstParagraph"/>
      </w:pPr>
      <w:r>
        <w:t xml:space="preserve">The career trajectory for an AI-native engineer moves toward</w:t>
      </w:r>
      <w:r>
        <w:t xml:space="preserve"> </w:t>
      </w:r>
      <w:r>
        <w:rPr>
          <w:b/>
          <w:bCs/>
        </w:rPr>
        <w:t xml:space="preserve">architect, security specialist, and product quality owner</w:t>
      </w:r>
      <w:r>
        <w:t xml:space="preserve"> </w:t>
      </w:r>
      <w:r>
        <w:t xml:space="preserve">rather than</w:t>
      </w:r>
      <w:r>
        <w:t xml:space="preserve"> </w:t>
      </w:r>
      <w:r>
        <w:rPr>
          <w:b/>
          <w:bCs/>
        </w:rPr>
        <w:t xml:space="preserve">senior developer who writes more complex code.</w:t>
      </w:r>
    </w:p>
    <w:p>
      <w:r>
        <w:pict>
          <v:rect style="width:0;height:1.5pt" o:hralign="center" o:hrstd="t" o:hr="t"/>
        </w:pict>
      </w:r>
    </w:p>
    <w:bookmarkEnd w:id="26"/>
    <w:bookmarkStart w:id="27" w:name="metrics-for-ai-native-engineers"/>
    <w:p>
      <w:pPr>
        <w:pStyle w:val="Heading2"/>
      </w:pPr>
      <w:r>
        <w:t xml:space="preserve">8. Metrics for AI-Native Engineers</w:t>
      </w:r>
    </w:p>
    <w:p>
      <w:pPr>
        <w:pStyle w:val="FirstParagraph"/>
      </w:pPr>
      <w:r>
        <w:t xml:space="preserve">Traditional engineering metrics are dead. Lines of code written, commits per day, PRs authored — none of these measure the value an AI-native engineer delivers. New metrics are needed.</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Metric</w:t>
            </w:r>
          </w:p>
        </w:tc>
        <w:tc>
          <w:tcPr/>
          <w:p>
            <w:pPr>
              <w:pStyle w:val="Compact"/>
            </w:pPr>
            <w:r>
              <w:t xml:space="preserve">Target</w:t>
            </w:r>
          </w:p>
        </w:tc>
        <w:tc>
          <w:tcPr/>
          <w:p>
            <w:pPr>
              <w:pStyle w:val="Compact"/>
            </w:pPr>
            <w:r>
              <w:t xml:space="preserve">Why It Matters</w:t>
            </w:r>
          </w:p>
        </w:tc>
      </w:tr>
      <w:tr>
        <w:tc>
          <w:tcPr/>
          <w:p>
            <w:pPr>
              <w:pStyle w:val="Compact"/>
            </w:pPr>
            <w:r>
              <w:t xml:space="preserve">PR review turnaround — HIGH risk</w:t>
            </w:r>
          </w:p>
        </w:tc>
        <w:tc>
          <w:tcPr/>
          <w:p>
            <w:pPr>
              <w:pStyle w:val="Compact"/>
            </w:pPr>
            <w:r>
              <w:t xml:space="preserve">&lt; 1 hour</w:t>
            </w:r>
          </w:p>
        </w:tc>
        <w:tc>
          <w:tcPr/>
          <w:p>
            <w:pPr>
              <w:pStyle w:val="Compact"/>
            </w:pPr>
            <w:r>
              <w:t xml:space="preserve">High-risk changes block other work. Speed matters.</w:t>
            </w:r>
          </w:p>
        </w:tc>
      </w:tr>
      <w:tr>
        <w:tc>
          <w:tcPr/>
          <w:p>
            <w:pPr>
              <w:pStyle w:val="Compact"/>
            </w:pPr>
            <w:r>
              <w:t xml:space="preserve">PR review turnaround — MEDIUM risk</w:t>
            </w:r>
          </w:p>
        </w:tc>
        <w:tc>
          <w:tcPr/>
          <w:p>
            <w:pPr>
              <w:pStyle w:val="Compact"/>
            </w:pPr>
            <w:r>
              <w:t xml:space="preserve">&lt; 4 hours</w:t>
            </w:r>
          </w:p>
        </w:tc>
        <w:tc>
          <w:tcPr/>
          <w:p>
            <w:pPr>
              <w:pStyle w:val="Compact"/>
            </w:pPr>
            <w:r>
              <w:t xml:space="preserve">Keeps the pipeline flowing without sacrificing review quality.</w:t>
            </w:r>
          </w:p>
        </w:tc>
      </w:tr>
      <w:tr>
        <w:tc>
          <w:tcPr/>
          <w:p>
            <w:pPr>
              <w:pStyle w:val="Compact"/>
            </w:pPr>
            <w:r>
              <w:t xml:space="preserve">PR review turnaround — LOW risk</w:t>
            </w:r>
          </w:p>
        </w:tc>
        <w:tc>
          <w:tcPr/>
          <w:p>
            <w:pPr>
              <w:pStyle w:val="Compact"/>
            </w:pPr>
            <w:r>
              <w:t xml:space="preserve">&lt; 8 hours</w:t>
            </w:r>
          </w:p>
        </w:tc>
        <w:tc>
          <w:tcPr/>
          <w:p>
            <w:pPr>
              <w:pStyle w:val="Compact"/>
            </w:pPr>
            <w:r>
              <w:t xml:space="preserve">Same-day review for low-risk changes.</w:t>
            </w:r>
          </w:p>
        </w:tc>
      </w:tr>
      <w:tr>
        <w:tc>
          <w:tcPr/>
          <w:p>
            <w:pPr>
              <w:pStyle w:val="Compact"/>
            </w:pPr>
            <w:r>
              <w:t xml:space="preserve">Escaped defect rate</w:t>
            </w:r>
          </w:p>
        </w:tc>
        <w:tc>
          <w:tcPr/>
          <w:p>
            <w:pPr>
              <w:pStyle w:val="Compact"/>
            </w:pPr>
            <w:r>
              <w:t xml:space="preserve">&lt; 2%</w:t>
            </w:r>
          </w:p>
        </w:tc>
        <w:tc>
          <w:tcPr/>
          <w:p>
            <w:pPr>
              <w:pStyle w:val="Compact"/>
            </w:pPr>
            <w:r>
              <w:t xml:space="preserve">Bugs that reach production despite the engineer’s review. The primary quality metric.</w:t>
            </w:r>
          </w:p>
        </w:tc>
      </w:tr>
      <w:tr>
        <w:tc>
          <w:tcPr/>
          <w:p>
            <w:pPr>
              <w:pStyle w:val="Compact"/>
            </w:pPr>
            <w:r>
              <w:t xml:space="preserve">Spec quality score</w:t>
            </w:r>
          </w:p>
        </w:tc>
        <w:tc>
          <w:tcPr/>
          <w:p>
            <w:pPr>
              <w:pStyle w:val="Compact"/>
            </w:pPr>
            <w:r>
              <w:t xml:space="preserve">&gt; 80% first-pass</w:t>
            </w:r>
          </w:p>
        </w:tc>
        <w:tc>
          <w:tcPr/>
          <w:p>
            <w:pPr>
              <w:pStyle w:val="Compact"/>
            </w:pPr>
            <w:r>
              <w:t xml:space="preserve">Percentage of agent PRs that pass CI and review on the first attempt, for specs the engineer wrote. Measures spec precision.</w:t>
            </w:r>
          </w:p>
        </w:tc>
      </w:tr>
      <w:tr>
        <w:tc>
          <w:tcPr/>
          <w:p>
            <w:pPr>
              <w:pStyle w:val="Compact"/>
            </w:pPr>
            <w:r>
              <w:rPr>
                <w:rStyle w:val="VerbatimChar"/>
              </w:rPr>
              <w:t xml:space="preserve">needs-human-debug</w:t>
            </w:r>
            <w:r>
              <w:t xml:space="preserve"> </w:t>
            </w:r>
            <w:r>
              <w:t xml:space="preserve">resolution time</w:t>
            </w:r>
          </w:p>
        </w:tc>
        <w:tc>
          <w:tcPr/>
          <w:p>
            <w:pPr>
              <w:pStyle w:val="Compact"/>
            </w:pPr>
            <w:r>
              <w:t xml:space="preserve">&lt; 2 hours</w:t>
            </w:r>
          </w:p>
        </w:tc>
        <w:tc>
          <w:tcPr/>
          <w:p>
            <w:pPr>
              <w:pStyle w:val="Compact"/>
            </w:pPr>
            <w:r>
              <w:t xml:space="preserve">How quickly the engineer resolves issues the self-fix loop could not handle.</w:t>
            </w:r>
          </w:p>
        </w:tc>
      </w:tr>
      <w:tr>
        <w:tc>
          <w:tcPr/>
          <w:p>
            <w:pPr>
              <w:pStyle w:val="Compact"/>
            </w:pPr>
            <w:r>
              <w:t xml:space="preserve">User-reported issues caught in QA</w:t>
            </w:r>
          </w:p>
        </w:tc>
        <w:tc>
          <w:tcPr/>
          <w:p>
            <w:pPr>
              <w:pStyle w:val="Compact"/>
            </w:pPr>
            <w:r>
              <w:t xml:space="preserve">Tracking trend</w:t>
            </w:r>
          </w:p>
        </w:tc>
        <w:tc>
          <w:tcPr/>
          <w:p>
            <w:pPr>
              <w:pStyle w:val="Compact"/>
            </w:pPr>
            <w:r>
              <w:t xml:space="preserve">Issues the engineer catches during QA that users would have encountered. Higher is better (means QA is effective).</w:t>
            </w:r>
          </w:p>
        </w:tc>
      </w:tr>
      <w:tr>
        <w:tc>
          <w:tcPr/>
          <w:p>
            <w:pPr>
              <w:pStyle w:val="Compact"/>
            </w:pPr>
            <w:r>
              <w:t xml:space="preserve">Review thoroughness</w:t>
            </w:r>
          </w:p>
        </w:tc>
        <w:tc>
          <w:tcPr/>
          <w:p>
            <w:pPr>
              <w:pStyle w:val="Compact"/>
            </w:pPr>
            <w:r>
              <w:t xml:space="preserve">Spot-check audits</w:t>
            </w:r>
          </w:p>
        </w:tc>
        <w:tc>
          <w:tcPr/>
          <w:p>
            <w:pPr>
              <w:pStyle w:val="Compact"/>
            </w:pPr>
            <w:r>
              <w:t xml:space="preserve">Periodic audits of merged PRs to verify review comments demonstrate genuine engagement with the code.</w:t>
            </w:r>
          </w:p>
        </w:tc>
      </w:tr>
    </w:tbl>
    <w:p>
      <w:pPr>
        <w:pStyle w:val="BodyText"/>
      </w:pPr>
      <w:r>
        <w:rPr>
          <w:b/>
          <w:bCs/>
        </w:rPr>
        <w:t xml:space="preserve">Metrics explicitly NOT used:</w:t>
      </w:r>
    </w:p>
    <w:p>
      <w:pPr>
        <w:pStyle w:val="Compact"/>
        <w:numPr>
          <w:ilvl w:val="0"/>
          <w:numId w:val="1013"/>
        </w:numPr>
      </w:pPr>
      <w:r>
        <w:t xml:space="preserve">Lines of code written — irrelevant when AI writes the code.</w:t>
      </w:r>
    </w:p>
    <w:p>
      <w:pPr>
        <w:pStyle w:val="Compact"/>
        <w:numPr>
          <w:ilvl w:val="0"/>
          <w:numId w:val="1013"/>
        </w:numPr>
      </w:pPr>
      <w:r>
        <w:t xml:space="preserve">Number of commits — measures activity, not value.</w:t>
      </w:r>
    </w:p>
    <w:p>
      <w:pPr>
        <w:pStyle w:val="Compact"/>
        <w:numPr>
          <w:ilvl w:val="0"/>
          <w:numId w:val="1013"/>
        </w:numPr>
      </w:pPr>
      <w:r>
        <w:t xml:space="preserve">Hours logged — measures presence, not impact.</w:t>
      </w:r>
    </w:p>
    <w:p>
      <w:pPr>
        <w:pStyle w:val="Compact"/>
        <w:numPr>
          <w:ilvl w:val="0"/>
          <w:numId w:val="1013"/>
        </w:numPr>
      </w:pPr>
      <w:r>
        <w:t xml:space="preserve">PRs authored — the engineer authors almost no PRs; they review them.</w:t>
      </w:r>
    </w:p>
    <w:p>
      <w:r>
        <w:pict>
          <v:rect style="width:0;height:1.5pt" o:hralign="center" o:hrstd="t" o:hr="t"/>
        </w:pict>
      </w:r>
    </w:p>
    <w:bookmarkEnd w:id="27"/>
    <w:bookmarkStart w:id="28" w:name="a-day-in-the-life"/>
    <w:p>
      <w:pPr>
        <w:pStyle w:val="Heading2"/>
      </w:pPr>
      <w:r>
        <w:t xml:space="preserve">9. A Day in the Life</w:t>
      </w:r>
    </w:p>
    <w:p>
      <w:pPr>
        <w:pStyle w:val="FirstParagraph"/>
      </w:pPr>
      <w:r>
        <w:t xml:space="preserve">This is what a typical day looks like for an AI-native engineer on the SMOrchestra.ai team.</w:t>
      </w:r>
    </w:p>
    <w:p>
      <w:pPr>
        <w:pStyle w:val="BodyText"/>
      </w:pPr>
      <w:r>
        <w:rPr>
          <w:b/>
          <w:bCs/>
        </w:rPr>
        <w:t xml:space="preserve">8:00 AM — Triage.</w:t>
      </w:r>
      <w:r>
        <w:t xml:space="preserve"> </w:t>
      </w:r>
      <w:r>
        <w:t xml:space="preserve">Open the PR dashboard. Sort by risk tier. Overnight, Claude Code completed 6 tasks. Two are HIGH risk (authentication changes and a database migration), three are MEDIUM (new API endpoints and a dashboard component), one is LOW (documentation update). One PR is tagged</w:t>
      </w:r>
      <w:r>
        <w:t xml:space="preserve"> </w:t>
      </w:r>
      <w:r>
        <w:rPr>
          <w:rStyle w:val="VerbatimChar"/>
        </w:rPr>
        <w:t xml:space="preserve">needs-human-debug</w:t>
      </w:r>
      <w:r>
        <w:t xml:space="preserve"> </w:t>
      </w:r>
      <w:r>
        <w:t xml:space="preserve">— CI failed twice on a timezone-related test.</w:t>
      </w:r>
    </w:p>
    <w:p>
      <w:pPr>
        <w:pStyle w:val="BodyText"/>
      </w:pPr>
      <w:r>
        <w:rPr>
          <w:b/>
          <w:bCs/>
        </w:rPr>
        <w:t xml:space="preserve">8:30 AM — HIGH-risk review.</w:t>
      </w:r>
      <w:r>
        <w:t xml:space="preserve"> </w:t>
      </w:r>
      <w:r>
        <w:t xml:space="preserve">Pull the authentication PR locally. Read the spec first:</w:t>
      </w:r>
      <w:r>
        <w:t xml:space="preserve"> </w:t>
      </w:r>
      <w:r>
        <w:t xml:space="preserve">“Add refresh token rotation with 7-day expiry.”</w:t>
      </w:r>
      <w:r>
        <w:t xml:space="preserve"> </w:t>
      </w:r>
      <w:r>
        <w:t xml:space="preserve">Read the agent’s code. Check that the refresh token is actually rotated on use (not just on expiry). Verify the old token is invalidated. Check for race conditions if two requests arrive with the same refresh token simultaneously. Test the flow manually. Add one comment: the error response for an expired refresh token leaks information about whether the token existed. Mark as REVISE with a structured fix spec.</w:t>
      </w:r>
    </w:p>
    <w:p>
      <w:pPr>
        <w:pStyle w:val="BodyText"/>
      </w:pPr>
      <w:r>
        <w:rPr>
          <w:b/>
          <w:bCs/>
        </w:rPr>
        <w:t xml:space="preserve">9:30 AM — Standup with founder.</w:t>
      </w:r>
      <w:r>
        <w:t xml:space="preserve"> </w:t>
      </w:r>
      <w:r>
        <w:t xml:space="preserve">Five-minute sync. Status:</w:t>
      </w:r>
      <w:r>
        <w:t xml:space="preserve"> </w:t>
      </w:r>
      <w:r>
        <w:t xml:space="preserve">“6 PRs in from overnight. Auth PR needs revision for an information leak in error responses — I have already written the fix spec, agent will pick it up this morning. Migration PR looks clean, merging after one more staging test. The timezone debug issue is a genuine edge case with Gulf Standard Time offset — writing a spec now. Blocker: none. Decision needed: the Arabic onboarding flow spec — should we support both Modern Standard Arabic and Gulf dialect, or MSA only?”</w:t>
      </w:r>
    </w:p>
    <w:p>
      <w:pPr>
        <w:pStyle w:val="BodyText"/>
      </w:pPr>
      <w:r>
        <w:rPr>
          <w:b/>
          <w:bCs/>
        </w:rPr>
        <w:t xml:space="preserve">10:00 AM — Debug session.</w:t>
      </w:r>
      <w:r>
        <w:t xml:space="preserve"> </w:t>
      </w:r>
      <w:r>
        <w:t xml:space="preserve">The</w:t>
      </w:r>
      <w:r>
        <w:t xml:space="preserve"> </w:t>
      </w:r>
      <w:r>
        <w:rPr>
          <w:rStyle w:val="VerbatimChar"/>
        </w:rPr>
        <w:t xml:space="preserve">needs-human-debug</w:t>
      </w:r>
      <w:r>
        <w:t xml:space="preserve"> </w:t>
      </w:r>
      <w:r>
        <w:t xml:space="preserve">PR failed because a test assumed UTC offset calculation would work the same for all +4 timezones, but Gulf Standard Time does not observe daylight saving while other +4 zones do. The agent’s fix attempt adjusted the offset globally, which would break calculations for users in other timezones. Write a structured bug report specifying that the fix should use IANA timezone identifiers (Asia/Dubai) instead of raw UTC offsets.</w:t>
      </w:r>
    </w:p>
    <w:p>
      <w:pPr>
        <w:pStyle w:val="BodyText"/>
      </w:pPr>
      <w:r>
        <w:rPr>
          <w:b/>
          <w:bCs/>
        </w:rPr>
        <w:t xml:space="preserve">11:00 AM — QA session.</w:t>
      </w:r>
      <w:r>
        <w:t xml:space="preserve"> </w:t>
      </w:r>
      <w:r>
        <w:t xml:space="preserve">The latest staging build includes three new features. Test the contact import flow with Arabic names containing diacritics. Test the invoice PDF generator with right-to-left text. Test the WhatsApp message preview on mobile. Find one issue: Arabic text in the invoice</w:t>
      </w:r>
      <w:r>
        <w:t xml:space="preserve"> </w:t>
      </w:r>
      <w:r>
        <w:t xml:space="preserve">“Notes”</w:t>
      </w:r>
      <w:r>
        <w:t xml:space="preserve"> </w:t>
      </w:r>
      <w:r>
        <w:t xml:space="preserve">field renders left-to-right when the note starts with a number. File a structured bug report.</w:t>
      </w:r>
    </w:p>
    <w:p>
      <w:pPr>
        <w:pStyle w:val="BodyText"/>
      </w:pPr>
      <w:r>
        <w:rPr>
          <w:b/>
          <w:bCs/>
        </w:rPr>
        <w:t xml:space="preserve">12:00 PM — Spec writing.</w:t>
      </w:r>
      <w:r>
        <w:t xml:space="preserve"> </w:t>
      </w:r>
      <w:r>
        <w:t xml:space="preserve">The founder has three new requirements for the afternoon. Take each one and add technical constraints:</w:t>
      </w:r>
    </w:p>
    <w:p>
      <w:pPr>
        <w:pStyle w:val="Compact"/>
        <w:numPr>
          <w:ilvl w:val="0"/>
          <w:numId w:val="1014"/>
        </w:numPr>
      </w:pPr>
      <w:r>
        <w:t xml:space="preserve">“Add bulk contact export”</w:t>
      </w:r>
      <w:r>
        <w:t xml:space="preserve"> </w:t>
      </w:r>
      <w:r>
        <w:t xml:space="preserve">becomes a full spec with file format (CSV with UTF-8 BOM for Arabic Excel compatibility), size limits (max 10,000 contacts per export), file scope (only src/contacts/export/), and acceptance criteria (exported file opens correctly in Excel with Arabic columns displaying right-to-left).</w:t>
      </w:r>
    </w:p>
    <w:p>
      <w:pPr>
        <w:pStyle w:val="Compact"/>
        <w:numPr>
          <w:ilvl w:val="0"/>
          <w:numId w:val="1014"/>
        </w:numPr>
      </w:pPr>
      <w:r>
        <w:t xml:space="preserve">Two more specs, same treatment. Each takes 15-20 minutes of focused writing.</w:t>
      </w:r>
    </w:p>
    <w:p>
      <w:pPr>
        <w:pStyle w:val="FirstParagraph"/>
      </w:pPr>
      <w:r>
        <w:rPr>
          <w:b/>
          <w:bCs/>
        </w:rPr>
        <w:t xml:space="preserve">1:00 PM — MEDIUM-risk reviews.</w:t>
      </w:r>
      <w:r>
        <w:t xml:space="preserve"> </w:t>
      </w:r>
      <w:r>
        <w:t xml:space="preserve">Three PRs, 15-20 minutes each. Read spec, review diff, verify scope compliance, check test coverage. Two merge cleanly. One has a missing error handler on a third-party API call — mark as REVISE with a one-line fix spec.</w:t>
      </w:r>
    </w:p>
    <w:p>
      <w:pPr>
        <w:pStyle w:val="BodyText"/>
      </w:pPr>
      <w:r>
        <w:rPr>
          <w:b/>
          <w:bCs/>
        </w:rPr>
        <w:t xml:space="preserve">2:00 PM — Pair debugging.</w:t>
      </w:r>
      <w:r>
        <w:t xml:space="preserve"> </w:t>
      </w:r>
      <w:r>
        <w:t xml:space="preserve">A complex issue with the GoHighLevel webhook integration. The webhook payload format changed without documentation. Pair with Claude Code: the engineer reads the raw webhook logs and identifies the payload structure changes, Claude Code generates the updated parser and tests. Thirty minutes of collaboration produces a fix that would have taken either party much longer alone.</w:t>
      </w:r>
    </w:p>
    <w:p>
      <w:pPr>
        <w:pStyle w:val="BodyText"/>
      </w:pPr>
      <w:r>
        <w:rPr>
          <w:b/>
          <w:bCs/>
        </w:rPr>
        <w:t xml:space="preserve">3:00 PM — User testing coordination.</w:t>
      </w:r>
      <w:r>
        <w:t xml:space="preserve"> </w:t>
      </w:r>
      <w:r>
        <w:t xml:space="preserve">Meet with two beta testers for the SME product. Watch them use the new onboarding flow. Note where they hesitate, where they make errors, where they express confusion. One tester expects the</w:t>
      </w:r>
      <w:r>
        <w:t xml:space="preserve"> </w:t>
      </w:r>
      <w:r>
        <w:t xml:space="preserve">“Next”</w:t>
      </w:r>
      <w:r>
        <w:t xml:space="preserve"> </w:t>
      </w:r>
      <w:r>
        <w:t xml:space="preserve">button to be on the left side (Arabic reading direction convention). File this as a UX spec with screenshots.</w:t>
      </w:r>
    </w:p>
    <w:p>
      <w:pPr>
        <w:pStyle w:val="BodyText"/>
      </w:pPr>
      <w:r>
        <w:rPr>
          <w:b/>
          <w:bCs/>
        </w:rPr>
        <w:t xml:space="preserve">4:00 PM — System health check.</w:t>
      </w:r>
      <w:r>
        <w:t xml:space="preserve"> </w:t>
      </w:r>
      <w:r>
        <w:t xml:space="preserve">Review branch inventory — three branches past their TTL, verify they were merged or abandoned. Check that the pre-commit hooks caught formatting issues on the last 10 pushes (they did). Review the ADR log — one decision from two weeks ago about API versioning strategy needs a follow-up entry documenting the chosen approach.</w:t>
      </w:r>
    </w:p>
    <w:p>
      <w:pPr>
        <w:pStyle w:val="BodyText"/>
      </w:pPr>
      <w:r>
        <w:rPr>
          <w:b/>
          <w:bCs/>
        </w:rPr>
        <w:t xml:space="preserve">4:30 PM — Queue preparation.</w:t>
      </w:r>
      <w:r>
        <w:t xml:space="preserve"> </w:t>
      </w:r>
      <w:r>
        <w:t xml:space="preserve">Review the founder’s new requirements for tomorrow. Write preliminary specs for two of them. Queue them in OpenClaw with appropriate priority. Review dependency graph — one task depends on today’s migration PR, so it is blocked until that merges. Flag this in the queue.</w:t>
      </w:r>
    </w:p>
    <w:p>
      <w:pPr>
        <w:pStyle w:val="BodyText"/>
      </w:pPr>
      <w:r>
        <w:rPr>
          <w:b/>
          <w:bCs/>
        </w:rPr>
        <w:t xml:space="preserve">5:00 PM — End of day.</w:t>
      </w:r>
    </w:p>
    <w:p>
      <w:pPr>
        <w:pStyle w:val="BodyText"/>
      </w:pPr>
      <w:r>
        <w:rPr>
          <w:b/>
          <w:bCs/>
        </w:rPr>
        <w:t xml:space="preserve">Total code written by the engineer: approximately 20 lines.</w:t>
      </w:r>
      <w:r>
        <w:t xml:space="preserve"> </w:t>
      </w:r>
      <w:r>
        <w:t xml:space="preserve">A hotfix for a production config value and a test fixture update.</w:t>
      </w:r>
    </w:p>
    <w:p>
      <w:pPr>
        <w:pStyle w:val="BodyText"/>
      </w:pPr>
      <w:r>
        <w:rPr>
          <w:b/>
          <w:bCs/>
        </w:rPr>
        <w:t xml:space="preserve">Total value delivered: 8 PRs reviewed, 2 critical bugs caught before production, 1 security issue identified, 4 specs written that will drive tomorrow’s agent work, 3 features QA’d with Arabic RTL validation, 1 complex integration issue resolved through pair debugging, user feedback collected and translated into actionable specs.</w:t>
      </w:r>
    </w:p>
    <w:p>
      <w:r>
        <w:pict>
          <v:rect style="width:0;height:1.5pt" o:hralign="center" o:hrstd="t" o:hr="t"/>
        </w:pict>
      </w:r>
    </w:p>
    <w:bookmarkEnd w:id="28"/>
    <w:bookmarkStart w:id="29" w:name="hiring-for-ai-native-engineering"/>
    <w:p>
      <w:pPr>
        <w:pStyle w:val="Heading2"/>
      </w:pPr>
      <w:r>
        <w:t xml:space="preserve">10. Hiring for AI-Native Engineering</w:t>
      </w:r>
    </w:p>
    <w:p>
      <w:pPr>
        <w:pStyle w:val="FirstParagraph"/>
      </w:pPr>
      <w:r>
        <w:t xml:space="preserve">The hiring profile for an AI-native engineer is materially different from a traditional software engineering hire. The interview process must reflect this.</w:t>
      </w:r>
    </w:p>
    <w:p>
      <w:pPr>
        <w:pStyle w:val="BodyText"/>
      </w:pPr>
      <w:r>
        <w:rPr>
          <w:b/>
          <w:bCs/>
        </w:rPr>
        <w:t xml:space="preserve">What to look for:</w:t>
      </w:r>
    </w:p>
    <w:p>
      <w:pPr>
        <w:pStyle w:val="Compact"/>
        <w:numPr>
          <w:ilvl w:val="0"/>
          <w:numId w:val="1015"/>
        </w:numPr>
      </w:pPr>
      <w:r>
        <w:rPr>
          <w:b/>
          <w:bCs/>
        </w:rPr>
        <w:t xml:space="preserve">Strong opinions about code quality.</w:t>
      </w:r>
      <w:r>
        <w:t xml:space="preserve"> </w:t>
      </w:r>
      <w:r>
        <w:t xml:space="preserve">Give them an agent-generated PR with a subtle bug. Do they catch it? Do they articulate why it matters? Engineers who rubber-stamp reviews are worse than no engineer at all — they provide false confidence.</w:t>
      </w:r>
    </w:p>
    <w:p>
      <w:pPr>
        <w:pStyle w:val="Compact"/>
        <w:numPr>
          <w:ilvl w:val="0"/>
          <w:numId w:val="1015"/>
        </w:numPr>
      </w:pPr>
      <w:r>
        <w:rPr>
          <w:b/>
          <w:bCs/>
        </w:rPr>
        <w:t xml:space="preserve">Security mindset.</w:t>
      </w:r>
      <w:r>
        <w:t xml:space="preserve"> </w:t>
      </w:r>
      <w:r>
        <w:t xml:space="preserve">Present a feature spec and ask:</w:t>
      </w:r>
      <w:r>
        <w:t xml:space="preserve"> </w:t>
      </w:r>
      <w:r>
        <w:t xml:space="preserve">“What could go wrong?”</w:t>
      </w:r>
      <w:r>
        <w:t xml:space="preserve"> </w:t>
      </w:r>
      <w:r>
        <w:t xml:space="preserve">Engineers who immediately think about attack vectors, data leaks, and authorization edge cases are the ones you want reviewing agent output.</w:t>
      </w:r>
    </w:p>
    <w:p>
      <w:pPr>
        <w:pStyle w:val="Compact"/>
        <w:numPr>
          <w:ilvl w:val="0"/>
          <w:numId w:val="1015"/>
        </w:numPr>
      </w:pPr>
      <w:r>
        <w:rPr>
          <w:b/>
          <w:bCs/>
        </w:rPr>
        <w:t xml:space="preserve">User empathy.</w:t>
      </w:r>
      <w:r>
        <w:t xml:space="preserve"> </w:t>
      </w:r>
      <w:r>
        <w:t xml:space="preserve">Show them a user flow and ask what they would change. Engineers who talk about the user’s experience — not just the implementation — understand that shipping code is not the same as shipping value.</w:t>
      </w:r>
    </w:p>
    <w:p>
      <w:pPr>
        <w:pStyle w:val="Compact"/>
        <w:numPr>
          <w:ilvl w:val="0"/>
          <w:numId w:val="1015"/>
        </w:numPr>
      </w:pPr>
      <w:r>
        <w:rPr>
          <w:b/>
          <w:bCs/>
        </w:rPr>
        <w:t xml:space="preserve">Communication skills.</w:t>
      </w:r>
      <w:r>
        <w:t xml:space="preserve"> </w:t>
      </w:r>
      <w:r>
        <w:t xml:space="preserve">Ask them to write a spec from a one-line requirement. Clarity, precision, and constraint thinking in written communication is the core job. An engineer who cannot write a clear spec cannot function in this architecture.</w:t>
      </w:r>
    </w:p>
    <w:p>
      <w:pPr>
        <w:pStyle w:val="Compact"/>
        <w:numPr>
          <w:ilvl w:val="0"/>
          <w:numId w:val="1015"/>
        </w:numPr>
      </w:pPr>
      <w:r>
        <w:rPr>
          <w:b/>
          <w:bCs/>
        </w:rPr>
        <w:t xml:space="preserve">Comfort with AI tools.</w:t>
      </w:r>
      <w:r>
        <w:t xml:space="preserve"> </w:t>
      </w:r>
      <w:r>
        <w:t xml:space="preserve">Not naive enthusiasm (</w:t>
      </w:r>
      <w:r>
        <w:t xml:space="preserve">“AI will solve everything”</w:t>
      </w:r>
      <w:r>
        <w:t xml:space="preserve">) and not defensive rejection (</w:t>
      </w:r>
      <w:r>
        <w:t xml:space="preserve">“I refuse to use AI”</w:t>
      </w:r>
      <w:r>
        <w:t xml:space="preserve">). Look for pragmatic adoption: understanding what AI does well, what it does poorly, and how to get the best output from it.</w:t>
      </w:r>
    </w:p>
    <w:p>
      <w:pPr>
        <w:pStyle w:val="Compact"/>
        <w:numPr>
          <w:ilvl w:val="0"/>
          <w:numId w:val="1015"/>
        </w:numPr>
      </w:pPr>
      <w:r>
        <w:rPr>
          <w:b/>
          <w:bCs/>
        </w:rPr>
        <w:t xml:space="preserve">Domain knowledge.</w:t>
      </w:r>
      <w:r>
        <w:t xml:space="preserve"> </w:t>
      </w:r>
      <w:r>
        <w:t xml:space="preserve">For MENA-market products: Arabic language skills, understanding of Gulf business culture, familiarity with local regulatory requirements. This is the knowledge layer that AI cannot replicate.</w:t>
      </w:r>
    </w:p>
    <w:p>
      <w:pPr>
        <w:pStyle w:val="FirstParagraph"/>
      </w:pPr>
      <w:r>
        <w:rPr>
          <w:b/>
          <w:bCs/>
        </w:rPr>
        <w:t xml:space="preserve">What to avoid:</w:t>
      </w:r>
    </w:p>
    <w:p>
      <w:pPr>
        <w:pStyle w:val="Compact"/>
        <w:numPr>
          <w:ilvl w:val="0"/>
          <w:numId w:val="1016"/>
        </w:numPr>
      </w:pPr>
      <w:r>
        <w:t xml:space="preserve">Engineers who measure their value by lines of code written. Their metric is about to go to near-zero, and they will feel useless.</w:t>
      </w:r>
    </w:p>
    <w:p>
      <w:pPr>
        <w:pStyle w:val="Compact"/>
        <w:numPr>
          <w:ilvl w:val="0"/>
          <w:numId w:val="1016"/>
        </w:numPr>
      </w:pPr>
      <w:r>
        <w:t xml:space="preserve">Engineers who refuse to use AI tools. They will be outproduced by a factor of ten by engineers who embrace the new workflow.</w:t>
      </w:r>
    </w:p>
    <w:p>
      <w:pPr>
        <w:pStyle w:val="Compact"/>
        <w:numPr>
          <w:ilvl w:val="0"/>
          <w:numId w:val="1016"/>
        </w:numPr>
      </w:pPr>
      <w:r>
        <w:t xml:space="preserve">Engineers who rubber-stamp reviews to clear the queue. They are the single greatest risk to system quality.</w:t>
      </w:r>
    </w:p>
    <w:p>
      <w:pPr>
        <w:pStyle w:val="Compact"/>
        <w:numPr>
          <w:ilvl w:val="0"/>
          <w:numId w:val="1016"/>
        </w:numPr>
      </w:pPr>
      <w:r>
        <w:t xml:space="preserve">Engineers who cannot write clear, structured prose. In this architecture, writing IS engineering.</w:t>
      </w:r>
    </w:p>
    <w:p>
      <w:r>
        <w:pict>
          <v:rect style="width:0;height:1.5pt" o:hralign="center" o:hrstd="t" o:hr="t"/>
        </w:pict>
      </w:r>
    </w:p>
    <w:bookmarkEnd w:id="29"/>
    <w:bookmarkStart w:id="30" w:name="Xe9bce19e92a19f5210db0ebd067d6c30897a011"/>
    <w:p>
      <w:pPr>
        <w:pStyle w:val="Heading2"/>
      </w:pPr>
      <w:r>
        <w:t xml:space="preserve">11. The Engineer’s Oath in AI-Native Architecture</w:t>
      </w:r>
    </w:p>
    <w:p>
      <w:pPr>
        <w:pStyle w:val="FirstParagraph"/>
      </w:pPr>
      <w:r>
        <w:t xml:space="preserve">Every engineer on the team operates under these commitments:</w:t>
      </w:r>
    </w:p>
    <w:p>
      <w:pPr>
        <w:pStyle w:val="BlockText"/>
      </w:pPr>
      <w:r>
        <w:t xml:space="preserve">I review every agent PR as if it were my own code going to production.</w:t>
      </w:r>
    </w:p>
    <w:p>
      <w:pPr>
        <w:pStyle w:val="BlockText"/>
      </w:pPr>
      <w:r>
        <w:t xml:space="preserve">I write specs as if the agent has zero context beyond what I provide.</w:t>
      </w:r>
    </w:p>
    <w:p>
      <w:pPr>
        <w:pStyle w:val="BlockText"/>
      </w:pPr>
      <w:r>
        <w:t xml:space="preserve">I test as if no automated test exists.</w:t>
      </w:r>
    </w:p>
    <w:p>
      <w:pPr>
        <w:pStyle w:val="BlockText"/>
      </w:pPr>
      <w:r>
        <w:t xml:space="preserve">I flag risks even when the code looks correct.</w:t>
      </w:r>
    </w:p>
    <w:p>
      <w:pPr>
        <w:pStyle w:val="BlockText"/>
      </w:pPr>
      <w:r>
        <w:t xml:space="preserve">I never rubber-stamp a review.</w:t>
      </w:r>
    </w:p>
    <w:p>
      <w:pPr>
        <w:pStyle w:val="BlockText"/>
      </w:pPr>
      <w:r>
        <w:t xml:space="preserve">I own the quality of what ships, regardless of who — or what — wrote it.</w:t>
      </w:r>
    </w:p>
    <w:p>
      <w:r>
        <w:pict>
          <v:rect style="width:0;height:1.5pt" o:hralign="center" o:hrstd="t" o:hr="t"/>
        </w:pict>
      </w:r>
    </w:p>
    <w:p>
      <w:pPr>
        <w:pStyle w:val="FirstParagraph"/>
      </w:pPr>
      <w:r>
        <w:rPr>
          <w:i/>
          <w:iCs/>
        </w:rPr>
        <w:t xml:space="preserve">This document is a living artifact. As the AI-native architecture evolves — as agents become more capable, as orchestration becomes more sophisticated, as new patterns emerge — the human engineer’s role will evolve with it. What will not change is the fundamental truth: humans own the outcomes. The tools change. The accountability does not.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2026-03-24T12:55:28Z</dcterms:created>
  <dcterms:modified xsi:type="dcterms:W3CDTF">2026-03-24T12:55:28Z</dcterms:modified>
</cp:coreProperties>
</file>

<file path=docProps/custom.xml><?xml version="1.0" encoding="utf-8"?>
<Properties xmlns="http://schemas.openxmlformats.org/officeDocument/2006/custom-properties" xmlns:vt="http://schemas.openxmlformats.org/officeDocument/2006/docPropsVTypes"/>
</file>