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EO TRAINING FACTORY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How to Use This Skill</w:t>
      </w:r>
    </w:p>
    <w:p>
      <w:pPr>
        <w:spacing w:before="100" w:after="100"/>
      </w:pPr>
    </w:p>
    <w:p>
      <w:pPr>
        <w:spacing w:after="0"/>
        <w:jc w:val="center"/>
      </w:pPr>
      <w:r>
        <w:rPr>
          <w:color w:val="D9770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A complete skill for building training products</w:t>
      </w:r>
    </w:p>
    <w:p>
      <w:pPr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for Entrepreneurs Oasis (EO) MENA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SMOrchestra.ai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What Is the EO Training Factory?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EO Training Factory is a Claude skill that encodes the entire methodology for building training products for Entrepreneurs Oasis MENA. It was extracted from the real production build of the first EO training program — every pattern, every decision, every deliverable sequence.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you say “create training,” the skill takes over. It asks the right questions, generates a Training Macro (your master plan), then routes to 6 specialized engines that produce every asset you need — from slide decks to webinar scripts to Arabic versions.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ONE SKILL, SIX ENGINES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Training Content Engine — slides, scripts, guides, curriculum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GTM Asset Engine — LinkedIn, outbound, VSL, landing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Tools Builder — scorecards, frameworks, lead magnets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YouTube Prep Engine — 5 attraction videos per training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Webinar Launcher — Perfect Webinar for launch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6. Arabization Engine — RTL Arabic versions of everything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200"/>
      </w:pPr>
      <w:r>
        <w:t xml:space="preserve">Installation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skill is a single folder. Upload it as a zip or copy it into your skills directory: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6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FOLDER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eo-training-factory/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├── SKILL.md  (master orchestrator — 230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└── references/  (12 specialized reference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training-content-engine.md (36KB)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gtm-asset-engine.md (45KB)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tools-builder.md (31KB)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youtube-prep-engine.md (26KB)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webinar-launcher.md (75KB)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arabization-engine.md (20KB)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decision-protocol.md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docx-patterns.md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mena-context.md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frameworks.md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├── asset-sequencing.md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    └── build-log.md</w:t>
            </w:r>
          </w:p>
        </w:tc>
      </w:tr>
    </w:tbl>
    <w:p>
      <w:pPr>
        <w:spacing w:before="50" w:after="5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the entire folder as one unit. The sub-skills are reference files inside the skill, not separate installable skills. One upload populates everything.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How to Use It</w:t>
      </w:r>
    </w:p>
    <w:p>
      <w:pPr>
        <w:pStyle w:val="Heading2"/>
        <w:spacing w:before="300" w:after="200"/>
      </w:pPr>
      <w:r>
        <w:t xml:space="preserve">Option A: Full Training Build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Say “Create training” or “Build a new training program.” The skill will walk you through 4 batches of discovery questions: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Cover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1: What &amp; Who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Topic, audience persona, pain points, MAS score, delivery format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Everything else depends on these answers. Weak answers here = weak training.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2: Structure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modules, session length, progression logic, live vs. recorded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Determines the content architecture and production sequence.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3: Business Model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Pricing, upsell path, community, certification, bundling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Shapes GTM assets — landing page copy, VSL offer stack, outbound sequences.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4: GTM &amp; Distribution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Channels, launch timeline, webinar strategy, YouTube approach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Determines which engines fire and in what order.</w:t>
            </w:r>
          </w:p>
        </w:tc>
      </w:tr>
    </w:tbl>
    <w:p>
      <w:pPr>
        <w:spacing w:before="100" w:after="10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BRD alignment, the skill generates a Training Macro — your master build plan. Then it executes phases in order: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Used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1: Content Foundation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Curriculum guide, slide decks (per module), recording scripts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Content 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2: Production Assets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Trainer guide, student guide (5 files), ops checklist, interactive tools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Content Engine + Tools Builder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3: GTM Assets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LinkedIn posts, outbound sequences, VSL scripts, landing page, signal playbook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GTM Asset 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4: Launch Assets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YouTube video preps, webinar script + slides + registration page + follow-ups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YouTube Prep + Webinar Launcher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5: Arabization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Arabic versions of ALL content and GTM assets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Arabization 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6: Self-Learning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log updated with corrections and patterns learned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Log</w:t>
            </w:r>
          </w:p>
        </w:tc>
      </w:tr>
    </w:tbl>
    <w:p>
      <w:pPr>
        <w:spacing w:before="200" w:after="200"/>
      </w:pPr>
    </w:p>
    <w:p>
      <w:pPr>
        <w:pStyle w:val="Heading2"/>
        <w:spacing w:before="300" w:after="200"/>
      </w:pPr>
      <w:r>
        <w:t xml:space="preserve">Option B: Direct Access to Any Engine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don’t have to run the full build. Jump directly to any engine by saying what you need: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Fires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“Build slides for module 3”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Content Engine — produces slide deck for that module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“Create outbound sequences”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GTM Asset Engine — produces 3 sequences, 7 touchpoints each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“Build me a strategy selector”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Tools Builder — asks its own discovery questions, then builds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“YouTube videos for this training”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YouTube Prep Engine — 5 videos (Hook → Framework → Proof → Objection → Bridge)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“Create the launch webinar”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Webinar Launcher — full Perfect Webinar package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“Arabize the student guide”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Arabization Engine — RTL Arabic version of specified files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“Arabize everything”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Arabization Engine — batch processes all training + GTM assets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What Each Engine Produces</w:t>
      </w:r>
    </w:p>
    <w:p>
      <w:pPr>
        <w:pStyle w:val="Heading2"/>
        <w:spacing w:before="300" w:after="200"/>
      </w:pPr>
      <w:r>
        <w:t xml:space="preserve">Training Content Engine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everything a student and trainer need to run the training: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Curriculum Guide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 map, learning objectives, time allocations, dependency graph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Slide Decks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PPTX (per module)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Teaching slides with speaker notes, exercises, transitions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Recording Scripts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 (per module)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Word-for-word scripts for pre-recorded sessions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Trainer Guide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Facilitation notes, timing, setup checklist, troubleshooting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Student Guide (5 files)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 + XLSX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Quick-start card, mastery checklist, launch guide, reference card, scorecard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Ops Checklist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Pre-session, during-session, post-session operational tasks</w:t>
            </w:r>
          </w:p>
        </w:tc>
      </w:tr>
    </w:tbl>
    <w:p>
      <w:pPr>
        <w:spacing w:before="200" w:after="200"/>
      </w:pPr>
    </w:p>
    <w:p>
      <w:pPr>
        <w:pStyle w:val="Heading2"/>
        <w:spacing w:before="300" w:after="200"/>
      </w:pPr>
      <w:r>
        <w:t xml:space="preserve">GTM Asset Engine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the full go-to-market package to sell the training: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LinkedIn Posts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 posts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pillars × 6 posts, each under 1300 chars, with hooks and CTAs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Outbound Sequences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sequences × 7 touches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Cold email sequences targeting 3 ICPs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VSL Scripts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1-min + 5-min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sales letter scripts with offer stack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HTML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Registration/sales page with social proof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Signal Playbook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signals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Which signals to detect, how to score, what action to take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One-Pagers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Single-page training summary for outbound attachments</w:t>
            </w:r>
          </w:p>
        </w:tc>
      </w:tr>
    </w:tbl>
    <w:p>
      <w:pPr>
        <w:spacing w:before="200" w:after="200"/>
      </w:pPr>
    </w:p>
    <w:p>
      <w:pPr>
        <w:pStyle w:val="Heading2"/>
        <w:spacing w:before="300" w:after="200"/>
      </w:pPr>
      <w:r>
        <w:t xml:space="preserve">Tools Builder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engine asks its own discovery questions before building. It needs to understand what kind of tool to produce: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Strategy Selectors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MicroSaaS Strategy Selector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decision tree that recommends a path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Scoring Matrices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GTM Fitness Scorecard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scoring tool that produces a score + recommendation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Visualizations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ICP Clarity Canvas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framework the student fills in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Lead Magnets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Assessment Tool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Gated tool that captures email in exchange for a score/result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tools are built as single-file React + Tailwind HTML artifacts that run in any browser.</w:t>
      </w:r>
    </w:p>
    <w:p>
      <w:r>
        <w:br w:type="page"/>
      </w:r>
    </w:p>
    <w:p>
      <w:pPr>
        <w:pStyle w:val="Heading2"/>
        <w:spacing w:before="300" w:after="200"/>
      </w:pPr>
      <w:r>
        <w:t xml:space="preserve">YouTube Prep Engine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5 YouTube videos per training, following a deliberate architecture: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Hook Video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Pattern interrupt — challenges a common belief to stop the scroll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Video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Teaches one core framework from the training (value upfront)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Proof Video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Case study or data showing the framework works in MENA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Objection Killer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Addresses the #1 objection to buying the training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Bridge Video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Connects free content to the paid training with clear CTA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video prep includes: title options, thumbnail concept, hook (first 8 seconds), full outline, quotable lines, CTA script, and SEO metadata.</w:t>
      </w:r>
    </w:p>
    <w:p>
      <w:pPr>
        <w:spacing w:before="200" w:after="200"/>
      </w:pPr>
    </w:p>
    <w:p>
      <w:pPr>
        <w:pStyle w:val="Heading2"/>
        <w:spacing w:before="300" w:after="200"/>
      </w:pPr>
      <w:r>
        <w:t xml:space="preserve">Webinar Launcher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a complete launch webinar package using Russell Brunson’s Perfect Webinar framework, adapted for MENA: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Webinar Script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 (75 min)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5-part Brunson structure: Opening Hook → 3 Secrets → Transition → Offer Stack → Close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Webinar Slides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PPTX (40-50 slides)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support for the full webinar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Page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Webinar signup page with countdown, social proof, urgency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Follow-Up Emails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DOCX (7 emails)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Post-webinar sequence: replay, bonuses, urgency, final close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THE 3 SECRETS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1 breaks the VEHICLE belief — “This product/approach actually works”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2 breaks the EXTERNAL belief — “It can work for people like me in this market”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 3 breaks the INTERNAL belief — “I am capable of doing this”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secret uses an Epiphany Bridge story to create the “aha moment.”</w:t>
            </w:r>
          </w:p>
        </w:tc>
      </w:tr>
    </w:tbl>
    <w:p>
      <w:pPr>
        <w:spacing w:before="200" w:after="200"/>
      </w:pPr>
    </w:p>
    <w:p>
      <w:pPr>
        <w:pStyle w:val="Heading2"/>
        <w:spacing w:before="300" w:after="200"/>
      </w:pPr>
      <w:r>
        <w:t xml:space="preserve">Arabization Engine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Produces RTL Arabic versions of any asset. Key rules: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Gulf Arabic dialect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Modern Standard Arabic. Conversational Gulf dialect used in Dubai/Riyadh.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Technical terms stay English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SaaS, API, CRM, GTM, MVP — these stay in English. Never transliterate.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 names locked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SalesMfast, SMOrchestra, Entrepreneurs Oasis — never translated.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prompts stay English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AI prompts or code inside assets remain in English.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English first, then arabize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build directly in Arabic. Always English → Arabic.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engine handles DOCX (python-docx RTL), PPTX (slide direction), XLSX (formula preservation), HTML (dir=rtl, CSS flipping), and PDF generation from arabized sources.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Tips for Best Results</w:t>
      </w:r>
    </w:p>
    <w:p>
      <w:pPr>
        <w:pStyle w:val="Heading2"/>
        <w:spacing w:before="300" w:after="200"/>
      </w:pPr>
      <w:r>
        <w:t xml:space="preserve">Be specific in Batch 1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“Ahmed, 35, runs 3 beauty clinics in JLT” beats “SME owners in UAE.” The skill will push back on vague answers. Let it. Specificity cascades through every deliverable.</w:t>
      </w:r>
    </w:p>
    <w:p>
      <w:pPr>
        <w:pStyle w:val="Heading2"/>
        <w:spacing w:before="300" w:after="200"/>
      </w:pPr>
      <w:r>
        <w:t xml:space="preserve">Don’t skip the MAS score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Market Attractiveness Score (out of 20) determines whether the training is worth building. If MAS &lt; 12, the skill will flag it. Trust the signal.</w:t>
      </w:r>
    </w:p>
    <w:p>
      <w:pPr>
        <w:pStyle w:val="Heading2"/>
        <w:spacing w:before="300" w:after="200"/>
      </w:pPr>
      <w:r>
        <w:t xml:space="preserve">Corrections cascade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you correct something in one file — say a pricing change — the skill knows it needs to cascade to positioning, community tiers, upsell paths, landing page, VSL, and every outbound sequence. Say “agree with all” to lock a correction permanently.</w:t>
      </w:r>
    </w:p>
    <w:p>
      <w:pPr>
        <w:pStyle w:val="Heading2"/>
        <w:spacing w:before="300" w:after="200"/>
      </w:pPr>
      <w:r>
        <w:t xml:space="preserve">The build log learns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correction gets logged in build-log.md. The next training build starts by reading this log, so it doesn’t repeat the same mistakes. The skill gets better with every build.</w:t>
      </w:r>
    </w:p>
    <w:p>
      <w:pPr>
        <w:pStyle w:val="Heading2"/>
        <w:spacing w:before="300" w:after="200"/>
      </w:pPr>
      <w:r>
        <w:t xml:space="preserve">YouTube preps = highest investment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are the attraction layer. They’re not an afterthought. The skill treats them as the highest-quality deliverable in the stack — hooks are tested against weak/strong patterns, CTAs are specific, and SEO metadata is production-ready.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QUICK REFERENCE: TRIGGER PHRASES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“Create training” → Full build (Phase 0 → Phase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“Build slides for module X” → Training Content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“Create outbound sequences” → GTM Asset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“Build a scorecard for X” → Tools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“YouTube videos” → YouTube Prep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“Launch webinar” → Webinar Launcher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“Arabize” → Arabization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“Arabize everything” → Full batch arabization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1B2A4A"/>
        <w:sz w:val="16"/>
        <w:szCs w:val="16"/>
      </w:rPr>
      <w:t xml:space="preserve">Page </w:t>
    </w:r>
    <w:r>
      <w:rPr>
        <w:rFonts w:ascii="Arial" w:cs="Arial" w:eastAsia="Arial" w:hAnsi="Arial"/>
        <w:color w:val="1B2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tabs>
        <w:tab w:val="right" w:pos="9026"/>
      </w:tabs>
    </w:pPr>
    <w:r>
      <w:rPr>
        <w:rFonts w:ascii="Arial" w:cs="Arial" w:eastAsia="Arial" w:hAnsi="Arial"/>
        <w:color w:val="0D9488"/>
        <w:sz w:val="16"/>
        <w:szCs w:val="16"/>
      </w:rPr>
      <w:t xml:space="preserve">EO Training Factory — How to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2026-03-03T20:06:47.138Z</dcterms:created>
  <dcterms:modified xsi:type="dcterms:W3CDTF">2026-03-03T20:06:47.163Z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