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hd w:fill="1A1A2E" w:val="clear"/>
        <w:spacing w:after="80"/>
        <w:jc w:val="center"/>
      </w:pPr>
      <w:r>
        <w:rPr>
          <w:rFonts w:ascii="Arial" w:cs="Arial" w:eastAsia="Arial" w:hAnsi="Arial"/>
          <w:b/>
          <w:bCs/>
          <w:color w:val="FF6600"/>
          <w:sz w:val="52"/>
          <w:szCs w:val="52"/>
        </w:rPr>
        <w:t xml:space="preserve">SMOrchestra.ai</w:t>
      </w:r>
    </w:p>
    <w:p>
      <w:pPr>
        <w:shd w:fill="1A1A2E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Dev Code Protection Architecture</w:t>
      </w:r>
    </w:p>
    <w:p>
      <w:pPr>
        <w:shd w:fill="1A1A2E" w:val="clear"/>
        <w:spacing w:after="400"/>
        <w:jc w:val="center"/>
      </w:pPr>
      <w:r>
        <w:rPr>
          <w:rFonts w:ascii="Arial" w:cs="Arial" w:eastAsia="Arial" w:hAnsi="Arial"/>
          <w:i/>
          <w:iCs/>
          <w:color w:val="CCCCCC"/>
          <w:sz w:val="24"/>
          <w:szCs w:val="24"/>
        </w:rPr>
        <w:t xml:space="preserve">AI-Native Development Model: Agent-Mediated, Domain-Bounded, IP-Protected</w:t>
      </w:r>
    </w:p>
    <w:p>
      <w:pPr>
        <w:spacing w:before="600"/>
      </w:pP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March 2026  |  Version 1.0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CONFIDENTIAL — Founder Only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4"/>
          <w:szCs w:val="24"/>
        </w:rPr>
        <w:t xml:space="preserve">Author: Mamoun Alamouri, CEO</w:t>
      </w:r>
    </w:p>
    <w:p>
      <w:r>
        <w:br w:type="page"/>
      </w:r>
    </w:p>
    <w:p>
      <w:pPr>
        <w:spacing w:after="3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The Problem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Product codebases (SaaSFast-v2 Next.js, CXMfast, EO Platform) require developer access for building features, but full repo access means any developer can copy the entire product, steal billing logic, extract API keys, or fork the codebase to build a competitor.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The Solution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AI-Native Agent-Mediated Development — developers don’t need full repo access because AI agents (Claude Code) do the coding. Developers become operators who write task specs, guide agents, and review PR diffs. Combined with domain-bounded repository splitting, secrets isolation, and legal protection.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The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Mamoun = Architect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(full access, writes specs, reviews PRs, owns 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Agents = Coders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(full repo access, scoped to task spec, CI-enforced boundaries)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 Team = Operators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(see PR diffs and their module docs only, guide agents, test features)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Model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2.1 Agent-Mediated Development Flow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MAMOUN (Architect)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Task specs: specs/tasks/TASK-XXX.md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▼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AGENTS (Claude Code)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Full repo access, scoped to task spec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Branch: agent/TASK-XXX-slug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Auto-PR → scope check → review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▼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DEV TEAM (Operators)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See: PR diffs, task specs, module docs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Do: Guide agents, review output, test features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│ Don’t see: Full repo, core/, infra/, .env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2.2 Domain-Bounded Repository Architecture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Instead of one monorepo per product, split into domain-bounded repos: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Accesses</w:t>
            </w:r>
          </w:p>
        </w:tc>
        <w:tc>
          <w:tcPr>
            <w:tcW w:type="dxa" w:w="25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Reason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saasfast-core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billing, Stripe webhooks, Supabase schema, admin panel, pricing logic</w:t>
            </w:r>
          </w:p>
        </w:tc>
        <w:tc>
          <w:tcPr>
            <w:tcW w:type="dxa" w:w="2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Mamoun + AI agents ONLY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engine — billing logic, pricing, admin panels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saasfast-app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UI, onboarding flow, public pages, components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 (scoped) + agents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work is low-risk, high-volume — safe for team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saasfast-api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routes, integrations (GHL, Resend, webhook handlers)</w:t>
            </w:r>
          </w:p>
        </w:tc>
        <w:tc>
          <w:tcPr>
            <w:tcW w:type="dxa" w:w="2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Senior dev + agents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contracts define clear boundaries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saasfast-infra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Docker, deployment configs, CI/CD, env templates, server configs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Mamoun ONLY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 = keys to the kingdom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saasfast-contracts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OpenAPI specs, TypeScript interfaces, shared types</w:t>
            </w:r>
          </w:p>
        </w:tc>
        <w:tc>
          <w:tcPr>
            <w:tcW w:type="dxa" w:w="22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devs (read-only)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Defines boundaries without exposing implementation</w:t>
            </w:r>
          </w:p>
        </w:tc>
      </w:tr>
    </w:tbl>
    <w:p>
      <w:pPr>
        <w:spacing w:after="20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Same pattern applies to CXMfast and EO Platform.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2.3 Shared Component Strategy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For components used across repos (UI library, utilities):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@saasfast/ui package published to private npm registry (GitHub Packages)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 team contributes to UI package via PRs (reviewed by Mamoun)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Core/API/Infra repos consume the package but devs can’t trace back to see how it’s used in billing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Task Spec System (10/10)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3.1 Every piece of work starts as a spec file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Template: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id: TASK-042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title: Add Arabic RTL support to dashboard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repo: saasfast-app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scope: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app/dashboard/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components/ui/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forbidden: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libs/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app/api/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infra/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.env*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assignee: agent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human-operator: ahmed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reviewer: mamoun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priority: medium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estimated-hours: 4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Context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[What the feature does and why]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Acceptance Criteria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Dashboard renders correctly in RTL mode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Language switcher toggles EN/AR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[ ] All components respect dir="rtl" attribute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## Technical Notes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[Any guidance for the agent]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3.2 Spec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Auto-Scope</w:t>
            </w:r>
          </w:p>
        </w:tc>
        <w:tc>
          <w:tcPr>
            <w:tcW w:type="dxa" w:w="25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Requires Mamoun Review</w:t>
            </w:r>
          </w:p>
        </w:tc>
      </w:tr>
      <w:tr>
        <w:trPr>
          <w:tblHeader w:val="false"/>
        </w:trPr>
        <w:tc>
          <w:tcPr>
            <w:tcW w:type="dxa" w:w="16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adds new functionality</w:t>
            </w:r>
          </w:p>
        </w:tc>
        <w:tc>
          <w:tcPr>
            <w:tcW w:type="dxa" w:w="2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Repo-specific, declared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&gt;200 lines or touches API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bugfix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targets specific files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Narrow: only affected files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touches auth/billing</w:t>
            </w:r>
          </w:p>
        </w:tc>
      </w:tr>
      <w:tr>
        <w:trPr>
          <w:tblHeader w:val="false"/>
        </w:trPr>
        <w:tc>
          <w:tcPr>
            <w:tcW w:type="dxa" w:w="16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refactor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improvement, no behavior change</w:t>
            </w:r>
          </w:p>
        </w:tc>
        <w:tc>
          <w:tcPr>
            <w:tcW w:type="dxa" w:w="2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Category-scoped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changes interfaces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external service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layer only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(new external dependency)</w:t>
            </w:r>
          </w:p>
        </w:tc>
      </w:tr>
      <w:tr>
        <w:trPr>
          <w:tblHeader w:val="false"/>
        </w:trPr>
        <w:tc>
          <w:tcPr>
            <w:tcW w:type="dxa" w:w="16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 vulnerability</w:t>
            </w:r>
          </w:p>
        </w:tc>
        <w:tc>
          <w:tcPr>
            <w:tcW w:type="dxa" w:w="2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repo (agent only)</w:t>
            </w:r>
          </w:p>
        </w:tc>
        <w:tc>
          <w:tcPr>
            <w:tcW w:type="dxa" w:w="2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3.3 CI Enforcement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agent-scope-check.yml GitHub Action validates: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stayed within declared scope (files list)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changes to forbidden paths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Diff size within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 file exists and matches branch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Sensitive directories (infra/, auth/, billing/, security/) flagged for Mamoun review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Secrets &amp; Environment Isolation (10/10)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4.1 Secret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Accesses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1 (Critical)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secret key, Supabase service role key, production DB password</w:t>
            </w:r>
          </w:p>
        </w:tc>
        <w:tc>
          <w:tcPr>
            <w:tcW w:type="dxa" w:w="2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Secrets + HashiCorp Vault</w:t>
            </w:r>
          </w:p>
        </w:tc>
        <w:tc>
          <w:tcPr>
            <w:tcW w:type="dxa" w:w="2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Mamoun only. CI accesses via Vault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2 (Sensitive)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GHL API key, Instantly API key, HeyReach API key, Resend API key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 credentials store + GitHub Secrets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Mamoun + n8n (automated)</w:t>
            </w:r>
          </w:p>
        </w:tc>
      </w:tr>
      <w:tr>
        <w:trPr>
          <w:tblHeader w:val="false"/>
        </w:trPr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3 (Development)</w:t>
            </w:r>
          </w:p>
        </w:tc>
        <w:tc>
          <w:tcPr>
            <w:tcW w:type="dxa" w:w="2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anon key, public Stripe key, test API keys</w:t>
            </w:r>
          </w:p>
        </w:tc>
        <w:tc>
          <w:tcPr>
            <w:tcW w:type="dxa" w:w="24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.env.development (committed)</w:t>
            </w:r>
          </w:p>
        </w:tc>
        <w:tc>
          <w:tcPr>
            <w:tcW w:type="dxa" w:w="2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devs</w:t>
            </w:r>
          </w:p>
        </w:tc>
      </w:tr>
      <w:tr>
        <w:trPr>
          <w:tblHeader w:val="false"/>
        </w:trP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4 (Infrastructure)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SSH keys, Contabo credentials, domain registrar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Vault + Mamoun’s 1Password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Mamoun only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4.2 .env Strategy Per Repo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For saasfast-app (dev team has access):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.env.development (committed, safe)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NEXT_PUBLIC_SUPABASE_URL=https://xxx.supabase.co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NEXT_PUBLIC_SUPABASE_ANON_KEY=eyJ...  (public anon key, safe)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NEXT_PUBLIC_STRIPE_PUBLISHABLE_KEY=pk_test_...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NEXT_PUBLIC_APP_URL=http://localhost:3000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For saasfast-core (Mamoun + agents only):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.env.local (never committed)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SUPABASE_SERVICE_ROLE_KEY=eyJ...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STRIPE_SECRET_KEY=sk_live_...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STRIPE_WEBHOOK_SECRET=whsec_...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ADMIN_EMAIL=mamoun@smorchestra.ai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4.3 Secret Rotation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</w:t>
            </w:r>
          </w:p>
        </w:tc>
        <w:tc>
          <w:tcPr>
            <w:tcW w:type="dxa" w:w="45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keys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4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dashboard → update Vault → update CI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service role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 breach only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dashboard → update Vault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keys (GHL, Instantly, etc.)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180 days</w:t>
            </w:r>
          </w:p>
        </w:tc>
        <w:tc>
          <w:tcPr>
            <w:tcW w:type="dxa" w:w="4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Per-tool dashboard → update n8n credentials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PATs (agent tokens)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days</w:t>
            </w:r>
          </w:p>
        </w:tc>
        <w:tc>
          <w:tcPr>
            <w:tcW w:type="dxa" w:w="45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Auto-rotate via GitHub App installation tokens</w:t>
            </w:r>
          </w:p>
        </w:tc>
      </w:tr>
      <w:tr>
        <w:trPr>
          <w:tblHeader w:val="false"/>
        </w:trPr>
        <w:tc>
          <w:tcPr>
            <w:tcW w:type="dxa" w:w="3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SSH keys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days</w:t>
            </w:r>
          </w:p>
        </w:tc>
        <w:tc>
          <w:tcPr>
            <w:tcW w:type="dxa" w:w="45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ssh-keygen → update servers.txt → update Vault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4.4 Break-Glass Protocol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Mamoun is unavailable and a production secret is needed: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Designated backup (senior dev) requests via Slack with justification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Auto-alert sent to Mamoun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If no response in 2 hours: backup gets time-boxed (4-hour) Vault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All access logged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Secret rotated within 24 hours after break-glass use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GitHub Permissions Architecture (10/10)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5.1 Repository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founders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dev-team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senior-dev</w:t>
            </w:r>
          </w:p>
        </w:tc>
        <w:tc>
          <w:tcPr>
            <w:tcW w:type="dxa" w:w="19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eo-students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saasfast-core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9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saasfast-app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(PR only)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(PR only)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saasfast-api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(PR only)</w:t>
            </w:r>
          </w:p>
        </w:tc>
        <w:tc>
          <w:tcPr>
            <w:tcW w:type="dxa" w:w="19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saasfast-infra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saasfast-contracts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  <w:tc>
          <w:tcPr>
            <w:tcW w:type="dxa" w:w="18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</w:t>
            </w:r>
          </w:p>
        </w:tc>
        <w:tc>
          <w:tcPr>
            <w:tcW w:type="dxa" w:w="19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access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5.2 Branch Protection (All Product Repos)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main: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Require PR, require Mamoun review, no force push, no deletion, require CI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dev: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Require PR, require any reviewer, no force push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agent/* branches: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Auto-created by CI, auto-deleted after merge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human/* branches: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Created by devs, standard PR process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5.3 CODEOWNERS Per Domain Repo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saasfast-core: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 @smorchestraai-code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saasfast-app: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 @smorchestraai-code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/components/ @smorchestraai-code @senior-devs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/app/dashboard/ @senior-devs</w:t>
      </w:r>
    </w:p>
    <w:p>
      <w:pPr>
        <w:spacing w:after="12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saasfast-api: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 @smorchestraai-code</w:t>
      </w:r>
    </w:p>
    <w:p>
      <w:pP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/app/api/webhook/ @smorchestraai-code  # Webhooks always need Mamoun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5.4 Fine-Grained PATs for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GitHub App installation tokens (not personal tokens)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Per-repo scope: agent working on saasfast-app gets token for that repo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Auto-expiring: 1-hour tokens, refreshed per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Permissions: contents:write on agent branches only, pull_requests:write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Dev Team Operating Model (10/10)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6.1 Developer Day-1 Onboarding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Sign contributor agreement (legal/contributor-agreement.md)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Get added to GitHub team (dev-team or senior-dev)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Clone repos they have access to (saasfast-app, saasfast-contracts)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Install smorch-dist and run: smorch init --profile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Get Claude Code Pro/Team subscription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Review AGENTS.md and task spec template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Receive first task spec from Mamoun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Shadow an existing agent session to learn the workflow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6.2 How a Developer Works (Daily Flow)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Check Linear for assigned tasks (TASK-XXX)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Read the task spec at specs/tasks/TASK-XXX.md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Launch Claude Code on the appropriate repo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Tell Claude: "Work on TASK-XXX. Here’s the spec: [paste or reference]"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Agent creates branch agent/TASK-XXX-slug, codes, commits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Agent opens PR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Developer reviews the PR diff: Does it match the spec? Code correct? Tests passing?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If changes needed: comment on PR, agent self-fixes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If good: approve, Mamoun merges (or senior dev for low-risk)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6.3 Supervised Access Mode (When Agent Fails)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an agent cannot complete a task and a human must touch code: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Developer requests supervised access via Linear ticket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Mamoun grants temporary read-only access to the specific module (not full repo)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Access is time-boxed: 4 hours maximum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All git activity logged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Access auto-revoked after time box expires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Developer’s changes go through standard PR review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6.4 What Developers See vs Don’t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See</w:t>
            </w:r>
          </w:p>
        </w:tc>
        <w:tc>
          <w:tcPr>
            <w:tcW w:type="dxa" w:w="4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They Don’t See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 diffs (code changes only)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repository file tree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spec (what to build)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decisions, billing logic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saasfast-app repo (UI layer)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saasfast-core (auth, billing, admin)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saasfast-contracts (API specs)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saasfast-api (implementation)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.env.development (public keys)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.env.local, .env.production (secrets)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Their module’s documentation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Cross-module internal docs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Agent-generated code quality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 pipeline, infrastructure</w:t>
            </w:r>
          </w:p>
        </w:tc>
      </w:tr>
    </w:tbl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Monitoring &amp; Audit (10/10)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7.1 Git Activity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audit log polling (daily): track clone, pull, download events per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 triggers: bulk file download, clone from unknown IP, new deploy key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 pattern analysis: flag if developer is opening PRs with unusually broad file changes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7.2 Canary Files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Place canary files in sensitive directories that, if accessed, trigger alerts: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saasfast-core/billing/CANARY.md — contains unique tracking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saasfast-infra/secrets/CANARY.md — same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anyone reads these files (the URL gets hit), investigate immediately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7.3 Code Exfiltration Signals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Watch for: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cloning repos they don’t normally work 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Unusually large git pulls or downloads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accessing code outside their profile’s repos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Requests for access to saasfast-core or saasfast-infra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7.4 Response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Canary file accessed from unknown source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Investigate, interview, consider access revocation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cloned saasfast-core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 revocation, investigate</w:t>
            </w:r>
          </w:p>
        </w:tc>
      </w:tr>
      <w:tr>
        <w:trPr>
          <w:tblHeader w:val="false"/>
        </w:trPr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download detected</w:t>
            </w:r>
          </w:p>
        </w:tc>
        <w:tc>
          <w:tcPr>
            <w:tcW w:type="dxa" w:w="4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Revoke access, legal review</w:t>
            </w:r>
          </w:p>
        </w:tc>
      </w:tr>
      <w:tr>
        <w:trPr>
          <w:tblHeader w:val="false"/>
        </w:trPr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 with changes outside declared scope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 merge, investigate intent</w:t>
            </w:r>
          </w:p>
        </w:tc>
      </w:tr>
    </w:tbl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Migration Plan (SaaSFast-v2)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Phase 1: Preparation (Week 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current SaaSFast-v2 directory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domain boundaries: which files go to core, app, api, infra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saasfast-contracts repo with TypeScript interfaces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.env.development for saasfast-app (public keys only)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Phase 2: Repository Split (Week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5 repos in SMOrchestra-ai org: saasfast-core, saasfast-app, saasfast-api, saasfast-infra, saasfast-contracts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git filter-branch (or git-filter-repo) to split with history preservation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GitHub teams and permissions per repo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branch protection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CODEOWNERS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Phase 3: CI/CD Setup (Week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Port agent-scope-check.yml to all product repos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spec validation to CI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GitHub App for agent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Vault for secrets (or use GitHub Secrets as interim)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Phase 4: Team Migration (Week 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 developers to new model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task specs written and tested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Shadow sessions with agents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for issues, adjust scope boundaries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6600"/>
          <w:sz w:val="26"/>
          <w:szCs w:val="26"/>
        </w:rPr>
        <w:t xml:space="preserve">Phase 5: Template for Other Products (Week 5+)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same pattern to CXMfast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to EO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 lessons learned</w:t>
      </w:r>
    </w:p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Scorecard (10/10)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36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Splitting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5-repo architecture with clear boundaries, shared contracts repo, @saasfast/ui package strategy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Agent-Mediated Dev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spec system, supervised access escape hatch, GitHub App auto-expiring tokens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Isolation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4-tier classification, .env strategy per repo, 90-day rotation, break-glass protocol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 Spec System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Typed templates (feature/bugfix/refactor/integration/security), CI enforcement, forbidden path validation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Permissions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Per-domain permissions, fine-grained PATs, CODEOWNERS per repo, branch protection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Onboarding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Day-1 guide, daily workflow, supervised access mode, clear see/don’t-see boundaries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 &amp; Audit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activity polling, canary files, exfiltration signals, response protocol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Layer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Contributor agreement (already built), covers code IP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Migration Path</w:t>
            </w:r>
          </w:p>
        </w:tc>
        <w:tc>
          <w:tcPr>
            <w:tcW w:type="dxa" w:w="1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5-week phased plan, SaaSFast first, then template for CXMfast/EO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10/10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AI-native IP protection that lets team be productive without exposing the crown jewels</w:t>
            </w:r>
          </w:p>
        </w:tc>
      </w:tr>
    </w:tbl>
    <w:p>
      <w:r>
        <w:br w:type="page"/>
      </w:r>
    </w:p>
    <w:p>
      <w:pPr>
        <w:pBdr>
          <w:bottom w:val="single" w:color="FF6600" w:sz="6"/>
        </w:pBdr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Comparison: Traditional vs AI-Native Dev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Dev</w:t>
            </w:r>
          </w:p>
        </w:tc>
        <w:tc>
          <w:tcPr>
            <w:tcW w:type="dxa" w:w="3680"/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AI-Native (This Model)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 Access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repo to all devs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Domain-bounded, devs see only their layer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Writing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writes code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writes code, human reviews PR diffs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 .env, accessible to devs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Tiered: devs get public keys only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Scope Control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Trust-based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CI-enforced task specs with forbidden paths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Billing/Auth Code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Visible to all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Isolated in core repo, Mamoun + agents only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Risk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hire sees everything day 1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hire sees UI layer and PR diffs only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Theft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Copy entire repo</w:t>
            </w:r>
          </w:p>
        </w:tc>
        <w:tc>
          <w:tcPr>
            <w:tcW w:type="dxa" w:w="3680"/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only see one domain, no billing/auth/infra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Failure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Supervised access: time-boxed, logged, auto-revoked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600" w:sz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SMOrchestra.ai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— SMOrchestra.ai | Dev Code Protection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SMOrchestra.ai — Dev Code Protection Architecture</dc:title>
  <dc:creator>Mamoun Alamouri</dc:creator>
  <dc:description>AI-Native Development Model: Agent-Mediated, Domain-Bounded, IP-Protected</dc:description>
  <cp:lastModifiedBy>Un-named</cp:lastModifiedBy>
  <cp:revision>1</cp:revision>
  <dcterms:created xsi:type="dcterms:W3CDTF">2026-03-28T00:33:28.536Z</dcterms:created>
  <dcterms:modified xsi:type="dcterms:W3CDTF">2026-03-28T00:33:28.549Z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