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2D2C" w14:textId="77777777" w:rsidR="008E79EA" w:rsidRPr="008E79EA" w:rsidRDefault="008E79EA" w:rsidP="008E79EA">
      <w:pPr>
        <w:spacing w:before="315" w:after="180" w:line="510" w:lineRule="atLeast"/>
        <w:ind w:left="315" w:right="315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8E79E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Прием вызов и передача их выездным бригадам с первичной диагностикой для персонала диспетчерской службы СМП</w:t>
      </w:r>
    </w:p>
    <w:p w14:paraId="2448B087" w14:textId="77777777" w:rsid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4B07ECAA" w14:textId="3B89CD72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Боль в грудной клетке, усиливающаяся при кашле, и шум трения плевры при аускультации характерны для:</w:t>
      </w:r>
    </w:p>
    <w:p w14:paraId="0A0F0F9A" w14:textId="0D542164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Pr="00456EB9">
        <w:rPr>
          <w:rStyle w:val="a4"/>
          <w:sz w:val="18"/>
          <w:szCs w:val="18"/>
        </w:rPr>
        <w:t xml:space="preserve"> сухого плеврита</w:t>
      </w:r>
    </w:p>
    <w:p w14:paraId="7ED63240" w14:textId="46E5B39F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острого бронхита</w:t>
      </w:r>
    </w:p>
    <w:p w14:paraId="7A52C100" w14:textId="426D35C7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экссудативного плеврита</w:t>
      </w:r>
    </w:p>
    <w:p w14:paraId="5C079847" w14:textId="73E6AC7D" w:rsidR="00456EB9" w:rsidRP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бронхиальной астмы</w:t>
      </w:r>
      <w:r w:rsidRPr="00456EB9">
        <w:rPr>
          <w:rStyle w:val="a4"/>
          <w:b w:val="0"/>
          <w:bCs w:val="0"/>
          <w:sz w:val="18"/>
          <w:szCs w:val="18"/>
        </w:rPr>
        <w:t xml:space="preserve"> </w:t>
      </w:r>
    </w:p>
    <w:p w14:paraId="38E4C5EC" w14:textId="77777777" w:rsid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76E37751" w14:textId="2A69D388" w:rsidR="008E79EA" w:rsidRPr="008E79EA" w:rsidRDefault="008E79EA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Боль в области груди, развившаяся на фоне внезапно возникшей одышки, наиболее характерна для:</w:t>
      </w:r>
    </w:p>
    <w:p w14:paraId="0F654E8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острого перикардита</w:t>
      </w:r>
    </w:p>
    <w:p w14:paraId="3C8213F7" w14:textId="44E6B241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тромбоэмболии ветвей легочной артерии</w:t>
      </w:r>
    </w:p>
    <w:p w14:paraId="6544C7CA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грыжи пищеводного отверстия диафрагмы</w:t>
      </w:r>
    </w:p>
    <w:p w14:paraId="1AB1812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расслаивающей аневризмы аорты</w:t>
      </w:r>
    </w:p>
    <w:p w14:paraId="26B476CF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743E9B2B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Больной с острой левожелудочковой недостаточностью транспортируется в стационар на носилках в положении:</w:t>
      </w:r>
    </w:p>
    <w:p w14:paraId="20D3B4C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 боку</w:t>
      </w:r>
    </w:p>
    <w:p w14:paraId="74CA654B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 положении Тренделенбурга</w:t>
      </w:r>
    </w:p>
    <w:p w14:paraId="139CE0E4" w14:textId="065704A9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в положении полусидя</w:t>
      </w:r>
    </w:p>
    <w:p w14:paraId="046C3B0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горизонтально на спине</w:t>
      </w:r>
    </w:p>
    <w:p w14:paraId="47208DB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46E8DAE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Быстро прогрессирующая артериальная гипотензия на фоне менингококковой инфекции наиболее характерна для развития:</w:t>
      </w:r>
    </w:p>
    <w:p w14:paraId="6E239A3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острого миокардита</w:t>
      </w:r>
    </w:p>
    <w:p w14:paraId="66DF8A2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желудочно-кишечного кровотечения</w:t>
      </w:r>
    </w:p>
    <w:p w14:paraId="28C36B69" w14:textId="508795ED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инфекционно-токсического шока</w:t>
      </w:r>
    </w:p>
    <w:p w14:paraId="6BFC56EF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инфекционного гиповолемического шока</w:t>
      </w:r>
    </w:p>
    <w:p w14:paraId="4AA00D1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792294A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В качестве антидота при отравлении фосфорорганическими веществами на догоспитальном этапе применяется:</w:t>
      </w:r>
    </w:p>
    <w:p w14:paraId="3EADA315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проверин</w:t>
      </w:r>
    </w:p>
    <w:p w14:paraId="2656435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налоксон</w:t>
      </w:r>
    </w:p>
    <w:p w14:paraId="5662D505" w14:textId="280B4E9A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атропин</w:t>
      </w:r>
    </w:p>
    <w:p w14:paraId="28930E4A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унитиол</w:t>
      </w:r>
    </w:p>
    <w:p w14:paraId="2C97EED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158B6452" w14:textId="655D7CEB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Зрительные и слуховые галлюцинации, потливость, гиперсаливация, в сочетании с диспептическими расстройствами, диплопией и мидриазом характерны для клинической картины отравления:</w:t>
      </w:r>
    </w:p>
    <w:p w14:paraId="1F9451A4" w14:textId="1A139E23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опиатами</w:t>
      </w:r>
    </w:p>
    <w:p w14:paraId="180CCEBB" w14:textId="25150A76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атропином</w:t>
      </w:r>
    </w:p>
    <w:p w14:paraId="3E63A0B8" w14:textId="468ED6B1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Pr="00456EB9">
        <w:rPr>
          <w:rStyle w:val="a4"/>
          <w:sz w:val="18"/>
          <w:szCs w:val="18"/>
        </w:rPr>
        <w:t xml:space="preserve"> кокаином</w:t>
      </w:r>
    </w:p>
    <w:p w14:paraId="1E5AAB1F" w14:textId="23F27E36" w:rsidR="008E79EA" w:rsidRPr="008E79EA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барбитуратами</w:t>
      </w:r>
    </w:p>
    <w:p w14:paraId="17638F1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617636FB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Имеют право на информированное добровольное согласие на медицинское вмешательство или на отказ от него лица больные наркоманией в возрасте старше:</w:t>
      </w:r>
    </w:p>
    <w:p w14:paraId="0F28272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- 14 лет</w:t>
      </w:r>
    </w:p>
    <w:p w14:paraId="1272F98F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- 18 лет</w:t>
      </w:r>
    </w:p>
    <w:p w14:paraId="5FDC9620" w14:textId="57593F01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16 лет</w:t>
      </w:r>
    </w:p>
    <w:p w14:paraId="2C7825CA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- 15 лет</w:t>
      </w:r>
    </w:p>
    <w:p w14:paraId="184E79E5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15A712E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Кровоостанавливающий жгут накладывается при кровотечении из артерии конечности:</w:t>
      </w:r>
    </w:p>
    <w:p w14:paraId="458D9B3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непосредственно на место повреждения</w:t>
      </w:r>
    </w:p>
    <w:p w14:paraId="6488384A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ниже места повреждения</w:t>
      </w:r>
    </w:p>
    <w:p w14:paraId="58E44845" w14:textId="580100F0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выше места повреждения</w:t>
      </w:r>
    </w:p>
    <w:p w14:paraId="48B573A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 любой участок конечности</w:t>
      </w:r>
    </w:p>
    <w:p w14:paraId="7422BFC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2854D2A8" w14:textId="306DEEED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Нарушение сознания, мидриаз, гиперемия кожных покровов, признаки внутрижелудочковой блокады на ЭКГ характерны для отравления:</w:t>
      </w:r>
    </w:p>
    <w:p w14:paraId="592232D3" w14:textId="040A6341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фосфорораническими веществами</w:t>
      </w:r>
    </w:p>
    <w:p w14:paraId="1004A08C" w14:textId="69E15214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клофелином</w:t>
      </w:r>
    </w:p>
    <w:p w14:paraId="1C8FD0CF" w14:textId="4B501EAC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lastRenderedPageBreak/>
        <w:t>✅</w:t>
      </w:r>
      <w:r w:rsidRPr="00456EB9">
        <w:rPr>
          <w:rStyle w:val="a4"/>
          <w:sz w:val="18"/>
          <w:szCs w:val="18"/>
        </w:rPr>
        <w:t xml:space="preserve"> амитриптилином</w:t>
      </w:r>
    </w:p>
    <w:p w14:paraId="2E3C2016" w14:textId="31D6F16D" w:rsidR="00456EB9" w:rsidRP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опиатами</w:t>
      </w:r>
      <w:r w:rsidRPr="00456EB9">
        <w:rPr>
          <w:rStyle w:val="a4"/>
          <w:b w:val="0"/>
          <w:bCs w:val="0"/>
          <w:sz w:val="18"/>
          <w:szCs w:val="18"/>
        </w:rPr>
        <w:t xml:space="preserve"> </w:t>
      </w:r>
    </w:p>
    <w:p w14:paraId="65DED3BD" w14:textId="77777777" w:rsid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74244DFE" w14:textId="53A7C289" w:rsidR="008E79EA" w:rsidRPr="008E79EA" w:rsidRDefault="008E79EA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Основной причиной смерти больных с острым инфарктом миокарда на догоспитальном этапе,является:</w:t>
      </w:r>
    </w:p>
    <w:p w14:paraId="2FD110AC" w14:textId="139568D1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фибрилляция желудочков</w:t>
      </w:r>
    </w:p>
    <w:p w14:paraId="027952A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разрыв миокарда с тампонадой сердца</w:t>
      </w:r>
    </w:p>
    <w:p w14:paraId="0364A50B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полная атриовентрикулярная блокада</w:t>
      </w:r>
    </w:p>
    <w:p w14:paraId="471C385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отек легких</w:t>
      </w:r>
    </w:p>
    <w:p w14:paraId="20AA4BE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402F5D9F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Основным признаком клинической смерти является:</w:t>
      </w:r>
    </w:p>
    <w:p w14:paraId="7427822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широкие зрачки</w:t>
      </w:r>
    </w:p>
    <w:p w14:paraId="2AB86FB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цианоз кожных покровов</w:t>
      </w:r>
    </w:p>
    <w:p w14:paraId="00A210F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отсутствие сознания</w:t>
      </w:r>
    </w:p>
    <w:p w14:paraId="64711BD5" w14:textId="5F2B2199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отсутствие пульса на сонных артериях</w:t>
      </w:r>
    </w:p>
    <w:p w14:paraId="6245A74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252E24A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Паралич дыхательной мускулатуры развивается при отравлении:</w:t>
      </w:r>
    </w:p>
    <w:p w14:paraId="7640214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героином</w:t>
      </w:r>
    </w:p>
    <w:p w14:paraId="1549BD7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кокаином</w:t>
      </w:r>
    </w:p>
    <w:p w14:paraId="48F6773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дихлорэтаном</w:t>
      </w:r>
    </w:p>
    <w:p w14:paraId="3249466A" w14:textId="76DD2986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фосфорорганическими веществами</w:t>
      </w:r>
    </w:p>
    <w:p w14:paraId="401F0F8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02A3584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Перед ослаблением кровоостанавливающего жгута при ранении артерии:</w:t>
      </w:r>
    </w:p>
    <w:p w14:paraId="4F7F6CE5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внутривенно вводится этамзилат натрия</w:t>
      </w:r>
    </w:p>
    <w:p w14:paraId="66816EC0" w14:textId="0E6903A2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выполняется пальцевое прижатие артерии выше жгута</w:t>
      </w:r>
    </w:p>
    <w:p w14:paraId="0E82994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накладывается давящая повязка на место повреждения</w:t>
      </w:r>
    </w:p>
    <w:p w14:paraId="433E6D31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дополнительные мероприятия не требуются</w:t>
      </w:r>
    </w:p>
    <w:p w14:paraId="4CEFC01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24A8797D" w14:textId="6EC4916D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По показаниям,</w:t>
      </w:r>
      <w:r w:rsidR="009D7B98">
        <w:rPr>
          <w:rStyle w:val="a4"/>
          <w:sz w:val="18"/>
          <w:szCs w:val="18"/>
        </w:rPr>
        <w:t xml:space="preserve"> </w:t>
      </w:r>
      <w:r w:rsidRPr="008E79EA">
        <w:rPr>
          <w:rStyle w:val="a4"/>
          <w:sz w:val="18"/>
          <w:szCs w:val="18"/>
        </w:rPr>
        <w:t>скорая, в том числе скорая специализированная, медицинская помощь оказывается бесплатно:</w:t>
      </w:r>
    </w:p>
    <w:p w14:paraId="6E49690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всем нуждающимся, только при вызове в общественное место</w:t>
      </w:r>
    </w:p>
    <w:p w14:paraId="1150243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только гражданам Российской Федерации</w:t>
      </w:r>
    </w:p>
    <w:p w14:paraId="4A8A1BA2" w14:textId="07CA86A6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всем нуждающимся</w:t>
      </w:r>
    </w:p>
    <w:p w14:paraId="2F5304E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гражданам Российской Федерации, только при наличии полиса Обязательного медицинского страхования</w:t>
      </w:r>
    </w:p>
    <w:p w14:paraId="1EEFA66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44720B80" w14:textId="4B4571EE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При аллергической реакции на йод в анамнезе больному противопоказан:</w:t>
      </w:r>
    </w:p>
    <w:p w14:paraId="66301580" w14:textId="64AB1941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 xml:space="preserve">- </w:t>
      </w:r>
      <w:r w:rsidRPr="00456EB9">
        <w:rPr>
          <w:rStyle w:val="a4"/>
          <w:b w:val="0"/>
          <w:bCs w:val="0"/>
          <w:sz w:val="18"/>
          <w:szCs w:val="18"/>
        </w:rPr>
        <w:t>верапамил</w:t>
      </w:r>
    </w:p>
    <w:p w14:paraId="5DB5ADD5" w14:textId="5C6B5723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каптоприл</w:t>
      </w:r>
    </w:p>
    <w:p w14:paraId="1DDAB885" w14:textId="2B68C6BD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Pr="00456EB9">
        <w:rPr>
          <w:rStyle w:val="a4"/>
          <w:sz w:val="18"/>
          <w:szCs w:val="18"/>
        </w:rPr>
        <w:t xml:space="preserve"> амиодарон</w:t>
      </w:r>
    </w:p>
    <w:p w14:paraId="44D809DD" w14:textId="19A63A10" w:rsidR="00456EB9" w:rsidRP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метопролол</w:t>
      </w:r>
    </w:p>
    <w:p w14:paraId="13374B03" w14:textId="77777777" w:rsid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6ACE7AE7" w14:textId="2EFF4CEF" w:rsidR="008E79EA" w:rsidRPr="008E79EA" w:rsidRDefault="008E79EA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анафилактическом шоке первым действием является:</w:t>
      </w:r>
    </w:p>
    <w:p w14:paraId="0E4DDB7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введение анальгетиков</w:t>
      </w:r>
    </w:p>
    <w:p w14:paraId="5BE84AB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введение антигистаминных препаратов</w:t>
      </w:r>
    </w:p>
    <w:p w14:paraId="7986AE42" w14:textId="3E9B7758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введение адреналина</w:t>
      </w:r>
    </w:p>
    <w:p w14:paraId="3ED8162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вызов скорой помощи</w:t>
      </w:r>
    </w:p>
    <w:p w14:paraId="02D5EF7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644F9AC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анизокории выявляется одностороннее:</w:t>
      </w:r>
    </w:p>
    <w:p w14:paraId="5CF12D71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снижение корнеального рефлекса</w:t>
      </w:r>
    </w:p>
    <w:p w14:paraId="2B69298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снижение или повышение реакции зрачка на свет</w:t>
      </w:r>
    </w:p>
    <w:p w14:paraId="7C6B2C4E" w14:textId="0A8BF7BC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расширение или сужение зрачка</w:t>
      </w:r>
    </w:p>
    <w:p w14:paraId="368FADB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опущение века</w:t>
      </w:r>
    </w:p>
    <w:p w14:paraId="4108F9D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1064655A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внутреннем кровотечении первым признаком является:</w:t>
      </w:r>
    </w:p>
    <w:p w14:paraId="7690D76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снижение артериального давления</w:t>
      </w:r>
    </w:p>
    <w:p w14:paraId="2DA5777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потеря сознания</w:t>
      </w:r>
    </w:p>
    <w:p w14:paraId="3FE50EA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бледность кожных покровов</w:t>
      </w:r>
    </w:p>
    <w:p w14:paraId="516F4719" w14:textId="70E76964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увеличение частоты сердечных сокращений</w:t>
      </w:r>
    </w:p>
    <w:p w14:paraId="350779A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06722882" w14:textId="43CC57E4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При кровотечении из вены конечности накладывается:</w:t>
      </w:r>
    </w:p>
    <w:p w14:paraId="6488BF18" w14:textId="74B432D3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кровоостанавливающий жгут выше места повреждения</w:t>
      </w:r>
    </w:p>
    <w:p w14:paraId="6D17DA93" w14:textId="4E86967E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кровоостанавливающий жгут ниже места повреждения</w:t>
      </w:r>
    </w:p>
    <w:p w14:paraId="472937F5" w14:textId="6FF2FB46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Pr="00456EB9">
        <w:rPr>
          <w:rStyle w:val="a4"/>
          <w:sz w:val="18"/>
          <w:szCs w:val="18"/>
        </w:rPr>
        <w:t xml:space="preserve"> давящая повязка на место повреждения</w:t>
      </w:r>
    </w:p>
    <w:p w14:paraId="5374F90E" w14:textId="2F4EC738" w:rsidR="00456EB9" w:rsidRP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давящая повязка выше места повреждения</w:t>
      </w:r>
    </w:p>
    <w:p w14:paraId="550534ED" w14:textId="77777777" w:rsid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7AD2C0E6" w14:textId="49838153" w:rsidR="008E79EA" w:rsidRPr="008E79EA" w:rsidRDefault="008E79EA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наружном венозном кровотечении кровь:</w:t>
      </w:r>
    </w:p>
    <w:p w14:paraId="023F3178" w14:textId="79ED7BA7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темно-вишневого цвета, вытекает медленно</w:t>
      </w:r>
    </w:p>
    <w:p w14:paraId="4D596A1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алого цвета, бьет струей</w:t>
      </w:r>
    </w:p>
    <w:p w14:paraId="7A47AF4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алого цвета, вытекает медленно</w:t>
      </w:r>
    </w:p>
    <w:p w14:paraId="2B1B1241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lastRenderedPageBreak/>
        <w:t>- темно-вишневого цвета, бьет струей</w:t>
      </w:r>
    </w:p>
    <w:p w14:paraId="4897FF9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0A34EB45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остановке дыхания и кровообращения первым действием является:</w:t>
      </w:r>
    </w:p>
    <w:p w14:paraId="2B327E6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вызов скорой помощи</w:t>
      </w:r>
    </w:p>
    <w:p w14:paraId="4B26E73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придание устойчивого бокового положения</w:t>
      </w:r>
    </w:p>
    <w:p w14:paraId="2E81079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искусственная вентиляция легких</w:t>
      </w:r>
    </w:p>
    <w:p w14:paraId="270DFBB0" w14:textId="6EEAF76B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проведение сердечно-легочной реанимации</w:t>
      </w:r>
    </w:p>
    <w:p w14:paraId="5E7D46C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071066AF" w14:textId="256A016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остром инфаркте миокарда приступ удушья,</w:t>
      </w:r>
      <w:r w:rsidR="009D7B98">
        <w:rPr>
          <w:rStyle w:val="a4"/>
          <w:sz w:val="18"/>
          <w:szCs w:val="18"/>
        </w:rPr>
        <w:t xml:space="preserve"> </w:t>
      </w:r>
      <w:r w:rsidRPr="008E79EA">
        <w:rPr>
          <w:rStyle w:val="a4"/>
          <w:sz w:val="18"/>
          <w:szCs w:val="18"/>
        </w:rPr>
        <w:t>не сопровождающийся болью за грудиной, характерен для:</w:t>
      </w:r>
    </w:p>
    <w:p w14:paraId="1B3FF1C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ангинозной формы</w:t>
      </w:r>
    </w:p>
    <w:p w14:paraId="7F2A836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абдоминальной формы</w:t>
      </w:r>
    </w:p>
    <w:p w14:paraId="1D00F8A4" w14:textId="1822A8C2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астматической формы</w:t>
      </w:r>
    </w:p>
    <w:p w14:paraId="494F71C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аритмической формы</w:t>
      </w:r>
    </w:p>
    <w:p w14:paraId="07CD0D6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40D0ED2F" w14:textId="77777777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При остром отравлении неизвестным ядом на догоспитальном этапе:</w:t>
      </w:r>
    </w:p>
    <w:p w14:paraId="69758736" w14:textId="77777777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 w:rsidRPr="00456EB9"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внутривенно вводится налоксон</w:t>
      </w:r>
    </w:p>
    <w:p w14:paraId="02C91FEC" w14:textId="405DCC5B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Pr="00456EB9">
        <w:rPr>
          <w:rStyle w:val="a4"/>
          <w:sz w:val="18"/>
          <w:szCs w:val="18"/>
        </w:rPr>
        <w:t xml:space="preserve"> универсальный антидот не существует</w:t>
      </w:r>
    </w:p>
    <w:p w14:paraId="78DA65AA" w14:textId="0AE7424B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 w:rsidRPr="00456EB9"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внутривенно вводится атропин</w:t>
      </w:r>
    </w:p>
    <w:p w14:paraId="1B0CAA11" w14:textId="3970DEE9" w:rsidR="00456EB9" w:rsidRP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 w:rsidRPr="00456EB9"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внутримышечно вводится унитиол</w:t>
      </w:r>
      <w:r w:rsidRPr="00456EB9">
        <w:rPr>
          <w:rStyle w:val="a4"/>
          <w:b w:val="0"/>
          <w:bCs w:val="0"/>
          <w:sz w:val="18"/>
          <w:szCs w:val="18"/>
        </w:rPr>
        <w:t xml:space="preserve"> </w:t>
      </w:r>
    </w:p>
    <w:p w14:paraId="21B09BFE" w14:textId="77777777" w:rsid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6088ED88" w14:textId="4FE51056" w:rsidR="008E79EA" w:rsidRPr="008E79EA" w:rsidRDefault="008E79EA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отморожении конечностей первым действием является:</w:t>
      </w:r>
    </w:p>
    <w:p w14:paraId="000D599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растирание снегом</w:t>
      </w:r>
    </w:p>
    <w:p w14:paraId="1B31DD61" w14:textId="0F5DE9DB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согревание пораженного участка теплом тела</w:t>
      </w:r>
    </w:p>
    <w:p w14:paraId="6306939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наложение согревающей повязки</w:t>
      </w:r>
    </w:p>
    <w:p w14:paraId="0E5864D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обработка спиртом</w:t>
      </w:r>
    </w:p>
    <w:p w14:paraId="702252CA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6FCF0DC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переломах ребер на догоспитальном этапе:</w:t>
      </w:r>
    </w:p>
    <w:p w14:paraId="7550C257" w14:textId="7BE22CBC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наложение фиксирующей повязки не показано</w:t>
      </w:r>
    </w:p>
    <w:p w14:paraId="363C7A3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используется фиксирующая спиральная повязка на грудную клетку</w:t>
      </w:r>
    </w:p>
    <w:p w14:paraId="49297E8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накладывается повязка Дезо</w:t>
      </w:r>
    </w:p>
    <w:p w14:paraId="57E6CB4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применяется фиксирующая крестообразная повязка на грудную клетку</w:t>
      </w:r>
    </w:p>
    <w:p w14:paraId="4C10D69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442BED05" w14:textId="287258AA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При подозрении на перелом позвоночника в поясничном отделе транспортировка пострадавших:</w:t>
      </w:r>
    </w:p>
    <w:p w14:paraId="6430A192" w14:textId="3F44852B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 xml:space="preserve">- </w:t>
      </w:r>
      <w:r w:rsidRPr="00456EB9">
        <w:rPr>
          <w:rStyle w:val="a4"/>
          <w:b w:val="0"/>
          <w:bCs w:val="0"/>
          <w:sz w:val="18"/>
          <w:szCs w:val="18"/>
        </w:rPr>
        <w:t>проводится в положении сидя</w:t>
      </w:r>
    </w:p>
    <w:p w14:paraId="38B34631" w14:textId="2D4BE930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 xml:space="preserve">- </w:t>
      </w:r>
      <w:r w:rsidRPr="00456EB9">
        <w:rPr>
          <w:rStyle w:val="a4"/>
          <w:b w:val="0"/>
          <w:bCs w:val="0"/>
          <w:sz w:val="18"/>
          <w:szCs w:val="18"/>
        </w:rPr>
        <w:t>проводится в положении лежа на спине</w:t>
      </w:r>
    </w:p>
    <w:p w14:paraId="50988BB5" w14:textId="444F73B0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 xml:space="preserve">- </w:t>
      </w:r>
      <w:r w:rsidRPr="00456EB9">
        <w:rPr>
          <w:rStyle w:val="a4"/>
          <w:b w:val="0"/>
          <w:bCs w:val="0"/>
          <w:sz w:val="18"/>
          <w:szCs w:val="18"/>
        </w:rPr>
        <w:t>невозможна</w:t>
      </w:r>
    </w:p>
    <w:p w14:paraId="7CC123DD" w14:textId="2A0F186B" w:rsidR="00456EB9" w:rsidRP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Pr="00456EB9">
        <w:rPr>
          <w:rStyle w:val="a4"/>
          <w:sz w:val="18"/>
          <w:szCs w:val="18"/>
        </w:rPr>
        <w:t xml:space="preserve"> проводится на жестком щите</w:t>
      </w:r>
    </w:p>
    <w:p w14:paraId="7B1AAACB" w14:textId="77777777" w:rsidR="00456EB9" w:rsidRP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728D3FF8" w14:textId="6962B4DC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При подозрении на перелом позвоночника в шейном отделе пострадавшие транспортируются лежа на:</w:t>
      </w:r>
    </w:p>
    <w:p w14:paraId="2FDBF492" w14:textId="571EE61F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боку</w:t>
      </w:r>
    </w:p>
    <w:p w14:paraId="24425909" w14:textId="07DD0782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спине с головой, приведенной к груди</w:t>
      </w:r>
    </w:p>
    <w:p w14:paraId="205E7980" w14:textId="73B9D064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спине с запрокинутой головой</w:t>
      </w:r>
    </w:p>
    <w:p w14:paraId="4E4EAC9B" w14:textId="4BD062D2" w:rsidR="00456EB9" w:rsidRP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Pr="00456EB9">
        <w:rPr>
          <w:rStyle w:val="a4"/>
          <w:sz w:val="18"/>
          <w:szCs w:val="18"/>
        </w:rPr>
        <w:t xml:space="preserve"> спине с наложенной шиной-воротником</w:t>
      </w:r>
    </w:p>
    <w:p w14:paraId="39F7902C" w14:textId="77777777" w:rsid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3D04D4AA" w14:textId="3B40A49B" w:rsidR="008E79EA" w:rsidRPr="008E79EA" w:rsidRDefault="008E79EA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подозрении на перелом позвоночника транспортировка пострадавших:</w:t>
      </w:r>
    </w:p>
    <w:p w14:paraId="7D5F62F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невозможна</w:t>
      </w:r>
    </w:p>
    <w:p w14:paraId="4F65469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проводится в положении сидя</w:t>
      </w:r>
    </w:p>
    <w:p w14:paraId="7B52288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проводится в положении лежа на спине</w:t>
      </w:r>
    </w:p>
    <w:p w14:paraId="19E9D827" w14:textId="0D6247BD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проводится на жестком щите</w:t>
      </w:r>
    </w:p>
    <w:p w14:paraId="3B1615A1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5948839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подозрении на перелом ребер на догоспитальном этапе:</w:t>
      </w:r>
    </w:p>
    <w:p w14:paraId="4DEC802F" w14:textId="1A1B95C2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наложение фиксирующей повязки не показано</w:t>
      </w:r>
    </w:p>
    <w:p w14:paraId="04FE667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накладывается повязка Дезо</w:t>
      </w:r>
    </w:p>
    <w:p w14:paraId="2EAE93F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применяется фиксирующая крестообразная повязка на грудную клетку</w:t>
      </w:r>
    </w:p>
    <w:p w14:paraId="7A6F3A4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используется фиксирующая спиральная повязка на грудную клетку</w:t>
      </w:r>
    </w:p>
    <w:p w14:paraId="181C986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1C10829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попадании инородного тела в дыхательные пути первым действием является:</w:t>
      </w:r>
    </w:p>
    <w:p w14:paraId="406D968B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придание устойчивого бокового положения</w:t>
      </w:r>
    </w:p>
    <w:p w14:paraId="4735303B" w14:textId="3802253F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выполнение приема Геймлиха</w:t>
      </w:r>
    </w:p>
    <w:p w14:paraId="5E882A3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проведение искусственной вентиляции легких</w:t>
      </w:r>
    </w:p>
    <w:p w14:paraId="28C75CB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вызов скорой помощи</w:t>
      </w:r>
    </w:p>
    <w:p w14:paraId="033C93D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45FFDA1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термических ожогах первой степени оказание первой помощи включает:</w:t>
      </w:r>
    </w:p>
    <w:p w14:paraId="035EBFC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применение мазевых повязок</w:t>
      </w:r>
    </w:p>
    <w:p w14:paraId="64EF5BAD" w14:textId="6C7CB1E2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охлаждение пораженного участка водой</w:t>
      </w:r>
    </w:p>
    <w:p w14:paraId="4D9CF2C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обработку раны антисептиком</w:t>
      </w:r>
    </w:p>
    <w:p w14:paraId="1919E06F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наложение асептической повязки</w:t>
      </w:r>
    </w:p>
    <w:p w14:paraId="10C3C1A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40E876B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укусе животного первым действием является:</w:t>
      </w:r>
    </w:p>
    <w:p w14:paraId="311EFE8F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вызов скорой помощи</w:t>
      </w:r>
    </w:p>
    <w:p w14:paraId="0D1870A5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наложение жгута выше места укуса</w:t>
      </w:r>
    </w:p>
    <w:p w14:paraId="7DA6225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прижигание раны</w:t>
      </w:r>
    </w:p>
    <w:p w14:paraId="69811B01" w14:textId="3C05FCBE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обработка раны антисептиком</w:t>
      </w:r>
    </w:p>
    <w:p w14:paraId="18F5F1A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2E45141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утоплении первым действием является:</w:t>
      </w:r>
    </w:p>
    <w:p w14:paraId="2B1FE66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проведение непрямого массажа сердца</w:t>
      </w:r>
    </w:p>
    <w:p w14:paraId="01D704E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искусственная вентиляция легких</w:t>
      </w:r>
    </w:p>
    <w:p w14:paraId="30E361E4" w14:textId="27E85AD1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извлечение пострадавшего из воды</w:t>
      </w:r>
    </w:p>
    <w:p w14:paraId="1E2F311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вызов спасательных служб</w:t>
      </w:r>
    </w:p>
    <w:p w14:paraId="137BE261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12A8699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химическом ожоге глаз первым действием является:</w:t>
      </w:r>
    </w:p>
    <w:p w14:paraId="61E7DB8F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закапывание антибактериальных капель</w:t>
      </w:r>
    </w:p>
    <w:p w14:paraId="16DEFA0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наложение стерильной повязки</w:t>
      </w:r>
    </w:p>
    <w:p w14:paraId="0329D847" w14:textId="0C30F422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промывание глаз большим количеством воды</w:t>
      </w:r>
    </w:p>
    <w:p w14:paraId="775ABC1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обращение к врачу</w:t>
      </w:r>
    </w:p>
    <w:p w14:paraId="6EEE7CD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4E386E1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При электротравме первым действием является:</w:t>
      </w:r>
    </w:p>
    <w:p w14:paraId="65E5544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проведение искусственной вентиляции легких</w:t>
      </w:r>
    </w:p>
    <w:p w14:paraId="29DF30C3" w14:textId="562B1744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отключение источника электрического тока</w:t>
      </w:r>
    </w:p>
    <w:p w14:paraId="725E842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непрямой массаж сердца</w:t>
      </w:r>
    </w:p>
    <w:p w14:paraId="2F019C4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вызов скорой помощи</w:t>
      </w:r>
    </w:p>
    <w:p w14:paraId="6BD5E37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0783BCCD" w14:textId="72042E1D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Продолжительность клинической смерти</w:t>
      </w:r>
      <w:r w:rsidR="009D7B98">
        <w:rPr>
          <w:rStyle w:val="a4"/>
          <w:sz w:val="18"/>
          <w:szCs w:val="18"/>
        </w:rPr>
        <w:t xml:space="preserve"> </w:t>
      </w:r>
      <w:r w:rsidRPr="008E79EA">
        <w:rPr>
          <w:rStyle w:val="a4"/>
          <w:sz w:val="18"/>
          <w:szCs w:val="18"/>
        </w:rPr>
        <w:t>(без проведения реанимационных мероприятий) при обычных условиях внешней среды составляет:</w:t>
      </w:r>
    </w:p>
    <w:p w14:paraId="63EEA81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- 1 минуту</w:t>
      </w:r>
    </w:p>
    <w:p w14:paraId="55B2525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- 5 минут</w:t>
      </w:r>
    </w:p>
    <w:p w14:paraId="350EB0D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- 15 минут</w:t>
      </w:r>
    </w:p>
    <w:p w14:paraId="0FA3405D" w14:textId="00562574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3 минуты</w:t>
      </w:r>
    </w:p>
    <w:p w14:paraId="04E8E6D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75ED4CC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Рациональной догоспитальной тактикой при острой задержке мочи продолжительностью более 12 часов является:</w:t>
      </w:r>
    </w:p>
    <w:p w14:paraId="2BA84E3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госпитализация без попыток катетеризации мочевого пузыря мягким катетером</w:t>
      </w:r>
    </w:p>
    <w:p w14:paraId="72CE0DB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катетеризация мочевого пузыря мягким катетером, при неудачной попытке - введение металлического катетера, госпитализация</w:t>
      </w:r>
    </w:p>
    <w:p w14:paraId="65F10EFA" w14:textId="65B3BB18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катетеризация мочевого пузыря мягким катетером, госпитализация</w:t>
      </w:r>
    </w:p>
    <w:p w14:paraId="6BD8836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катетеризация мочевого пузыря мягким катетером, при удачной попытке госпитализация не проводится</w:t>
      </w:r>
    </w:p>
    <w:p w14:paraId="6C37016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153DC2B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Рациональным догоспитальным объемом медицинской помощи пострадавшим с травмой,не осложненной шоком, является:</w:t>
      </w:r>
    </w:p>
    <w:p w14:paraId="7D645293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проведение массивной инфузионной терапии на месте происшествия до возмещения объема кровопотери, респираторная поддержка, обезболивание, иммобилизация переломов, транспортировка в стационар</w:t>
      </w:r>
    </w:p>
    <w:p w14:paraId="0CC0DF05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начало инфузионной терапии, респираторная поддержка, обезболивание, иммобилизация переломов, транспортировка в стационар на фоне продолжающейся внутривенной инфузии</w:t>
      </w:r>
    </w:p>
    <w:p w14:paraId="5E3881FB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максимально быстрая транспортировка в стационар без проведения дополнительных лечебных мероприятий</w:t>
      </w:r>
    </w:p>
    <w:p w14:paraId="38DF58BE" w14:textId="73AF3618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проведение обезболивания, иммобилизация переломов, транспортировка в стационар</w:t>
      </w:r>
    </w:p>
    <w:p w14:paraId="6B5C53B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500402B2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Ржавый характер мокроты характерен для:</w:t>
      </w:r>
    </w:p>
    <w:p w14:paraId="44E84C7E" w14:textId="5B8E0289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обострения хрони</w:t>
      </w:r>
      <w:r w:rsidR="009D7B98">
        <w:rPr>
          <w:sz w:val="18"/>
          <w:szCs w:val="18"/>
        </w:rPr>
        <w:t>ческ</w:t>
      </w:r>
      <w:r w:rsidRPr="008E79EA">
        <w:rPr>
          <w:sz w:val="18"/>
          <w:szCs w:val="18"/>
        </w:rPr>
        <w:t>ой обструктивной болезни легких</w:t>
      </w:r>
    </w:p>
    <w:p w14:paraId="1ECB51D8" w14:textId="5F569791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долевой (крупозной) пневмонии</w:t>
      </w:r>
    </w:p>
    <w:p w14:paraId="790F9DA9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тромбоэмболии ветвей легочной артерии</w:t>
      </w:r>
    </w:p>
    <w:p w14:paraId="6720668F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приступа бронхиальной астмы</w:t>
      </w:r>
    </w:p>
    <w:p w14:paraId="610B7A0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10563977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Систолический шум на верхушке сердца аускультативно выслушивается при:</w:t>
      </w:r>
    </w:p>
    <w:p w14:paraId="56E73D8E" w14:textId="0D47A84A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митральной недостаточности</w:t>
      </w:r>
    </w:p>
    <w:p w14:paraId="00315AB0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аортальном стенозе</w:t>
      </w:r>
    </w:p>
    <w:p w14:paraId="0070CD36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недостаточности клапана аорты</w:t>
      </w:r>
    </w:p>
    <w:p w14:paraId="027D37BC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митральном стенозе</w:t>
      </w:r>
    </w:p>
    <w:p w14:paraId="18CFE21B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7A21E473" w14:textId="5A82E065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Сопору по шкале Глазго соответствует сумма баллов,</w:t>
      </w:r>
      <w:r w:rsidR="009D7B98" w:rsidRPr="009D7B98">
        <w:rPr>
          <w:rStyle w:val="a4"/>
          <w:sz w:val="18"/>
          <w:szCs w:val="18"/>
        </w:rPr>
        <w:t xml:space="preserve"> </w:t>
      </w:r>
      <w:r w:rsidRPr="008E79EA">
        <w:rPr>
          <w:rStyle w:val="a4"/>
          <w:sz w:val="18"/>
          <w:szCs w:val="18"/>
        </w:rPr>
        <w:t>равная:</w:t>
      </w:r>
    </w:p>
    <w:p w14:paraId="0145FAEE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- 13</w:t>
      </w:r>
    </w:p>
    <w:p w14:paraId="74B82658" w14:textId="25E39228" w:rsidR="008E79EA" w:rsidRPr="008E79EA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9</w:t>
      </w:r>
    </w:p>
    <w:p w14:paraId="57A3EC6A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- 7</w:t>
      </w:r>
    </w:p>
    <w:p w14:paraId="46B179D8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- 5</w:t>
      </w:r>
    </w:p>
    <w:p w14:paraId="219C3D6B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11FB99FB" w14:textId="77777777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sz w:val="18"/>
          <w:szCs w:val="18"/>
        </w:rPr>
        <w:t>Сыпь при менингококцемии:</w:t>
      </w:r>
    </w:p>
    <w:p w14:paraId="7C233B2A" w14:textId="307F00BF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lastRenderedPageBreak/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имеет правильную округлую форму и возвышается над поверхностью кожи</w:t>
      </w:r>
    </w:p>
    <w:p w14:paraId="6EA1ACF8" w14:textId="144261B3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сопровождается зудом</w:t>
      </w:r>
    </w:p>
    <w:p w14:paraId="4B75A9E4" w14:textId="3BCCD79C" w:rsidR="00456EB9" w:rsidRPr="00456EB9" w:rsidRDefault="00456EB9" w:rsidP="00456EB9">
      <w:pPr>
        <w:pStyle w:val="a3"/>
        <w:spacing w:before="240" w:after="180"/>
        <w:ind w:left="315" w:right="315"/>
        <w:contextualSpacing/>
        <w:rPr>
          <w:rStyle w:val="a4"/>
          <w:b w:val="0"/>
          <w:bCs w:val="0"/>
          <w:sz w:val="18"/>
          <w:szCs w:val="18"/>
        </w:rPr>
      </w:pPr>
      <w:r>
        <w:rPr>
          <w:rStyle w:val="a4"/>
          <w:b w:val="0"/>
          <w:bCs w:val="0"/>
          <w:sz w:val="18"/>
          <w:szCs w:val="18"/>
        </w:rPr>
        <w:t>-</w:t>
      </w:r>
      <w:r w:rsidRPr="00456EB9">
        <w:rPr>
          <w:rStyle w:val="a4"/>
          <w:b w:val="0"/>
          <w:bCs w:val="0"/>
          <w:sz w:val="18"/>
          <w:szCs w:val="18"/>
        </w:rPr>
        <w:t xml:space="preserve"> характеризуется этапностью высыпания (лицо, туловище, конечности)</w:t>
      </w:r>
    </w:p>
    <w:p w14:paraId="62441866" w14:textId="4B846D80" w:rsidR="00456EB9" w:rsidRPr="00456EB9" w:rsidRDefault="00EC0DAC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456EB9" w:rsidRPr="00456EB9">
        <w:rPr>
          <w:rStyle w:val="a4"/>
          <w:sz w:val="18"/>
          <w:szCs w:val="18"/>
        </w:rPr>
        <w:t xml:space="preserve"> носит геморрагический характер</w:t>
      </w:r>
      <w:r w:rsidR="00456EB9" w:rsidRPr="00456EB9">
        <w:rPr>
          <w:rStyle w:val="a4"/>
          <w:sz w:val="18"/>
          <w:szCs w:val="18"/>
        </w:rPr>
        <w:t xml:space="preserve"> </w:t>
      </w:r>
    </w:p>
    <w:p w14:paraId="79CCF064" w14:textId="77777777" w:rsidR="00456EB9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rStyle w:val="a4"/>
          <w:sz w:val="18"/>
          <w:szCs w:val="18"/>
        </w:rPr>
      </w:pPr>
    </w:p>
    <w:p w14:paraId="01ED0592" w14:textId="6968F005" w:rsidR="008E79EA" w:rsidRPr="008E79EA" w:rsidRDefault="008E79EA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Шкала Глазго используется для оценки:</w:t>
      </w:r>
    </w:p>
    <w:p w14:paraId="7CFB6164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состояния новорожденного</w:t>
      </w:r>
    </w:p>
    <w:p w14:paraId="52D431BD" w14:textId="77777777" w:rsidR="008E79EA" w:rsidRP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степени тяжести шока</w:t>
      </w:r>
    </w:p>
    <w:p w14:paraId="31850C88" w14:textId="1A3CAE52" w:rsidR="008E79EA" w:rsidRPr="008E79EA" w:rsidRDefault="00EC0DAC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8E79EA" w:rsidRPr="008E79EA">
        <w:rPr>
          <w:rStyle w:val="a4"/>
          <w:sz w:val="18"/>
          <w:szCs w:val="18"/>
        </w:rPr>
        <w:t xml:space="preserve"> уровня угнетения сознания</w:t>
      </w:r>
    </w:p>
    <w:p w14:paraId="583E9452" w14:textId="28E09A76" w:rsidR="008E79EA" w:rsidRDefault="008E79EA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выраженности дыхательных расстройств при коме</w:t>
      </w:r>
    </w:p>
    <w:p w14:paraId="4B926739" w14:textId="4A8EE50D" w:rsidR="00456EB9" w:rsidRDefault="00456EB9" w:rsidP="008E79EA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</w:p>
    <w:p w14:paraId="0594946B" w14:textId="77777777" w:rsidR="00456EB9" w:rsidRPr="008E79EA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rStyle w:val="a4"/>
          <w:sz w:val="18"/>
          <w:szCs w:val="18"/>
        </w:rPr>
        <w:t>Этапность высыпания характерна для:</w:t>
      </w:r>
    </w:p>
    <w:p w14:paraId="300E9388" w14:textId="77777777" w:rsidR="00456EB9" w:rsidRPr="008E79EA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скарлатины</w:t>
      </w:r>
    </w:p>
    <w:p w14:paraId="3A3E86E6" w14:textId="64F279E9" w:rsidR="00456EB9" w:rsidRPr="008E79EA" w:rsidRDefault="00EC0DAC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456EB9">
        <w:rPr>
          <w:rStyle w:val="a4"/>
          <w:rFonts w:ascii="Segoe UI Emoji" w:hAnsi="Segoe UI Emoji" w:cs="Segoe UI Emoji"/>
          <w:sz w:val="18"/>
          <w:szCs w:val="18"/>
        </w:rPr>
        <w:t>✅</w:t>
      </w:r>
      <w:r w:rsidR="00456EB9" w:rsidRPr="008E79EA">
        <w:rPr>
          <w:rStyle w:val="a4"/>
          <w:sz w:val="18"/>
          <w:szCs w:val="18"/>
        </w:rPr>
        <w:t xml:space="preserve"> кори</w:t>
      </w:r>
    </w:p>
    <w:p w14:paraId="0BC9EBC4" w14:textId="77777777" w:rsidR="00456EB9" w:rsidRPr="008E79EA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ветряной оспы</w:t>
      </w:r>
    </w:p>
    <w:p w14:paraId="66F5FA6A" w14:textId="5C66793F" w:rsidR="00456EB9" w:rsidRPr="008E79EA" w:rsidRDefault="00456EB9" w:rsidP="00456EB9">
      <w:pPr>
        <w:pStyle w:val="a3"/>
        <w:spacing w:before="240" w:beforeAutospacing="0" w:after="180" w:afterAutospacing="0"/>
        <w:ind w:left="315" w:right="315"/>
        <w:contextualSpacing/>
        <w:rPr>
          <w:sz w:val="18"/>
          <w:szCs w:val="18"/>
        </w:rPr>
      </w:pPr>
      <w:r w:rsidRPr="008E79EA">
        <w:rPr>
          <w:sz w:val="18"/>
          <w:szCs w:val="18"/>
        </w:rPr>
        <w:t>- краснухи</w:t>
      </w:r>
    </w:p>
    <w:p w14:paraId="211FB624" w14:textId="77777777" w:rsidR="009E6A7E" w:rsidRPr="008E79EA" w:rsidRDefault="009E6A7E" w:rsidP="008E79EA">
      <w:pPr>
        <w:spacing w:before="240"/>
        <w:contextualSpacing/>
        <w:rPr>
          <w:rFonts w:ascii="Times New Roman" w:hAnsi="Times New Roman" w:cs="Times New Roman"/>
          <w:sz w:val="18"/>
          <w:szCs w:val="18"/>
        </w:rPr>
      </w:pPr>
    </w:p>
    <w:sectPr w:rsidR="009E6A7E" w:rsidRPr="008E7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2B"/>
    <w:rsid w:val="00456EB9"/>
    <w:rsid w:val="008E79EA"/>
    <w:rsid w:val="009A582B"/>
    <w:rsid w:val="009D7B98"/>
    <w:rsid w:val="009E6A7E"/>
    <w:rsid w:val="00E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04F81"/>
  <w15:chartTrackingRefBased/>
  <w15:docId w15:val="{807BCE86-12F3-447E-8249-D430F376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E7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7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79E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E79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1378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Bzick</dc:creator>
  <cp:keywords/>
  <dc:description/>
  <cp:lastModifiedBy>Bzick</cp:lastModifiedBy>
  <cp:revision>4</cp:revision>
  <dcterms:created xsi:type="dcterms:W3CDTF">2025-09-26T12:56:00Z</dcterms:created>
  <dcterms:modified xsi:type="dcterms:W3CDTF">2025-10-09T09:10:00Z</dcterms:modified>
</cp:coreProperties>
</file>