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200" w:after="80"/>
      </w:pPr>
      <w:r>
        <w:rPr>
          <w:rFonts w:ascii="Calibri" w:hAnsi="Calibri" w:eastAsia="Calibri" w:cs="Calibri"/>
          <w:b/>
          <w:bCs/>
          <w:color w:val="C99628"/>
          <w:sz w:val="28"/>
          <w:szCs w:val="28"/>
        </w:rPr>
        <w:t>WEBSITE COPY  |  READY TO PASTE</w:t>
      </w:r>
    </w:p>
    <w:p>
      <w:pPr>
        <w:spacing w:after="140"/>
      </w:pPr>
      <w:r>
        <w:rPr>
          <w:rFonts w:ascii="Calibri" w:hAnsi="Calibri" w:eastAsia="Calibri" w:cs="Calibri"/>
          <w:b/>
          <w:bCs/>
          <w:color w:val="1F3864"/>
          <w:sz w:val="64"/>
          <w:szCs w:val="64"/>
        </w:rPr>
        <w:t>NeuroSphere</w:t>
      </w:r>
    </w:p>
    <w:p>
      <w:pPr>
        <w:pBdr>
          <w:bottom w:val="single" w:color="1F3864" w:sz="18" w:space="8"/>
        </w:pBdr>
        <w:spacing w:after="240"/>
      </w:pPr>
      <w:r>
        <w:rPr>
          <w:rFonts w:ascii="Calibri" w:hAnsi="Calibri" w:eastAsia="Calibri" w:cs="Calibri"/>
          <w:color w:val="2E4A7D"/>
          <w:sz w:val="30"/>
          <w:szCs w:val="30"/>
        </w:rPr>
        <w:t>Brain health, learned and built together.</w:t>
      </w:r>
    </w:p>
    <w:p>
      <w:pPr>
        <w:spacing w:after="80"/>
      </w:pPr>
      <w:r>
        <w:rPr>
          <w:rFonts w:ascii="Calibri" w:hAnsi="Calibri" w:eastAsia="Calibri" w:cs="Calibri"/>
          <w:b/>
          <w:bCs/>
          <w:sz w:val="24"/>
          <w:szCs w:val="24"/>
        </w:rPr>
        <w:t>How to use this file</w:t>
      </w:r>
    </w:p>
    <w:p>
      <w:pPr>
        <w:pStyle w:val="16"/>
        <w:numPr>
          <w:ilvl w:val="0"/>
          <w:numId w:val="1"/>
        </w:numPr>
        <w:spacing w:after="50"/>
      </w:pPr>
      <w:r>
        <w:rPr>
          <w:rFonts w:ascii="Calibri" w:hAnsi="Calibri" w:eastAsia="Calibri" w:cs="Calibri"/>
          <w:sz w:val="22"/>
          <w:szCs w:val="22"/>
        </w:rPr>
        <w:t>Every page starts with its URL, browser title and meta description.</w:t>
      </w:r>
    </w:p>
    <w:p>
      <w:pPr>
        <w:pStyle w:val="16"/>
        <w:numPr>
          <w:ilvl w:val="0"/>
          <w:numId w:val="1"/>
        </w:numPr>
        <w:spacing w:after="50"/>
      </w:pPr>
      <w:r>
        <w:rPr>
          <w:rFonts w:ascii="Calibri" w:hAnsi="Calibri" w:eastAsia="Calibri" w:cs="Calibri"/>
          <w:sz w:val="22"/>
          <w:szCs w:val="22"/>
        </w:rPr>
        <w:t>Under each page, sections appear in the order they should appear on the page.</w:t>
      </w:r>
    </w:p>
    <w:p>
      <w:pPr>
        <w:pStyle w:val="16"/>
        <w:numPr>
          <w:ilvl w:val="0"/>
          <w:numId w:val="1"/>
        </w:numPr>
        <w:spacing w:after="50"/>
      </w:pPr>
      <w:r>
        <w:rPr>
          <w:rFonts w:ascii="Calibri" w:hAnsi="Calibri" w:eastAsia="Calibri" w:cs="Calibri"/>
          <w:sz w:val="22"/>
          <w:szCs w:val="22"/>
        </w:rPr>
        <w:t>Plain paragraphs and bold headings are text to paste as written.</w:t>
      </w:r>
    </w:p>
    <w:p>
      <w:pPr>
        <w:pStyle w:val="16"/>
        <w:numPr>
          <w:ilvl w:val="0"/>
          <w:numId w:val="1"/>
        </w:numPr>
        <w:spacing w:after="50"/>
      </w:pPr>
      <w:r>
        <w:rPr>
          <w:rFonts w:ascii="Calibri" w:hAnsi="Calibri" w:eastAsia="Calibri" w:cs="Calibri"/>
          <w:sz w:val="22"/>
          <w:szCs w:val="22"/>
        </w:rPr>
        <w:t>Lines starting with Button: are buttons. Lines starting with Badge: are small status labels on a card (Open now, Opening soon, In planning).</w:t>
      </w:r>
    </w:p>
    <w:p>
      <w:pPr>
        <w:pStyle w:val="16"/>
        <w:numPr>
          <w:ilvl w:val="0"/>
          <w:numId w:val="1"/>
        </w:numPr>
        <w:spacing w:after="50"/>
      </w:pPr>
      <w:r>
        <w:rPr>
          <w:rFonts w:ascii="Calibri" w:hAnsi="Calibri" w:eastAsia="Calibri" w:cs="Calibri"/>
          <w:sz w:val="22"/>
          <w:szCs w:val="22"/>
        </w:rPr>
        <w:t>Text in square brackets, such as [month], is a detail still to be supplied; the list is on the last page. Please keep these visible until they are replaced, and do not publish a page with a bracket in it.</w:t>
      </w:r>
    </w:p>
    <w:p>
      <w:pPr>
        <w:pStyle w:val="16"/>
        <w:numPr>
          <w:ilvl w:val="0"/>
          <w:numId w:val="1"/>
        </w:numPr>
        <w:spacing w:after="50"/>
      </w:pPr>
      <w:r>
        <w:rPr>
          <w:rFonts w:ascii="Calibri" w:hAnsi="Calibri" w:eastAsia="Calibri" w:cs="Calibri"/>
          <w:sz w:val="22"/>
          <w:szCs w:val="22"/>
        </w:rPr>
        <w:t>English and Urdu: Urdu versions of the main buttons and navigation are in Section 14. The site must work in both languages, with right-to-left layout for Urdu.</w:t>
      </w:r>
    </w:p>
    <w:p>
      <w:pPr>
        <w:pStyle w:val="2"/>
        <w:pageBreakBefore/>
        <w:pBdr>
          <w:bottom w:val="single" w:color="1F3864" w:sz="12" w:space="4"/>
        </w:pBdr>
        <w:spacing w:after="120"/>
      </w:pPr>
      <w:r>
        <w:rPr>
          <w:rFonts w:ascii="Calibri" w:hAnsi="Calibri" w:eastAsia="Calibri" w:cs="Calibri"/>
          <w:b/>
          <w:bCs/>
          <w:color w:val="1F3864"/>
          <w:sz w:val="36"/>
          <w:szCs w:val="36"/>
        </w:rPr>
        <w:t>1. Global elements (every page)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All pages</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(page-specific)</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(page-specific)</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TOP BAR</w:t>
      </w:r>
    </w:p>
    <w:p>
      <w:pPr>
        <w:spacing w:after="110" w:line="276" w:lineRule="auto"/>
      </w:pPr>
      <w:r>
        <w:rPr>
          <w:rFonts w:ascii="Calibri" w:hAnsi="Calibri" w:eastAsia="Calibri" w:cs="Calibri"/>
          <w:sz w:val="22"/>
          <w:szCs w:val="22"/>
        </w:rPr>
        <w:t xml:space="preserve">Language: English | </w:t>
      </w:r>
      <w:r>
        <w:rPr>
          <w:rFonts w:ascii="Calibri" w:hAnsi="Calibri" w:eastAsia="Calibri" w:cs="Calibri"/>
          <w:sz w:val="22"/>
          <w:szCs w:val="22"/>
          <w:rtl/>
        </w:rPr>
        <w:t xml:space="preserve">اردو          </w:t>
      </w:r>
      <w:r>
        <w:rPr>
          <w:rFonts w:ascii="Calibri" w:hAnsi="Calibri" w:eastAsia="Calibri" w:cs="Calibri"/>
          <w:sz w:val="22"/>
          <w:szCs w:val="22"/>
        </w:rPr>
        <w:t>Link: Join the waitlist</w:t>
      </w:r>
    </w:p>
    <w:p>
      <w:pPr>
        <w:keepNext/>
        <w:shd w:val="clear" w:color="auto" w:fill="E9EEF7"/>
        <w:spacing w:before="260" w:after="80"/>
      </w:pPr>
      <w:r>
        <w:rPr>
          <w:rFonts w:ascii="Calibri" w:hAnsi="Calibri" w:eastAsia="Calibri" w:cs="Calibri"/>
          <w:b/>
          <w:bCs/>
          <w:color w:val="2E4A7D"/>
          <w:sz w:val="19"/>
          <w:szCs w:val="19"/>
        </w:rPr>
        <w:t>SECTION: MAIN MENU</w:t>
      </w:r>
    </w:p>
    <w:p>
      <w:pPr>
        <w:spacing w:after="110" w:line="276" w:lineRule="auto"/>
      </w:pPr>
      <w:r>
        <w:rPr>
          <w:rFonts w:ascii="Calibri" w:hAnsi="Calibri" w:eastAsia="Calibri" w:cs="Calibri"/>
          <w:sz w:val="22"/>
          <w:szCs w:val="22"/>
        </w:rPr>
        <w:t>Learn  |  Brain Health  |  Programmes  |  Research  |  Partner With Us  |  About  |  Contact</w:t>
      </w:r>
    </w:p>
    <w:p>
      <w:pPr>
        <w:keepNext/>
        <w:shd w:val="clear" w:color="auto" w:fill="E9EEF7"/>
        <w:spacing w:before="260" w:after="80"/>
      </w:pPr>
      <w:r>
        <w:rPr>
          <w:rFonts w:ascii="Calibri" w:hAnsi="Calibri" w:eastAsia="Calibri" w:cs="Calibri"/>
          <w:b/>
          <w:bCs/>
          <w:color w:val="2E4A7D"/>
          <w:sz w:val="19"/>
          <w:szCs w:val="19"/>
        </w:rPr>
        <w:t>SECTION: STATUS LABELS USED ON CARDS</w:t>
      </w:r>
    </w:p>
    <w:p>
      <w:pPr>
        <w:pStyle w:val="16"/>
        <w:numPr>
          <w:ilvl w:val="0"/>
          <w:numId w:val="1"/>
        </w:numPr>
        <w:spacing w:after="50" w:line="264" w:lineRule="auto"/>
      </w:pPr>
      <w:r>
        <w:rPr>
          <w:rFonts w:ascii="Calibri" w:hAnsi="Calibri" w:eastAsia="Calibri" w:cs="Calibri"/>
          <w:sz w:val="22"/>
          <w:szCs w:val="22"/>
        </w:rPr>
        <w:t>Open now</w:t>
      </w:r>
    </w:p>
    <w:p>
      <w:pPr>
        <w:pStyle w:val="16"/>
        <w:numPr>
          <w:ilvl w:val="0"/>
          <w:numId w:val="1"/>
        </w:numPr>
        <w:spacing w:after="50" w:line="264" w:lineRule="auto"/>
      </w:pPr>
      <w:r>
        <w:rPr>
          <w:rFonts w:ascii="Calibri" w:hAnsi="Calibri" w:eastAsia="Calibri" w:cs="Calibri"/>
          <w:sz w:val="22"/>
          <w:szCs w:val="22"/>
        </w:rPr>
        <w:t>Opening soon</w:t>
      </w:r>
    </w:p>
    <w:p>
      <w:pPr>
        <w:pStyle w:val="16"/>
        <w:numPr>
          <w:ilvl w:val="0"/>
          <w:numId w:val="1"/>
        </w:numPr>
        <w:spacing w:after="50" w:line="264" w:lineRule="auto"/>
      </w:pPr>
      <w:r>
        <w:rPr>
          <w:rFonts w:ascii="Calibri" w:hAnsi="Calibri" w:eastAsia="Calibri" w:cs="Calibri"/>
          <w:sz w:val="22"/>
          <w:szCs w:val="22"/>
        </w:rPr>
        <w:t>In planning</w:t>
      </w:r>
    </w:p>
    <w:p>
      <w:pPr>
        <w:keepNext/>
        <w:shd w:val="clear" w:color="auto" w:fill="E9EEF7"/>
        <w:spacing w:before="260" w:after="80"/>
      </w:pPr>
      <w:r>
        <w:rPr>
          <w:rFonts w:ascii="Calibri" w:hAnsi="Calibri" w:eastAsia="Calibri" w:cs="Calibri"/>
          <w:b/>
          <w:bCs/>
          <w:color w:val="2E4A7D"/>
          <w:sz w:val="19"/>
          <w:szCs w:val="19"/>
        </w:rPr>
        <w:t>SECTION: FOOTER</w:t>
      </w:r>
    </w:p>
    <w:p>
      <w:pPr>
        <w:spacing w:after="110" w:line="276" w:lineRule="auto"/>
      </w:pPr>
      <w:r>
        <w:rPr>
          <w:rFonts w:ascii="Calibri" w:hAnsi="Calibri" w:eastAsia="Calibri" w:cs="Calibri"/>
          <w:sz w:val="22"/>
          <w:szCs w:val="22"/>
        </w:rPr>
        <w:t>NeuroSphere. Brain health, learned and built together.</w:t>
      </w:r>
    </w:p>
    <w:p>
      <w:pPr>
        <w:spacing w:after="110" w:line="276" w:lineRule="auto"/>
      </w:pPr>
      <w:r>
        <w:rPr>
          <w:rFonts w:ascii="Calibri" w:hAnsi="Calibri" w:eastAsia="Calibri" w:cs="Calibri"/>
          <w:sz w:val="22"/>
          <w:szCs w:val="22"/>
        </w:rPr>
        <w:t>Links: Learn · Brain Health · Programmes · Research · Partner With Us · About · People · Insights · Contact · Privacy Policy · Terms of Use · Cookie notice · Accessibility</w:t>
      </w:r>
    </w:p>
    <w:p>
      <w:pPr>
        <w:spacing w:after="110" w:line="276" w:lineRule="auto"/>
      </w:pPr>
      <w:r>
        <w:rPr>
          <w:rFonts w:ascii="Calibri" w:hAnsi="Calibri" w:eastAsia="Calibri" w:cs="Calibri"/>
          <w:sz w:val="22"/>
          <w:szCs w:val="22"/>
        </w:rPr>
        <w:t>Newsletter: Stay informed. Enter your email to hear about courses, brain-health guides, research and partnerships.</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Subscribe</w:t>
      </w:r>
    </w:p>
    <w:p>
      <w:pPr>
        <w:spacing w:after="110" w:line="276" w:lineRule="auto"/>
      </w:pPr>
      <w:r>
        <w:rPr>
          <w:rFonts w:ascii="Calibri" w:hAnsi="Calibri" w:eastAsia="Calibri" w:cs="Calibri"/>
          <w:sz w:val="22"/>
          <w:szCs w:val="22"/>
        </w:rPr>
        <w:t>NeuroSphere is not a hospital or a clinic and does not give medical advice. Content on this site is for education. © NeuroSphere. [Registered name and number, once registered]</w:t>
      </w:r>
    </w:p>
    <w:p>
      <w:pPr>
        <w:keepNext/>
        <w:shd w:val="clear" w:color="auto" w:fill="E9EEF7"/>
        <w:spacing w:before="260" w:after="80"/>
      </w:pPr>
      <w:r>
        <w:rPr>
          <w:rFonts w:ascii="Calibri" w:hAnsi="Calibri" w:eastAsia="Calibri" w:cs="Calibri"/>
          <w:b/>
          <w:bCs/>
          <w:color w:val="2E4A7D"/>
          <w:sz w:val="19"/>
          <w:szCs w:val="19"/>
        </w:rPr>
        <w:t>SECTION: EMERGENCY BOX (SHOWN ON EVERY HEALTH PAGE AND IN THE FOOTER OF BRAIN HEALTH)</w:t>
      </w:r>
    </w:p>
    <w:p>
      <w:pPr>
        <w:spacing w:after="110" w:line="276" w:lineRule="auto"/>
      </w:pPr>
      <w:r>
        <w:rPr>
          <w:rFonts w:ascii="Calibri" w:hAnsi="Calibri" w:eastAsia="Calibri" w:cs="Calibri"/>
          <w:sz w:val="22"/>
          <w:szCs w:val="22"/>
        </w:rPr>
        <w:t>If someone is in immediate danger, or has sudden weakness, a drooping face, trouble speaking, a seizure lasting more than five minutes, or thoughts of harming themselves, contact local emergency services now. [Emergency and crisis numbers for Pakistan]</w:t>
      </w:r>
    </w:p>
    <w:p>
      <w:pPr>
        <w:pStyle w:val="2"/>
        <w:pageBreakBefore/>
        <w:pBdr>
          <w:bottom w:val="single" w:color="1F3864" w:sz="12" w:space="4"/>
        </w:pBdr>
        <w:spacing w:after="120"/>
      </w:pPr>
      <w:r>
        <w:rPr>
          <w:rFonts w:ascii="Calibri" w:hAnsi="Calibri" w:eastAsia="Calibri" w:cs="Calibri"/>
          <w:b/>
          <w:bCs/>
          <w:color w:val="1F3864"/>
          <w:sz w:val="36"/>
          <w:szCs w:val="36"/>
        </w:rPr>
        <w:t>2. Home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NeuroSphere | Brain health for Pakistan, built with partners</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Micro-credentials, brain-health education and partnerships for students, professionals and families in Pakistan. A founding institute, opening in stages.</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HERO</w:t>
      </w:r>
    </w:p>
    <w:p>
      <w:pPr>
        <w:spacing w:after="110" w:line="276" w:lineRule="auto"/>
      </w:pPr>
      <w:r>
        <w:rPr>
          <w:rFonts w:ascii="Calibri" w:hAnsi="Calibri" w:eastAsia="Calibri" w:cs="Calibri"/>
          <w:sz w:val="22"/>
          <w:szCs w:val="22"/>
        </w:rPr>
        <w:t>NEUROSPHERE</w:t>
      </w:r>
    </w:p>
    <w:p>
      <w:pPr>
        <w:keepNext/>
        <w:spacing w:before="140" w:after="60"/>
      </w:pPr>
      <w:r>
        <w:rPr>
          <w:rFonts w:ascii="Calibri" w:hAnsi="Calibri" w:eastAsia="Calibri" w:cs="Calibri"/>
          <w:b/>
          <w:bCs/>
          <w:color w:val="1F3864"/>
          <w:sz w:val="26"/>
          <w:szCs w:val="26"/>
        </w:rPr>
        <w:t>Brain health, learned and built together.</w:t>
      </w:r>
    </w:p>
    <w:p>
      <w:pPr>
        <w:spacing w:after="110" w:line="276" w:lineRule="auto"/>
      </w:pPr>
      <w:r>
        <w:rPr>
          <w:rFonts w:ascii="Calibri" w:hAnsi="Calibri" w:eastAsia="Calibri" w:cs="Calibri"/>
          <w:sz w:val="22"/>
          <w:szCs w:val="22"/>
        </w:rPr>
        <w:t>A Pakistan-based institute for brain and mental health. We are opening with practical micro-credentials for students and professionals, clear guidance for families, and partnerships that build Pakistani evidence, step by step.</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Explore micro-credentials</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Become a founding partner</w:t>
      </w:r>
    </w:p>
    <w:p>
      <w:pPr>
        <w:keepNext/>
        <w:shd w:val="clear" w:color="auto" w:fill="E9EEF7"/>
        <w:spacing w:before="260" w:after="80"/>
      </w:pPr>
      <w:r>
        <w:rPr>
          <w:rFonts w:ascii="Calibri" w:hAnsi="Calibri" w:eastAsia="Calibri" w:cs="Calibri"/>
          <w:b/>
          <w:bCs/>
          <w:color w:val="2E4A7D"/>
          <w:sz w:val="19"/>
          <w:szCs w:val="19"/>
        </w:rPr>
        <w:t>SECTION: STATUS STRIP (THIN BAND UNDER THE HERO)</w:t>
      </w:r>
    </w:p>
    <w:p>
      <w:pPr>
        <w:spacing w:after="110" w:line="276" w:lineRule="auto"/>
      </w:pPr>
      <w:r>
        <w:rPr>
          <w:rFonts w:ascii="Calibri" w:hAnsi="Calibri" w:eastAsia="Calibri" w:cs="Calibri"/>
          <w:sz w:val="22"/>
          <w:szCs w:val="22"/>
        </w:rPr>
        <w:t>Open now: founding network and waitlist  ·  Opening soon: first micro-credentials, [month]  ·  In planning: brain-health hub, research programme, care navigation</w:t>
      </w:r>
    </w:p>
    <w:p>
      <w:pPr>
        <w:keepNext/>
        <w:shd w:val="clear" w:color="auto" w:fill="E9EEF7"/>
        <w:spacing w:before="260" w:after="80"/>
      </w:pPr>
      <w:r>
        <w:rPr>
          <w:rFonts w:ascii="Calibri" w:hAnsi="Calibri" w:eastAsia="Calibri" w:cs="Calibri"/>
          <w:b/>
          <w:bCs/>
          <w:color w:val="2E4A7D"/>
          <w:sz w:val="19"/>
          <w:szCs w:val="19"/>
        </w:rPr>
        <w:t>SECTION: THREE DOORS (THREE CARDS)</w:t>
      </w:r>
    </w:p>
    <w:p>
      <w:pPr>
        <w:keepNext/>
        <w:spacing w:before="100" w:after="30"/>
      </w:pPr>
      <w:r>
        <w:rPr>
          <w:rFonts w:ascii="Calibri" w:hAnsi="Calibri" w:eastAsia="Calibri" w:cs="Calibri"/>
          <w:b/>
          <w:bCs/>
          <w:sz w:val="22"/>
          <w:szCs w:val="22"/>
        </w:rPr>
        <w:t>Learn</w:t>
      </w:r>
    </w:p>
    <w:p>
      <w:pPr>
        <w:spacing w:after="110" w:line="276" w:lineRule="auto"/>
      </w:pPr>
      <w:r>
        <w:rPr>
          <w:rFonts w:ascii="Calibri" w:hAnsi="Calibri" w:eastAsia="Calibri" w:cs="Calibri"/>
          <w:sz w:val="22"/>
          <w:szCs w:val="22"/>
        </w:rPr>
        <w:t>Short, practical courses and supervised placements for pharmacy, rehabilitation, speech-language, nursing, psychology, medical, public-health and science students and professionals.</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Explore Learn</w:t>
      </w:r>
    </w:p>
    <w:p>
      <w:pPr>
        <w:keepNext/>
        <w:spacing w:before="100" w:after="30"/>
      </w:pPr>
      <w:r>
        <w:rPr>
          <w:rFonts w:ascii="Calibri" w:hAnsi="Calibri" w:eastAsia="Calibri" w:cs="Calibri"/>
          <w:b/>
          <w:bCs/>
          <w:sz w:val="22"/>
          <w:szCs w:val="22"/>
        </w:rPr>
        <w:t>Brain Health</w:t>
      </w:r>
    </w:p>
    <w:p>
      <w:pPr>
        <w:spacing w:after="110" w:line="276" w:lineRule="auto"/>
      </w:pPr>
      <w:r>
        <w:rPr>
          <w:rFonts w:ascii="Calibri" w:hAnsi="Calibri" w:eastAsia="Calibri" w:cs="Calibri"/>
          <w:sz w:val="22"/>
          <w:szCs w:val="22"/>
        </w:rPr>
        <w:t>Plain-language guides, talks and school sessions for families, teachers and communities, reviewed by physicians.</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Explore Brain Health</w:t>
      </w:r>
    </w:p>
    <w:p>
      <w:pPr>
        <w:keepNext/>
        <w:spacing w:before="100" w:after="30"/>
      </w:pPr>
      <w:r>
        <w:rPr>
          <w:rFonts w:ascii="Calibri" w:hAnsi="Calibri" w:eastAsia="Calibri" w:cs="Calibri"/>
          <w:b/>
          <w:bCs/>
          <w:sz w:val="22"/>
          <w:szCs w:val="22"/>
        </w:rPr>
        <w:t>Partner With Us</w:t>
      </w:r>
    </w:p>
    <w:p>
      <w:pPr>
        <w:spacing w:after="110" w:line="276" w:lineRule="auto"/>
      </w:pPr>
      <w:r>
        <w:rPr>
          <w:rFonts w:ascii="Calibri" w:hAnsi="Calibri" w:eastAsia="Calibri" w:cs="Calibri"/>
          <w:sz w:val="22"/>
          <w:szCs w:val="22"/>
        </w:rPr>
        <w:t>Universities, hospitals, services and funders who want to help shape a national brain-health institute from the start.</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Partner With Us</w:t>
      </w:r>
    </w:p>
    <w:p>
      <w:pPr>
        <w:keepNext/>
        <w:shd w:val="clear" w:color="auto" w:fill="E9EEF7"/>
        <w:spacing w:before="260" w:after="80"/>
      </w:pPr>
      <w:r>
        <w:rPr>
          <w:rFonts w:ascii="Calibri" w:hAnsi="Calibri" w:eastAsia="Calibri" w:cs="Calibri"/>
          <w:b/>
          <w:bCs/>
          <w:color w:val="2E4A7D"/>
          <w:sz w:val="19"/>
          <w:szCs w:val="19"/>
        </w:rPr>
        <w:t>SECTION: WHAT WE ARE BUILDING</w:t>
      </w:r>
    </w:p>
    <w:p>
      <w:pPr>
        <w:keepNext/>
        <w:spacing w:before="140" w:after="60"/>
      </w:pPr>
      <w:r>
        <w:rPr>
          <w:rFonts w:ascii="Calibri" w:hAnsi="Calibri" w:eastAsia="Calibri" w:cs="Calibri"/>
          <w:b/>
          <w:bCs/>
          <w:color w:val="1F3864"/>
          <w:sz w:val="26"/>
          <w:szCs w:val="26"/>
        </w:rPr>
        <w:t>One place where people learn together</w:t>
      </w:r>
    </w:p>
    <w:p>
      <w:pPr>
        <w:spacing w:after="110" w:line="276" w:lineRule="auto"/>
      </w:pPr>
      <w:r>
        <w:rPr>
          <w:rFonts w:ascii="Calibri" w:hAnsi="Calibri" w:eastAsia="Calibri" w:cs="Calibri"/>
          <w:sz w:val="22"/>
          <w:szCs w:val="22"/>
        </w:rPr>
        <w:t>Brain health does not sit in one profession. A person with a stroke needs a doctor, a therapist, a pharmacist, a nurse and a family that understands. A child with a language difficulty needs a teacher, a speech-language therapist and a parent who knows what to do. NeuroSphere is building one place where these people learn together, where families find their way, and where Pakistan's own data guides what we do.</w:t>
      </w:r>
    </w:p>
    <w:p>
      <w:pPr>
        <w:spacing w:after="110" w:line="276" w:lineRule="auto"/>
      </w:pPr>
      <w:r>
        <w:rPr>
          <w:rFonts w:ascii="Calibri" w:hAnsi="Calibri" w:eastAsia="Calibri" w:cs="Calibri"/>
          <w:sz w:val="22"/>
          <w:szCs w:val="22"/>
        </w:rPr>
        <w:t>Our journey for every person: Understand. Protect. Treat. Rebuild. Learn. Discover.</w:t>
      </w:r>
    </w:p>
    <w:p>
      <w:pPr>
        <w:spacing w:after="110" w:line="276" w:lineRule="auto"/>
      </w:pPr>
      <w:r>
        <w:rPr>
          <w:rFonts w:ascii="Calibri" w:hAnsi="Calibri" w:eastAsia="Calibri" w:cs="Calibri"/>
          <w:sz w:val="22"/>
          <w:szCs w:val="22"/>
        </w:rPr>
        <w:t>We start with teaching and public education. Clinical navigation, research and the physical hub follow, each opening only when it is ready and approved.</w:t>
      </w:r>
    </w:p>
    <w:p>
      <w:pPr>
        <w:keepNext/>
        <w:shd w:val="clear" w:color="auto" w:fill="E9EEF7"/>
        <w:spacing w:before="260" w:after="80"/>
      </w:pPr>
      <w:r>
        <w:rPr>
          <w:rFonts w:ascii="Calibri" w:hAnsi="Calibri" w:eastAsia="Calibri" w:cs="Calibri"/>
          <w:b/>
          <w:bCs/>
          <w:color w:val="2E4A7D"/>
          <w:sz w:val="19"/>
          <w:szCs w:val="19"/>
        </w:rPr>
        <w:t>SECTION: WHY IT MATTERS (FOUR FACTS, EACH WITH ITS SOURCE LINE)</w:t>
      </w:r>
    </w:p>
    <w:p>
      <w:pPr>
        <w:pStyle w:val="16"/>
        <w:numPr>
          <w:ilvl w:val="0"/>
          <w:numId w:val="1"/>
        </w:numPr>
        <w:spacing w:after="50" w:line="264" w:lineRule="auto"/>
      </w:pPr>
      <w:r>
        <w:rPr>
          <w:rFonts w:ascii="Calibri" w:hAnsi="Calibri" w:eastAsia="Calibri" w:cs="Calibri"/>
          <w:sz w:val="22"/>
          <w:szCs w:val="22"/>
        </w:rPr>
        <w:t>About 0.19 psychiatrists per 100,000 people in Pakistan, compared with about 7 per 100,000 in high-income countries. Source: Frontiers in Health Services, 2025, citing Lancet Psychiatry 2020; WHO figure as reported October 2026.</w:t>
      </w:r>
    </w:p>
    <w:p>
      <w:pPr>
        <w:pStyle w:val="16"/>
        <w:numPr>
          <w:ilvl w:val="0"/>
          <w:numId w:val="1"/>
        </w:numPr>
        <w:spacing w:after="50" w:line="264" w:lineRule="auto"/>
      </w:pPr>
      <w:r>
        <w:rPr>
          <w:rFonts w:ascii="Calibri" w:hAnsi="Calibri" w:eastAsia="Calibri" w:cs="Calibri"/>
          <w:sz w:val="22"/>
          <w:szCs w:val="22"/>
        </w:rPr>
        <w:t>About 0.4% of Pakistan's health budget goes to mental health. Source: BJPsych International 2023, as cited in the same review.</w:t>
      </w:r>
    </w:p>
    <w:p>
      <w:pPr>
        <w:pStyle w:val="16"/>
        <w:numPr>
          <w:ilvl w:val="0"/>
          <w:numId w:val="1"/>
        </w:numPr>
        <w:spacing w:after="50" w:line="264" w:lineRule="auto"/>
      </w:pPr>
      <w:r>
        <w:rPr>
          <w:rFonts w:ascii="Calibri" w:hAnsi="Calibri" w:eastAsia="Calibri" w:cs="Calibri"/>
          <w:sz w:val="22"/>
          <w:szCs w:val="22"/>
        </w:rPr>
        <w:t>A young population of about 260 million, with a median age of about 20.6 years. Source: Worldometer (UN-based estimate), October 2026.</w:t>
      </w:r>
    </w:p>
    <w:p>
      <w:pPr>
        <w:pStyle w:val="16"/>
        <w:numPr>
          <w:ilvl w:val="0"/>
          <w:numId w:val="1"/>
        </w:numPr>
        <w:spacing w:after="50" w:line="264" w:lineRule="auto"/>
      </w:pPr>
      <w:r>
        <w:rPr>
          <w:rFonts w:ascii="Calibri" w:hAnsi="Calibri" w:eastAsia="Calibri" w:cs="Calibri"/>
          <w:sz w:val="22"/>
          <w:szCs w:val="22"/>
        </w:rPr>
        <w:t>Pakistan announced a National Mental Health Policy for 2026 to 2035 in October 2026, aiming to reach over 32 million people in need. Source: Pakistan Observer.</w:t>
      </w:r>
    </w:p>
    <w:p>
      <w:pPr>
        <w:spacing w:after="110" w:line="276" w:lineRule="auto"/>
      </w:pPr>
      <w:r>
        <w:rPr>
          <w:rFonts w:ascii="Calibri" w:hAnsi="Calibri" w:eastAsia="Calibri" w:cs="Calibri"/>
          <w:sz w:val="22"/>
          <w:szCs w:val="22"/>
        </w:rPr>
        <w:t>These gaps are in people, training and coordination. That is where we start.</w:t>
      </w:r>
    </w:p>
    <w:p>
      <w:pPr>
        <w:keepNext/>
        <w:shd w:val="clear" w:color="auto" w:fill="E9EEF7"/>
        <w:spacing w:before="260" w:after="80"/>
      </w:pPr>
      <w:r>
        <w:rPr>
          <w:rFonts w:ascii="Calibri" w:hAnsi="Calibri" w:eastAsia="Calibri" w:cs="Calibri"/>
          <w:b/>
          <w:bCs/>
          <w:color w:val="2E4A7D"/>
          <w:sz w:val="19"/>
          <w:szCs w:val="19"/>
        </w:rPr>
        <w:t>SECTION: PROGRAMMES (TWELVE CARDS LINKING TO /PROGRAMMES)</w:t>
      </w:r>
    </w:p>
    <w:p>
      <w:pPr>
        <w:spacing w:after="110" w:line="276" w:lineRule="auto"/>
      </w:pPr>
      <w:r>
        <w:rPr>
          <w:rFonts w:ascii="Calibri" w:hAnsi="Calibri" w:eastAsia="Calibri" w:cs="Calibri"/>
          <w:sz w:val="22"/>
          <w:szCs w:val="22"/>
        </w:rPr>
        <w:t>Twelve connected programmes: Public and school brain health · Mental health and behaviour · Rehabilitation and allied health · Education · Brain genetics and family health · Child and adolescent brain health · Clinical research · Imaging and neurophysiology · New methods and technologies · Equity and access · Medicines and pharmacy · Basic brain science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See all programmes</w:t>
      </w:r>
    </w:p>
    <w:p>
      <w:pPr>
        <w:keepNext/>
        <w:shd w:val="clear" w:color="auto" w:fill="E9EEF7"/>
        <w:spacing w:before="260" w:after="80"/>
      </w:pPr>
      <w:r>
        <w:rPr>
          <w:rFonts w:ascii="Calibri" w:hAnsi="Calibri" w:eastAsia="Calibri" w:cs="Calibri"/>
          <w:b/>
          <w:bCs/>
          <w:color w:val="2E4A7D"/>
          <w:sz w:val="19"/>
          <w:szCs w:val="19"/>
        </w:rPr>
        <w:t>SECTION: FOUNDING PARTNERS</w:t>
      </w:r>
    </w:p>
    <w:p>
      <w:pPr>
        <w:keepNext/>
        <w:spacing w:before="140" w:after="60"/>
      </w:pPr>
      <w:r>
        <w:rPr>
          <w:rFonts w:ascii="Calibri" w:hAnsi="Calibri" w:eastAsia="Calibri" w:cs="Calibri"/>
          <w:b/>
          <w:bCs/>
          <w:color w:val="1F3864"/>
          <w:sz w:val="26"/>
          <w:szCs w:val="26"/>
        </w:rPr>
        <w:t>Build it with us from the start</w:t>
      </w:r>
    </w:p>
    <w:p>
      <w:pPr>
        <w:spacing w:after="110" w:line="276" w:lineRule="auto"/>
      </w:pPr>
      <w:r>
        <w:rPr>
          <w:rFonts w:ascii="Calibri" w:hAnsi="Calibri" w:eastAsia="Calibri" w:cs="Calibri"/>
          <w:sz w:val="22"/>
          <w:szCs w:val="22"/>
        </w:rPr>
        <w:t>We are at the founding stage and building with partners. If your university, hospital, service, professional body or foundation would like to help shape NeuroSphere, we would like to hear from you.</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Become a founding partner</w:t>
      </w:r>
    </w:p>
    <w:p>
      <w:pPr>
        <w:keepNext/>
        <w:shd w:val="clear" w:color="auto" w:fill="E9EEF7"/>
        <w:spacing w:before="260" w:after="80"/>
      </w:pPr>
      <w:r>
        <w:rPr>
          <w:rFonts w:ascii="Calibri" w:hAnsi="Calibri" w:eastAsia="Calibri" w:cs="Calibri"/>
          <w:b/>
          <w:bCs/>
          <w:color w:val="2E4A7D"/>
          <w:sz w:val="19"/>
          <w:szCs w:val="19"/>
        </w:rPr>
        <w:t>SECTION: ROADMAP STRIP</w:t>
      </w:r>
    </w:p>
    <w:p>
      <w:pPr>
        <w:spacing w:after="110" w:line="276" w:lineRule="auto"/>
      </w:pPr>
      <w:r>
        <w:rPr>
          <w:rFonts w:ascii="Calibri" w:hAnsi="Calibri" w:eastAsia="Calibri" w:cs="Calibri"/>
          <w:sz w:val="22"/>
          <w:szCs w:val="22"/>
        </w:rPr>
        <w:t>Now: micro-credentials and public education.  Next: first research survey and student programmes.  Later: brain-health hub, care navigation and a wider research programme.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See the full roadmap</w:t>
      </w:r>
    </w:p>
    <w:p>
      <w:pPr>
        <w:keepNext/>
        <w:shd w:val="clear" w:color="auto" w:fill="E9EEF7"/>
        <w:spacing w:before="260" w:after="80"/>
      </w:pPr>
      <w:r>
        <w:rPr>
          <w:rFonts w:ascii="Calibri" w:hAnsi="Calibri" w:eastAsia="Calibri" w:cs="Calibri"/>
          <w:b/>
          <w:bCs/>
          <w:color w:val="2E4A7D"/>
          <w:sz w:val="19"/>
          <w:szCs w:val="19"/>
        </w:rPr>
        <w:t>SECTION: NEWSLETTER AND WAITLIST</w:t>
      </w:r>
    </w:p>
    <w:p>
      <w:pPr>
        <w:spacing w:after="110" w:line="276" w:lineRule="auto"/>
      </w:pPr>
      <w:r>
        <w:rPr>
          <w:rFonts w:ascii="Calibri" w:hAnsi="Calibri" w:eastAsia="Calibri" w:cs="Calibri"/>
          <w:sz w:val="22"/>
          <w:szCs w:val="22"/>
        </w:rPr>
        <w:t>Stay informed. Choose what you want to hear about: courses, brain-health guides, research participation, partnerships. We use your details only as described in our privacy policy.</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Join the waitlist</w:t>
      </w:r>
    </w:p>
    <w:p>
      <w:pPr>
        <w:pStyle w:val="2"/>
        <w:pageBreakBefore/>
        <w:pBdr>
          <w:bottom w:val="single" w:color="1F3864" w:sz="12" w:space="4"/>
        </w:pBdr>
        <w:spacing w:after="120"/>
      </w:pPr>
      <w:r>
        <w:rPr>
          <w:rFonts w:ascii="Calibri" w:hAnsi="Calibri" w:eastAsia="Calibri" w:cs="Calibri"/>
          <w:b/>
          <w:bCs/>
          <w:color w:val="1F3864"/>
          <w:sz w:val="36"/>
          <w:szCs w:val="36"/>
        </w:rPr>
        <w:t>3. Learn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/learn</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Micro-credentials in brain and mental health | NeuroSphere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Short, practical micro-credentials and supervised student tracks in brain and mental health for pharmacy, rehabilitation, speech-language, nursing, psychology and medical students and professionals in Pakistan.</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HERO</w:t>
      </w:r>
    </w:p>
    <w:p>
      <w:pPr>
        <w:keepNext/>
        <w:spacing w:before="140" w:after="60"/>
      </w:pPr>
      <w:r>
        <w:rPr>
          <w:rFonts w:ascii="Calibri" w:hAnsi="Calibri" w:eastAsia="Calibri" w:cs="Calibri"/>
          <w:b/>
          <w:bCs/>
          <w:color w:val="1F3864"/>
          <w:sz w:val="26"/>
          <w:szCs w:val="26"/>
        </w:rPr>
        <w:t>Learn brain health in practice.</w:t>
      </w:r>
    </w:p>
    <w:p>
      <w:pPr>
        <w:spacing w:after="110" w:line="276" w:lineRule="auto"/>
      </w:pPr>
      <w:r>
        <w:rPr>
          <w:rFonts w:ascii="Calibri" w:hAnsi="Calibri" w:eastAsia="Calibri" w:cs="Calibri"/>
          <w:sz w:val="22"/>
          <w:szCs w:val="22"/>
        </w:rPr>
        <w:t>Short, focused micro-credentials and supervised student tracks, built with clinicians and educators, for the people who will carry brain and mental health care in Pakistan.</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See the catalogue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Join the waitlist</w:t>
      </w:r>
    </w:p>
    <w:p>
      <w:pPr>
        <w:keepNext/>
        <w:shd w:val="clear" w:color="auto" w:fill="E9EEF7"/>
        <w:spacing w:before="260" w:after="80"/>
      </w:pPr>
      <w:r>
        <w:rPr>
          <w:rFonts w:ascii="Calibri" w:hAnsi="Calibri" w:eastAsia="Calibri" w:cs="Calibri"/>
          <w:b/>
          <w:bCs/>
          <w:color w:val="2E4A7D"/>
          <w:sz w:val="19"/>
          <w:szCs w:val="19"/>
        </w:rPr>
        <w:t>SECTION: HOW MICRO-CREDENTIALS WORK</w:t>
      </w:r>
    </w:p>
    <w:p>
      <w:pPr>
        <w:pStyle w:val="16"/>
        <w:numPr>
          <w:ilvl w:val="0"/>
          <w:numId w:val="1"/>
        </w:numPr>
        <w:spacing w:after="50" w:line="264" w:lineRule="auto"/>
      </w:pPr>
      <w:r>
        <w:rPr>
          <w:rFonts w:ascii="Calibri" w:hAnsi="Calibri" w:eastAsia="Calibri" w:cs="Calibri"/>
          <w:sz w:val="22"/>
          <w:szCs w:val="22"/>
        </w:rPr>
        <w:t>Short. Each micro-credential is a focused module of [hours] learning hours over [weeks], designed to fit around study or work.</w:t>
      </w:r>
    </w:p>
    <w:p>
      <w:pPr>
        <w:pStyle w:val="16"/>
        <w:numPr>
          <w:ilvl w:val="0"/>
          <w:numId w:val="1"/>
        </w:numPr>
        <w:spacing w:after="50" w:line="264" w:lineRule="auto"/>
      </w:pPr>
      <w:r>
        <w:rPr>
          <w:rFonts w:ascii="Calibri" w:hAnsi="Calibri" w:eastAsia="Calibri" w:cs="Calibri"/>
          <w:sz w:val="22"/>
          <w:szCs w:val="22"/>
        </w:rPr>
        <w:t>Practical. Cases, simulations and a small applied task, not only lectures.</w:t>
      </w:r>
    </w:p>
    <w:p>
      <w:pPr>
        <w:pStyle w:val="16"/>
        <w:numPr>
          <w:ilvl w:val="0"/>
          <w:numId w:val="1"/>
        </w:numPr>
        <w:spacing w:after="50" w:line="264" w:lineRule="auto"/>
      </w:pPr>
      <w:r>
        <w:rPr>
          <w:rFonts w:ascii="Calibri" w:hAnsi="Calibri" w:eastAsia="Calibri" w:cs="Calibri"/>
          <w:sz w:val="22"/>
          <w:szCs w:val="22"/>
        </w:rPr>
        <w:t>Assessed. You complete a short assessment and receive a certificate of completion from NeuroSphere, with a description of what you learned.</w:t>
      </w:r>
    </w:p>
    <w:p>
      <w:pPr>
        <w:pStyle w:val="16"/>
        <w:numPr>
          <w:ilvl w:val="0"/>
          <w:numId w:val="1"/>
        </w:numPr>
        <w:spacing w:after="50" w:line="264" w:lineRule="auto"/>
      </w:pPr>
      <w:r>
        <w:rPr>
          <w:rFonts w:ascii="Calibri" w:hAnsi="Calibri" w:eastAsia="Calibri" w:cs="Calibri"/>
          <w:sz w:val="22"/>
          <w:szCs w:val="22"/>
        </w:rPr>
        <w:t>Stackable. Modules can combine toward a pathway as pathways are approved.</w:t>
      </w:r>
    </w:p>
    <w:p>
      <w:pPr>
        <w:pStyle w:val="16"/>
        <w:numPr>
          <w:ilvl w:val="0"/>
          <w:numId w:val="1"/>
        </w:numPr>
        <w:spacing w:after="50" w:line="264" w:lineRule="auto"/>
      </w:pPr>
      <w:r>
        <w:rPr>
          <w:rFonts w:ascii="Calibri" w:hAnsi="Calibri" w:eastAsia="Calibri" w:cs="Calibri"/>
          <w:sz w:val="22"/>
          <w:szCs w:val="22"/>
        </w:rPr>
        <w:t>Clear about what it is. A micro-credential is not a degree or a professional licence. If a university or professional body recognises a module for credit, we will say so on that module's page.</w:t>
      </w:r>
    </w:p>
    <w:p>
      <w:pPr>
        <w:keepNext/>
        <w:shd w:val="clear" w:color="auto" w:fill="E9EEF7"/>
        <w:spacing w:before="260" w:after="80"/>
      </w:pPr>
      <w:r>
        <w:rPr>
          <w:rFonts w:ascii="Calibri" w:hAnsi="Calibri" w:eastAsia="Calibri" w:cs="Calibri"/>
          <w:b/>
          <w:bCs/>
          <w:color w:val="2E4A7D"/>
          <w:sz w:val="19"/>
          <w:szCs w:val="19"/>
        </w:rPr>
        <w:t>SECTION: CATALOGUE (CARDS LINKING TO EACH MICRO-CREDENTIAL PAGE)</w:t>
      </w:r>
    </w:p>
    <w:p>
      <w:pPr>
        <w:keepNext/>
        <w:spacing w:before="100" w:after="30"/>
      </w:pPr>
      <w:r>
        <w:rPr>
          <w:rFonts w:ascii="Calibri" w:hAnsi="Calibri" w:eastAsia="Calibri" w:cs="Calibri"/>
          <w:b/>
          <w:bCs/>
          <w:sz w:val="22"/>
          <w:szCs w:val="22"/>
        </w:rPr>
        <w:t>Brain Health Essentials</w:t>
      </w:r>
    </w:p>
    <w:p>
      <w:pPr>
        <w:spacing w:after="110" w:line="276" w:lineRule="auto"/>
      </w:pPr>
      <w:r>
        <w:rPr>
          <w:rFonts w:ascii="Calibri" w:hAnsi="Calibri" w:eastAsia="Calibri" w:cs="Calibri"/>
          <w:sz w:val="22"/>
          <w:szCs w:val="22"/>
        </w:rPr>
        <w:t>For everyone: students, teachers, community workers, families.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Supporting Mental Wellbeing: Basics for Teachers and Community Workers</w:t>
      </w:r>
    </w:p>
    <w:p>
      <w:pPr>
        <w:spacing w:after="110" w:line="276" w:lineRule="auto"/>
      </w:pPr>
      <w:r>
        <w:rPr>
          <w:rFonts w:ascii="Calibri" w:hAnsi="Calibri" w:eastAsia="Calibri" w:cs="Calibri"/>
          <w:sz w:val="22"/>
          <w:szCs w:val="22"/>
        </w:rPr>
        <w:t>For teachers, school counsellors and community workers.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Stroke Recognition and Rehabilitation Basics</w:t>
      </w:r>
    </w:p>
    <w:p>
      <w:pPr>
        <w:spacing w:after="110" w:line="276" w:lineRule="auto"/>
      </w:pPr>
      <w:r>
        <w:rPr>
          <w:rFonts w:ascii="Calibri" w:hAnsi="Calibri" w:eastAsia="Calibri" w:cs="Calibri"/>
          <w:sz w:val="22"/>
          <w:szCs w:val="22"/>
        </w:rPr>
        <w:t>For nursing, physical therapy, occupational therapy, speech-language and medical students.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Safe Medicines for Brain and Mental Health</w:t>
      </w:r>
    </w:p>
    <w:p>
      <w:pPr>
        <w:spacing w:after="110" w:line="276" w:lineRule="auto"/>
      </w:pPr>
      <w:r>
        <w:rPr>
          <w:rFonts w:ascii="Calibri" w:hAnsi="Calibri" w:eastAsia="Calibri" w:cs="Calibri"/>
          <w:sz w:val="22"/>
          <w:szCs w:val="22"/>
        </w:rPr>
        <w:t>For pharmacy students and pharmacists, and nurses.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Research Methods and Ethics for Health Students</w:t>
      </w:r>
    </w:p>
    <w:p>
      <w:pPr>
        <w:spacing w:after="110" w:line="276" w:lineRule="auto"/>
      </w:pPr>
      <w:r>
        <w:rPr>
          <w:rFonts w:ascii="Calibri" w:hAnsi="Calibri" w:eastAsia="Calibri" w:cs="Calibri"/>
          <w:sz w:val="22"/>
          <w:szCs w:val="22"/>
        </w:rPr>
        <w:t>For students, residents and junior faculty.</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Rehabilitation, Swallowing and Communication After Stroke</w:t>
      </w:r>
    </w:p>
    <w:p>
      <w:pPr>
        <w:spacing w:after="110" w:line="276" w:lineRule="auto"/>
      </w:pPr>
      <w:r>
        <w:rPr>
          <w:rFonts w:ascii="Calibri" w:hAnsi="Calibri" w:eastAsia="Calibri" w:cs="Calibri"/>
          <w:sz w:val="22"/>
          <w:szCs w:val="22"/>
        </w:rPr>
        <w:t>For physical, occupational and speech-language therapy students and therapists.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Child Language, Speech and Neurodevelopment</w:t>
      </w:r>
    </w:p>
    <w:p>
      <w:pPr>
        <w:spacing w:after="110" w:line="276" w:lineRule="auto"/>
      </w:pPr>
      <w:r>
        <w:rPr>
          <w:rFonts w:ascii="Calibri" w:hAnsi="Calibri" w:eastAsia="Calibri" w:cs="Calibri"/>
          <w:sz w:val="22"/>
          <w:szCs w:val="22"/>
        </w:rPr>
        <w:t>For speech-language, psychology and nursing students, teachers and parents.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Epilepsy Care and First Aid</w:t>
      </w:r>
    </w:p>
    <w:p>
      <w:pPr>
        <w:spacing w:after="110" w:line="276" w:lineRule="auto"/>
      </w:pPr>
      <w:r>
        <w:rPr>
          <w:rFonts w:ascii="Calibri" w:hAnsi="Calibri" w:eastAsia="Calibri" w:cs="Calibri"/>
          <w:sz w:val="22"/>
          <w:szCs w:val="22"/>
        </w:rPr>
        <w:t>For nurses, school staff and doctors.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EEG Foundations</w:t>
      </w:r>
    </w:p>
    <w:p>
      <w:pPr>
        <w:spacing w:after="110" w:line="276" w:lineRule="auto"/>
      </w:pPr>
      <w:r>
        <w:rPr>
          <w:rFonts w:ascii="Calibri" w:hAnsi="Calibri" w:eastAsia="Calibri" w:cs="Calibri"/>
          <w:sz w:val="22"/>
          <w:szCs w:val="22"/>
        </w:rPr>
        <w:t>For technologists, residents and biomedical students.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Clinical Research and Good Clinical Practice</w:t>
      </w:r>
    </w:p>
    <w:p>
      <w:pPr>
        <w:spacing w:after="110" w:line="276" w:lineRule="auto"/>
      </w:pPr>
      <w:r>
        <w:rPr>
          <w:rFonts w:ascii="Calibri" w:hAnsi="Calibri" w:eastAsia="Calibri" w:cs="Calibri"/>
          <w:sz w:val="22"/>
          <w:szCs w:val="22"/>
        </w:rPr>
        <w:t>For investigators and study coordinators.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Introduction to Non-Invasive Brain Stimulation</w:t>
      </w:r>
    </w:p>
    <w:p>
      <w:pPr>
        <w:spacing w:after="110" w:line="276" w:lineRule="auto"/>
      </w:pPr>
      <w:r>
        <w:rPr>
          <w:rFonts w:ascii="Calibri" w:hAnsi="Calibri" w:eastAsia="Calibri" w:cs="Calibri"/>
          <w:sz w:val="22"/>
          <w:szCs w:val="22"/>
        </w:rPr>
        <w:t>For clinicians and researchers, with a safety focus.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hd w:val="clear" w:color="auto" w:fill="E9EEF7"/>
        <w:spacing w:before="260" w:after="80"/>
      </w:pPr>
      <w:r>
        <w:rPr>
          <w:rFonts w:ascii="Calibri" w:hAnsi="Calibri" w:eastAsia="Calibri" w:cs="Calibri"/>
          <w:b/>
          <w:bCs/>
          <w:color w:val="2E4A7D"/>
          <w:sz w:val="19"/>
          <w:szCs w:val="19"/>
        </w:rPr>
        <w:t>SECTION: STUDENT TRACKS</w:t>
      </w:r>
    </w:p>
    <w:p>
      <w:pPr>
        <w:keepNext/>
        <w:spacing w:before="140" w:after="60"/>
      </w:pPr>
      <w:r>
        <w:rPr>
          <w:rFonts w:ascii="Calibri" w:hAnsi="Calibri" w:eastAsia="Calibri" w:cs="Calibri"/>
          <w:b/>
          <w:bCs/>
          <w:color w:val="1F3864"/>
          <w:sz w:val="26"/>
          <w:szCs w:val="26"/>
        </w:rPr>
        <w:t>Learn by doing, with a supervisor</w:t>
      </w:r>
    </w:p>
    <w:p>
      <w:pPr>
        <w:spacing w:after="110" w:line="276" w:lineRule="auto"/>
      </w:pPr>
      <w:r>
        <w:rPr>
          <w:rFonts w:ascii="Calibri" w:hAnsi="Calibri" w:eastAsia="Calibri" w:cs="Calibri"/>
          <w:sz w:val="22"/>
          <w:szCs w:val="22"/>
        </w:rPr>
        <w:t>Beyond courses, students can join a supervised track: a defined period with a named supervisor, a written plan and a certificate. Placements never replace licensed clinical staff, and anything involving people is done under supervision and within each student's scope. We agree credit with your own university.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600"/>
        <w:gridCol w:w="3460"/>
      </w:tblGrid>
      <w:tr>
        <w:trPr>
          <w:cantSplit/>
          <w:tblHeader/>
        </w:trPr>
        <w:tc>
          <w:tcPr>
            <w:tcW w:w="23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Discipline</w:t>
            </w:r>
          </w:p>
        </w:tc>
        <w:tc>
          <w:tcPr>
            <w:tcW w:w="36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What you do</w:t>
            </w:r>
          </w:p>
        </w:tc>
        <w:tc>
          <w:tcPr>
            <w:tcW w:w="34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Example</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Pharmacy</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Medication safety, adherence, counselling, drug-use studies</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Adherence study in epilepsy, depression or stroke; Urdu patient leaflets</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Physical therapy</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Evidence-based rehabilitation, outcome measurement, tele-rehabilitation</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Stroke rehabilitation outcome records; exercise-programme pilots</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Occupational therapy</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Cognitive and daily-living rehabilitation, child therapy</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Home-programme guides; functional assessment pilots</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Speech-language pathology</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Screening, language and swallowing, aphasia care</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School communication screening; stroke swallowing guidance</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Nursing</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Navigation, epilepsy and stroke care, family education</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Nurse-navigator shadowing; patient education sessions</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Clinical and counselling psychology</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Screening, neuropsychological tests, supervised programmes</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Urdu screening tool validation; caregiver group programme</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Medicine and residents</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Research methods, clinical neurophysiology, case reports</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Registry studies; EEG reading sessions</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Public health and social sciences</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Surveys, community engagement, evaluation</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Brain Health Survey fieldwork; school programme evaluation</w:t>
            </w:r>
          </w:p>
        </w:tc>
      </w:tr>
      <w:tr>
        <w:trPr>
          <w:cantSplit/>
        </w:trPr>
        <w:tc>
          <w:tcPr>
            <w:tcW w:w="23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Biomedical, neuroscience, engineering and data science</w:t>
            </w:r>
          </w:p>
        </w:tc>
        <w:tc>
          <w:tcPr>
            <w:tcW w:w="36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EEG analysis, data platforms, AI with clinical review</w:t>
            </w:r>
          </w:p>
        </w:tc>
        <w:tc>
          <w:tcPr>
            <w:tcW w:w="3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Normative EEG processing; dashboards</w:t>
            </w:r>
          </w:p>
        </w:tc>
      </w:tr>
    </w:tbl>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Apply for a student track</w:t>
      </w:r>
    </w:p>
    <w:p>
      <w:pPr>
        <w:keepNext/>
        <w:shd w:val="clear" w:color="auto" w:fill="E9EEF7"/>
        <w:spacing w:before="260" w:after="80"/>
      </w:pPr>
      <w:r>
        <w:rPr>
          <w:rFonts w:ascii="Calibri" w:hAnsi="Calibri" w:eastAsia="Calibri" w:cs="Calibri"/>
          <w:b/>
          <w:bCs/>
          <w:color w:val="2E4A7D"/>
          <w:sz w:val="19"/>
          <w:szCs w:val="19"/>
        </w:rPr>
        <w:t>SECTION: FOR PROFESSIONALS</w:t>
      </w:r>
    </w:p>
    <w:p>
      <w:pPr>
        <w:keepNext/>
        <w:spacing w:before="140" w:after="60"/>
      </w:pPr>
      <w:r>
        <w:rPr>
          <w:rFonts w:ascii="Calibri" w:hAnsi="Calibri" w:eastAsia="Calibri" w:cs="Calibri"/>
          <w:b/>
          <w:bCs/>
          <w:color w:val="1F3864"/>
          <w:sz w:val="26"/>
          <w:szCs w:val="26"/>
        </w:rPr>
        <w:t>Add brain and mental health skills to your practice</w:t>
      </w:r>
    </w:p>
    <w:p>
      <w:pPr>
        <w:spacing w:after="110" w:line="276" w:lineRule="auto"/>
      </w:pPr>
      <w:r>
        <w:rPr>
          <w:rFonts w:ascii="Calibri" w:hAnsi="Calibri" w:eastAsia="Calibri" w:cs="Calibri"/>
          <w:sz w:val="22"/>
          <w:szCs w:val="22"/>
        </w:rPr>
        <w:t>Short, credible courses with live case discussions, practical tasks and a certificate of completion. Continuing-education credit is offered only where a professional body has approved it.</w:t>
      </w:r>
    </w:p>
    <w:p>
      <w:pPr>
        <w:keepNext/>
        <w:shd w:val="clear" w:color="auto" w:fill="E9EEF7"/>
        <w:spacing w:before="260" w:after="80"/>
      </w:pPr>
      <w:r>
        <w:rPr>
          <w:rFonts w:ascii="Calibri" w:hAnsi="Calibri" w:eastAsia="Calibri" w:cs="Calibri"/>
          <w:b/>
          <w:bCs/>
          <w:color w:val="2E4A7D"/>
          <w:sz w:val="19"/>
          <w:szCs w:val="19"/>
        </w:rPr>
        <w:t>SECTION: FEES AND SCHOLARSHIPS</w:t>
      </w:r>
    </w:p>
    <w:p>
      <w:pPr>
        <w:spacing w:after="110" w:line="276" w:lineRule="auto"/>
      </w:pPr>
      <w:r>
        <w:rPr>
          <w:rFonts w:ascii="Calibri" w:hAnsi="Calibri" w:eastAsia="Calibri" w:cs="Calibri"/>
          <w:sz w:val="22"/>
          <w:szCs w:val="22"/>
        </w:rPr>
        <w:t>Fees are set to be affordable and tiered: [fee levels]. A share of places is free or reduced for students and for people outside the largest cities. Apply for a scholarship when you enrol.</w:t>
      </w:r>
    </w:p>
    <w:p>
      <w:pPr>
        <w:keepNext/>
        <w:shd w:val="clear" w:color="auto" w:fill="E9EEF7"/>
        <w:spacing w:before="260" w:after="80"/>
      </w:pPr>
      <w:r>
        <w:rPr>
          <w:rFonts w:ascii="Calibri" w:hAnsi="Calibri" w:eastAsia="Calibri" w:cs="Calibri"/>
          <w:b/>
          <w:bCs/>
          <w:color w:val="2E4A7D"/>
          <w:sz w:val="19"/>
          <w:szCs w:val="19"/>
        </w:rPr>
        <w:t>SECTION: QUESTIONS AND ANSWERS</w:t>
      </w:r>
    </w:p>
    <w:p>
      <w:pPr>
        <w:keepNext/>
        <w:spacing w:before="140" w:after="60"/>
      </w:pPr>
      <w:r>
        <w:rPr>
          <w:rFonts w:ascii="Calibri" w:hAnsi="Calibri" w:eastAsia="Calibri" w:cs="Calibri"/>
          <w:b/>
          <w:bCs/>
          <w:color w:val="1F3864"/>
          <w:sz w:val="26"/>
          <w:szCs w:val="26"/>
        </w:rPr>
        <w:t>Is this a degree?</w:t>
      </w:r>
    </w:p>
    <w:p>
      <w:pPr>
        <w:spacing w:after="110" w:line="276" w:lineRule="auto"/>
      </w:pPr>
      <w:r>
        <w:rPr>
          <w:rFonts w:ascii="Calibri" w:hAnsi="Calibri" w:eastAsia="Calibri" w:cs="Calibri"/>
          <w:sz w:val="22"/>
          <w:szCs w:val="22"/>
        </w:rPr>
        <w:t>No. These are short certificates of completion. We will tell you clearly if any module is recognised for credit by a university or professional body.</w:t>
      </w:r>
    </w:p>
    <w:p>
      <w:pPr>
        <w:keepNext/>
        <w:spacing w:before="140" w:after="60"/>
      </w:pPr>
      <w:r>
        <w:rPr>
          <w:rFonts w:ascii="Calibri" w:hAnsi="Calibri" w:eastAsia="Calibri" w:cs="Calibri"/>
          <w:b/>
          <w:bCs/>
          <w:color w:val="1F3864"/>
          <w:sz w:val="26"/>
          <w:szCs w:val="26"/>
        </w:rPr>
        <w:t>Who teaches?</w:t>
      </w:r>
    </w:p>
    <w:p>
      <w:pPr>
        <w:spacing w:after="110" w:line="276" w:lineRule="auto"/>
      </w:pPr>
      <w:r>
        <w:rPr>
          <w:rFonts w:ascii="Calibri" w:hAnsi="Calibri" w:eastAsia="Calibri" w:cs="Calibri"/>
          <w:sz w:val="22"/>
          <w:szCs w:val="22"/>
        </w:rPr>
        <w:t>Clinicians, educators and researchers, named with their credentials on each module page.</w:t>
      </w:r>
    </w:p>
    <w:p>
      <w:pPr>
        <w:keepNext/>
        <w:spacing w:before="140" w:after="60"/>
      </w:pPr>
      <w:r>
        <w:rPr>
          <w:rFonts w:ascii="Calibri" w:hAnsi="Calibri" w:eastAsia="Calibri" w:cs="Calibri"/>
          <w:b/>
          <w:bCs/>
          <w:color w:val="1F3864"/>
          <w:sz w:val="26"/>
          <w:szCs w:val="26"/>
        </w:rPr>
        <w:t>Are courses in Urdu?</w:t>
      </w:r>
    </w:p>
    <w:p>
      <w:pPr>
        <w:spacing w:after="110" w:line="276" w:lineRule="auto"/>
      </w:pPr>
      <w:r>
        <w:rPr>
          <w:rFonts w:ascii="Calibri" w:hAnsi="Calibri" w:eastAsia="Calibri" w:cs="Calibri"/>
          <w:sz w:val="22"/>
          <w:szCs w:val="22"/>
        </w:rPr>
        <w:t>Public courses are in Urdu and English. Professional modules are mainly in English, with Urdu support materials.</w:t>
      </w:r>
    </w:p>
    <w:p>
      <w:pPr>
        <w:keepNext/>
        <w:spacing w:before="140" w:after="60"/>
      </w:pPr>
      <w:r>
        <w:rPr>
          <w:rFonts w:ascii="Calibri" w:hAnsi="Calibri" w:eastAsia="Calibri" w:cs="Calibri"/>
          <w:b/>
          <w:bCs/>
          <w:color w:val="1F3864"/>
          <w:sz w:val="26"/>
          <w:szCs w:val="26"/>
        </w:rPr>
        <w:t>Can my university include it?</w:t>
      </w:r>
    </w:p>
    <w:p>
      <w:pPr>
        <w:spacing w:after="110" w:line="276" w:lineRule="auto"/>
      </w:pPr>
      <w:r>
        <w:rPr>
          <w:rFonts w:ascii="Calibri" w:hAnsi="Calibri" w:eastAsia="Calibri" w:cs="Calibri"/>
          <w:sz w:val="22"/>
          <w:szCs w:val="22"/>
        </w:rPr>
        <w:t>Yes. We are glad to talk to universities about placements and credit.</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Partner With Us</w:t>
      </w:r>
    </w:p>
    <w:p>
      <w:pPr>
        <w:keepNext/>
        <w:spacing w:before="140" w:after="60"/>
      </w:pPr>
      <w:r>
        <w:rPr>
          <w:rFonts w:ascii="Calibri" w:hAnsi="Calibri" w:eastAsia="Calibri" w:cs="Calibri"/>
          <w:b/>
          <w:bCs/>
          <w:color w:val="1F3864"/>
          <w:sz w:val="26"/>
          <w:szCs w:val="26"/>
        </w:rPr>
        <w:t>Can I learn online?</w:t>
      </w:r>
    </w:p>
    <w:p>
      <w:pPr>
        <w:spacing w:after="110" w:line="276" w:lineRule="auto"/>
      </w:pPr>
      <w:r>
        <w:rPr>
          <w:rFonts w:ascii="Calibri" w:hAnsi="Calibri" w:eastAsia="Calibri" w:cs="Calibri"/>
          <w:sz w:val="22"/>
          <w:szCs w:val="22"/>
        </w:rPr>
        <w:t>Yes. Practical sessions are added when partner sites are ready.</w:t>
      </w:r>
    </w:p>
    <w:p>
      <w:pPr>
        <w:keepNext/>
        <w:shd w:val="clear" w:color="auto" w:fill="E9EEF7"/>
        <w:spacing w:before="260" w:after="80"/>
      </w:pPr>
      <w:r>
        <w:rPr>
          <w:rFonts w:ascii="Calibri" w:hAnsi="Calibri" w:eastAsia="Calibri" w:cs="Calibri"/>
          <w:b/>
          <w:bCs/>
          <w:color w:val="2E4A7D"/>
          <w:sz w:val="19"/>
          <w:szCs w:val="19"/>
        </w:rPr>
        <w:t>SECTION: WAITLIST FORM</w:t>
      </w:r>
    </w:p>
    <w:p>
      <w:pPr>
        <w:spacing w:after="110" w:line="276" w:lineRule="auto"/>
      </w:pPr>
      <w:r>
        <w:rPr>
          <w:rFonts w:ascii="Calibri" w:hAnsi="Calibri" w:eastAsia="Calibri" w:cs="Calibri"/>
          <w:sz w:val="22"/>
          <w:szCs w:val="22"/>
        </w:rPr>
        <w:t>Join the waitlist for the first micro-credentials. See the form fields in Section 15.</w:t>
      </w:r>
    </w:p>
    <w:p>
      <w:pPr>
        <w:pStyle w:val="2"/>
        <w:pageBreakBefore/>
        <w:pBdr>
          <w:bottom w:val="single" w:color="1F3864" w:sz="12" w:space="4"/>
        </w:pBdr>
        <w:spacing w:after="120"/>
      </w:pPr>
      <w:r>
        <w:rPr>
          <w:rFonts w:ascii="Calibri" w:hAnsi="Calibri" w:eastAsia="Calibri" w:cs="Calibri"/>
          <w:b/>
          <w:bCs/>
          <w:color w:val="1F3864"/>
          <w:sz w:val="36"/>
          <w:szCs w:val="36"/>
        </w:rPr>
        <w:t>4. Micro-credential pages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/learn/[page name]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[Course title] | Micro-credential | NeuroSphere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[One-sentence description of the course]</w:t>
            </w:r>
          </w:p>
        </w:tc>
      </w:tr>
    </w:tbl>
    <w:p>
      <w:pPr>
        <w:spacing w:after="60"/>
      </w:pPr>
    </w:p>
    <w:p>
      <w:pPr>
        <w:spacing w:after="110" w:line="276" w:lineRule="auto"/>
      </w:pPr>
      <w:r>
        <w:rPr>
          <w:rFonts w:ascii="Calibri" w:hAnsi="Calibri" w:eastAsia="Calibri" w:cs="Calibri"/>
          <w:sz w:val="22"/>
          <w:szCs w:val="22"/>
        </w:rPr>
        <w:t>Each course page has: course title, status badge, who it is for, what you will learn, format and duration, assessment, certificate, fee, teachers, start dates, a waitlist or enrol button, and the line: Content reviewed by [reviewer name and role], [date]. The first four are written in full; the others use the short descriptions below.</w:t>
      </w:r>
    </w:p>
    <w:p>
      <w:pPr>
        <w:keepNext/>
        <w:spacing w:before="140" w:after="60"/>
      </w:pPr>
      <w:r>
        <w:rPr>
          <w:rFonts w:ascii="Calibri" w:hAnsi="Calibri" w:eastAsia="Calibri" w:cs="Calibri"/>
          <w:b/>
          <w:bCs/>
          <w:color w:val="1F3864"/>
          <w:sz w:val="26"/>
          <w:szCs w:val="26"/>
        </w:rPr>
        <w:t>Brain Health Essentials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spacing w:after="110" w:line="276" w:lineRule="auto"/>
      </w:pPr>
      <w:r>
        <w:rPr>
          <w:rFonts w:ascii="Calibri" w:hAnsi="Calibri" w:eastAsia="Calibri" w:cs="Calibri"/>
          <w:sz w:val="22"/>
          <w:szCs w:val="22"/>
        </w:rPr>
        <w:t>For everyone who wants to understand the brain and look after it. You will learn how the brain works in plain language, the main risks to brain health across life, the early signs of common conditions such as stroke, epilepsy, dementia and mental-health difficulties, how to talk about them without stigma, and when and where to seek help.</w:t>
      </w:r>
    </w:p>
    <w:p>
      <w:pPr>
        <w:spacing w:after="110" w:line="276" w:lineRule="auto"/>
      </w:pPr>
      <w:r>
        <w:rPr>
          <w:rFonts w:ascii="Calibri" w:hAnsi="Calibri" w:eastAsia="Calibri" w:cs="Calibri"/>
          <w:sz w:val="22"/>
          <w:szCs w:val="22"/>
        </w:rPr>
        <w:t>What you will learn:</w:t>
      </w:r>
    </w:p>
    <w:p>
      <w:pPr>
        <w:pStyle w:val="16"/>
        <w:numPr>
          <w:ilvl w:val="0"/>
          <w:numId w:val="1"/>
        </w:numPr>
        <w:spacing w:after="50" w:line="264" w:lineRule="auto"/>
      </w:pPr>
      <w:r>
        <w:rPr>
          <w:rFonts w:ascii="Calibri" w:hAnsi="Calibri" w:eastAsia="Calibri" w:cs="Calibri"/>
          <w:sz w:val="22"/>
          <w:szCs w:val="22"/>
        </w:rPr>
        <w:t>Describe in simple terms how the brain supports thinking, feeling and movement.</w:t>
      </w:r>
    </w:p>
    <w:p>
      <w:pPr>
        <w:pStyle w:val="16"/>
        <w:numPr>
          <w:ilvl w:val="0"/>
          <w:numId w:val="1"/>
        </w:numPr>
        <w:spacing w:after="50" w:line="264" w:lineRule="auto"/>
      </w:pPr>
      <w:r>
        <w:rPr>
          <w:rFonts w:ascii="Calibri" w:hAnsi="Calibri" w:eastAsia="Calibri" w:cs="Calibri"/>
          <w:sz w:val="22"/>
          <w:szCs w:val="22"/>
        </w:rPr>
        <w:t>Recognise the main warning signs of stroke and know what to do.</w:t>
      </w:r>
    </w:p>
    <w:p>
      <w:pPr>
        <w:pStyle w:val="16"/>
        <w:numPr>
          <w:ilvl w:val="0"/>
          <w:numId w:val="1"/>
        </w:numPr>
        <w:spacing w:after="50" w:line="264" w:lineRule="auto"/>
      </w:pPr>
      <w:r>
        <w:rPr>
          <w:rFonts w:ascii="Calibri" w:hAnsi="Calibri" w:eastAsia="Calibri" w:cs="Calibri"/>
          <w:sz w:val="22"/>
          <w:szCs w:val="22"/>
        </w:rPr>
        <w:t>Name the main risk factors for brain health and the steps that reduce them.</w:t>
      </w:r>
    </w:p>
    <w:p>
      <w:pPr>
        <w:pStyle w:val="16"/>
        <w:numPr>
          <w:ilvl w:val="0"/>
          <w:numId w:val="1"/>
        </w:numPr>
        <w:spacing w:after="50" w:line="264" w:lineRule="auto"/>
      </w:pPr>
      <w:r>
        <w:rPr>
          <w:rFonts w:ascii="Calibri" w:hAnsi="Calibri" w:eastAsia="Calibri" w:cs="Calibri"/>
          <w:sz w:val="22"/>
          <w:szCs w:val="22"/>
        </w:rPr>
        <w:t>Explain how to support a person with a seizure, memory problems or low mood, and when to refer.</w:t>
      </w:r>
    </w:p>
    <w:p>
      <w:pPr>
        <w:pStyle w:val="16"/>
        <w:numPr>
          <w:ilvl w:val="0"/>
          <w:numId w:val="1"/>
        </w:numPr>
        <w:spacing w:after="50" w:line="264" w:lineRule="auto"/>
      </w:pPr>
      <w:r>
        <w:rPr>
          <w:rFonts w:ascii="Calibri" w:hAnsi="Calibri" w:eastAsia="Calibri" w:cs="Calibri"/>
          <w:sz w:val="22"/>
          <w:szCs w:val="22"/>
        </w:rPr>
        <w:t>Find reliable information and avoid common myths.</w:t>
      </w:r>
    </w:p>
    <w:p>
      <w:pPr>
        <w:spacing w:after="110" w:line="276" w:lineRule="auto"/>
      </w:pPr>
      <w:r>
        <w:rPr>
          <w:rFonts w:ascii="Calibri" w:hAnsi="Calibri" w:eastAsia="Calibri" w:cs="Calibri"/>
          <w:sz w:val="22"/>
          <w:szCs w:val="22"/>
        </w:rPr>
        <w:t>Format: online, [hours] over [weeks], in Urdu and English. Assessment: short quiz and a personal action plan. You receive a certificate of completion. Fee: [fee].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Join the waitlist</w:t>
      </w:r>
    </w:p>
    <w:p>
      <w:pPr>
        <w:keepNext/>
        <w:spacing w:before="140" w:after="60"/>
      </w:pPr>
      <w:r>
        <w:rPr>
          <w:rFonts w:ascii="Calibri" w:hAnsi="Calibri" w:eastAsia="Calibri" w:cs="Calibri"/>
          <w:b/>
          <w:bCs/>
          <w:color w:val="1F3864"/>
          <w:sz w:val="26"/>
          <w:szCs w:val="26"/>
        </w:rPr>
        <w:t>Safe Medicines for Brain and Mental Health</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spacing w:after="110" w:line="276" w:lineRule="auto"/>
      </w:pPr>
      <w:r>
        <w:rPr>
          <w:rFonts w:ascii="Calibri" w:hAnsi="Calibri" w:eastAsia="Calibri" w:cs="Calibri"/>
          <w:sz w:val="22"/>
          <w:szCs w:val="22"/>
        </w:rPr>
        <w:t>For pharmacy students, pharmacists and nurses. You will learn the safe and effective use of common medicines for epilepsy, stroke prevention, depression and anxiety, and dementia; how to talk about adherence and side effects; common interactions and when to refer; and how to run a small medication-use review.</w:t>
      </w:r>
    </w:p>
    <w:p>
      <w:pPr>
        <w:spacing w:after="110" w:line="276" w:lineRule="auto"/>
      </w:pPr>
      <w:r>
        <w:rPr>
          <w:rFonts w:ascii="Calibri" w:hAnsi="Calibri" w:eastAsia="Calibri" w:cs="Calibri"/>
          <w:sz w:val="22"/>
          <w:szCs w:val="22"/>
        </w:rPr>
        <w:t>What you will learn:</w:t>
      </w:r>
    </w:p>
    <w:p>
      <w:pPr>
        <w:pStyle w:val="16"/>
        <w:numPr>
          <w:ilvl w:val="0"/>
          <w:numId w:val="1"/>
        </w:numPr>
        <w:spacing w:after="50" w:line="264" w:lineRule="auto"/>
      </w:pPr>
      <w:r>
        <w:rPr>
          <w:rFonts w:ascii="Calibri" w:hAnsi="Calibri" w:eastAsia="Calibri" w:cs="Calibri"/>
          <w:sz w:val="22"/>
          <w:szCs w:val="22"/>
        </w:rPr>
        <w:t>Explain the purpose and common side effects of the main medicine classes in these conditions.</w:t>
      </w:r>
    </w:p>
    <w:p>
      <w:pPr>
        <w:pStyle w:val="16"/>
        <w:numPr>
          <w:ilvl w:val="0"/>
          <w:numId w:val="1"/>
        </w:numPr>
        <w:spacing w:after="50" w:line="264" w:lineRule="auto"/>
      </w:pPr>
      <w:r>
        <w:rPr>
          <w:rFonts w:ascii="Calibri" w:hAnsi="Calibri" w:eastAsia="Calibri" w:cs="Calibri"/>
          <w:sz w:val="22"/>
          <w:szCs w:val="22"/>
        </w:rPr>
        <w:t>Counsel a patient on taking medicines correctly and what to do if a dose is missed.</w:t>
      </w:r>
    </w:p>
    <w:p>
      <w:pPr>
        <w:pStyle w:val="16"/>
        <w:numPr>
          <w:ilvl w:val="0"/>
          <w:numId w:val="1"/>
        </w:numPr>
        <w:spacing w:after="50" w:line="264" w:lineRule="auto"/>
      </w:pPr>
      <w:r>
        <w:rPr>
          <w:rFonts w:ascii="Calibri" w:hAnsi="Calibri" w:eastAsia="Calibri" w:cs="Calibri"/>
          <w:sz w:val="22"/>
          <w:szCs w:val="22"/>
        </w:rPr>
        <w:t>Spot common interaction and safety issues and know when to refer.</w:t>
      </w:r>
    </w:p>
    <w:p>
      <w:pPr>
        <w:pStyle w:val="16"/>
        <w:numPr>
          <w:ilvl w:val="0"/>
          <w:numId w:val="1"/>
        </w:numPr>
        <w:spacing w:after="50" w:line="264" w:lineRule="auto"/>
      </w:pPr>
      <w:r>
        <w:rPr>
          <w:rFonts w:ascii="Calibri" w:hAnsi="Calibri" w:eastAsia="Calibri" w:cs="Calibri"/>
          <w:sz w:val="22"/>
          <w:szCs w:val="22"/>
        </w:rPr>
        <w:t>Plan a small adherence or drug-use review.</w:t>
      </w:r>
    </w:p>
    <w:p>
      <w:pPr>
        <w:spacing w:after="110" w:line="276" w:lineRule="auto"/>
      </w:pPr>
      <w:r>
        <w:rPr>
          <w:rFonts w:ascii="Calibri" w:hAnsi="Calibri" w:eastAsia="Calibri" w:cs="Calibri"/>
          <w:sz w:val="22"/>
          <w:szCs w:val="22"/>
        </w:rPr>
        <w:t>Format: online with case workshops, [hours]. Assessment: case-based. You receive a certificate of completion. Fee: [fee].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Join the waitlist</w:t>
      </w:r>
    </w:p>
    <w:p>
      <w:pPr>
        <w:keepNext/>
        <w:spacing w:before="140" w:after="60"/>
      </w:pPr>
      <w:r>
        <w:rPr>
          <w:rFonts w:ascii="Calibri" w:hAnsi="Calibri" w:eastAsia="Calibri" w:cs="Calibri"/>
          <w:b/>
          <w:bCs/>
          <w:color w:val="1F3864"/>
          <w:sz w:val="26"/>
          <w:szCs w:val="26"/>
        </w:rPr>
        <w:t>Stroke Recognition and Rehabilitation Basics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spacing w:after="110" w:line="276" w:lineRule="auto"/>
      </w:pPr>
      <w:r>
        <w:rPr>
          <w:rFonts w:ascii="Calibri" w:hAnsi="Calibri" w:eastAsia="Calibri" w:cs="Calibri"/>
          <w:sz w:val="22"/>
          <w:szCs w:val="22"/>
        </w:rPr>
        <w:t>For nursing, therapy and medical students and early-career professionals. You will learn how stroke happens, why speed matters, what recovery looks like, and the role of each profession in rehabilitation, including movement, swallowing and communication.</w:t>
      </w:r>
    </w:p>
    <w:p>
      <w:pPr>
        <w:spacing w:after="110" w:line="276" w:lineRule="auto"/>
      </w:pPr>
      <w:r>
        <w:rPr>
          <w:rFonts w:ascii="Calibri" w:hAnsi="Calibri" w:eastAsia="Calibri" w:cs="Calibri"/>
          <w:sz w:val="22"/>
          <w:szCs w:val="22"/>
        </w:rPr>
        <w:t>What you will learn:</w:t>
      </w:r>
    </w:p>
    <w:p>
      <w:pPr>
        <w:pStyle w:val="16"/>
        <w:numPr>
          <w:ilvl w:val="0"/>
          <w:numId w:val="1"/>
        </w:numPr>
        <w:spacing w:after="50" w:line="264" w:lineRule="auto"/>
      </w:pPr>
      <w:r>
        <w:rPr>
          <w:rFonts w:ascii="Calibri" w:hAnsi="Calibri" w:eastAsia="Calibri" w:cs="Calibri"/>
          <w:sz w:val="22"/>
          <w:szCs w:val="22"/>
        </w:rPr>
        <w:t>Recognise stroke and act quickly.</w:t>
      </w:r>
    </w:p>
    <w:p>
      <w:pPr>
        <w:pStyle w:val="16"/>
        <w:numPr>
          <w:ilvl w:val="0"/>
          <w:numId w:val="1"/>
        </w:numPr>
        <w:spacing w:after="50" w:line="264" w:lineRule="auto"/>
      </w:pPr>
      <w:r>
        <w:rPr>
          <w:rFonts w:ascii="Calibri" w:hAnsi="Calibri" w:eastAsia="Calibri" w:cs="Calibri"/>
          <w:sz w:val="22"/>
          <w:szCs w:val="22"/>
        </w:rPr>
        <w:t>Explain the phases of recovery.</w:t>
      </w:r>
    </w:p>
    <w:p>
      <w:pPr>
        <w:pStyle w:val="16"/>
        <w:numPr>
          <w:ilvl w:val="0"/>
          <w:numId w:val="1"/>
        </w:numPr>
        <w:spacing w:after="50" w:line="264" w:lineRule="auto"/>
      </w:pPr>
      <w:r>
        <w:rPr>
          <w:rFonts w:ascii="Calibri" w:hAnsi="Calibri" w:eastAsia="Calibri" w:cs="Calibri"/>
          <w:sz w:val="22"/>
          <w:szCs w:val="22"/>
        </w:rPr>
        <w:t>Describe the role of physical, occupational and speech-language therapy and nursing.</w:t>
      </w:r>
    </w:p>
    <w:p>
      <w:pPr>
        <w:pStyle w:val="16"/>
        <w:numPr>
          <w:ilvl w:val="0"/>
          <w:numId w:val="1"/>
        </w:numPr>
        <w:spacing w:after="50" w:line="264" w:lineRule="auto"/>
      </w:pPr>
      <w:r>
        <w:rPr>
          <w:rFonts w:ascii="Calibri" w:hAnsi="Calibri" w:eastAsia="Calibri" w:cs="Calibri"/>
          <w:sz w:val="22"/>
          <w:szCs w:val="22"/>
        </w:rPr>
        <w:t>Use basic outcome measures [to be confirmed].</w:t>
      </w:r>
    </w:p>
    <w:p>
      <w:pPr>
        <w:pStyle w:val="16"/>
        <w:numPr>
          <w:ilvl w:val="0"/>
          <w:numId w:val="1"/>
        </w:numPr>
        <w:spacing w:after="50" w:line="264" w:lineRule="auto"/>
      </w:pPr>
      <w:r>
        <w:rPr>
          <w:rFonts w:ascii="Calibri" w:hAnsi="Calibri" w:eastAsia="Calibri" w:cs="Calibri"/>
          <w:sz w:val="22"/>
          <w:szCs w:val="22"/>
        </w:rPr>
        <w:t>Support the family.</w:t>
      </w:r>
    </w:p>
    <w:p>
      <w:pPr>
        <w:spacing w:after="110" w:line="276" w:lineRule="auto"/>
      </w:pPr>
      <w:r>
        <w:rPr>
          <w:rFonts w:ascii="Calibri" w:hAnsi="Calibri" w:eastAsia="Calibri" w:cs="Calibri"/>
          <w:sz w:val="22"/>
          <w:szCs w:val="22"/>
        </w:rPr>
        <w:t>Format: blended, [hours]. Assessment: case studies and a short practical. You receive a certificate of completion. Fee: [fee].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Join the waitlist</w:t>
      </w:r>
    </w:p>
    <w:p>
      <w:pPr>
        <w:keepNext/>
        <w:spacing w:before="140" w:after="60"/>
      </w:pPr>
      <w:r>
        <w:rPr>
          <w:rFonts w:ascii="Calibri" w:hAnsi="Calibri" w:eastAsia="Calibri" w:cs="Calibri"/>
          <w:b/>
          <w:bCs/>
          <w:color w:val="1F3864"/>
          <w:sz w:val="26"/>
          <w:szCs w:val="26"/>
        </w:rPr>
        <w:t>Research Methods and Ethics for Health Students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spacing w:after="110" w:line="276" w:lineRule="auto"/>
      </w:pPr>
      <w:r>
        <w:rPr>
          <w:rFonts w:ascii="Calibri" w:hAnsi="Calibri" w:eastAsia="Calibri" w:cs="Calibri"/>
          <w:sz w:val="22"/>
          <w:szCs w:val="22"/>
        </w:rPr>
        <w:t>For students, residents and junior faculty. You will learn how to frame a question, plan a study, consent participants, protect data, avoid common errors and report honestly. Real tools are used, and students may join a supervised study.</w:t>
      </w:r>
    </w:p>
    <w:p>
      <w:pPr>
        <w:spacing w:after="110" w:line="276" w:lineRule="auto"/>
      </w:pPr>
      <w:r>
        <w:rPr>
          <w:rFonts w:ascii="Calibri" w:hAnsi="Calibri" w:eastAsia="Calibri" w:cs="Calibri"/>
          <w:sz w:val="22"/>
          <w:szCs w:val="22"/>
        </w:rPr>
        <w:t>What you will learn:</w:t>
      </w:r>
    </w:p>
    <w:p>
      <w:pPr>
        <w:pStyle w:val="16"/>
        <w:numPr>
          <w:ilvl w:val="0"/>
          <w:numId w:val="1"/>
        </w:numPr>
        <w:spacing w:after="50" w:line="264" w:lineRule="auto"/>
      </w:pPr>
      <w:r>
        <w:rPr>
          <w:rFonts w:ascii="Calibri" w:hAnsi="Calibri" w:eastAsia="Calibri" w:cs="Calibri"/>
          <w:sz w:val="22"/>
          <w:szCs w:val="22"/>
        </w:rPr>
        <w:t>Write a clear research question.</w:t>
      </w:r>
    </w:p>
    <w:p>
      <w:pPr>
        <w:pStyle w:val="16"/>
        <w:numPr>
          <w:ilvl w:val="0"/>
          <w:numId w:val="1"/>
        </w:numPr>
        <w:spacing w:after="50" w:line="264" w:lineRule="auto"/>
      </w:pPr>
      <w:r>
        <w:rPr>
          <w:rFonts w:ascii="Calibri" w:hAnsi="Calibri" w:eastAsia="Calibri" w:cs="Calibri"/>
          <w:sz w:val="22"/>
          <w:szCs w:val="22"/>
        </w:rPr>
        <w:t>Choose a suitable design.</w:t>
      </w:r>
    </w:p>
    <w:p>
      <w:pPr>
        <w:pStyle w:val="16"/>
        <w:numPr>
          <w:ilvl w:val="0"/>
          <w:numId w:val="1"/>
        </w:numPr>
        <w:spacing w:after="50" w:line="264" w:lineRule="auto"/>
      </w:pPr>
      <w:r>
        <w:rPr>
          <w:rFonts w:ascii="Calibri" w:hAnsi="Calibri" w:eastAsia="Calibri" w:cs="Calibri"/>
          <w:sz w:val="22"/>
          <w:szCs w:val="22"/>
        </w:rPr>
        <w:t>Understand consent, confidentiality and ethics review.</w:t>
      </w:r>
    </w:p>
    <w:p>
      <w:pPr>
        <w:pStyle w:val="16"/>
        <w:numPr>
          <w:ilvl w:val="0"/>
          <w:numId w:val="1"/>
        </w:numPr>
        <w:spacing w:after="50" w:line="264" w:lineRule="auto"/>
      </w:pPr>
      <w:r>
        <w:rPr>
          <w:rFonts w:ascii="Calibri" w:hAnsi="Calibri" w:eastAsia="Calibri" w:cs="Calibri"/>
          <w:sz w:val="22"/>
          <w:szCs w:val="22"/>
        </w:rPr>
        <w:t>Collect and clean data safely.</w:t>
      </w:r>
    </w:p>
    <w:p>
      <w:pPr>
        <w:pStyle w:val="16"/>
        <w:numPr>
          <w:ilvl w:val="0"/>
          <w:numId w:val="1"/>
        </w:numPr>
        <w:spacing w:after="50" w:line="264" w:lineRule="auto"/>
      </w:pPr>
      <w:r>
        <w:rPr>
          <w:rFonts w:ascii="Calibri" w:hAnsi="Calibri" w:eastAsia="Calibri" w:cs="Calibri"/>
          <w:sz w:val="22"/>
          <w:szCs w:val="22"/>
        </w:rPr>
        <w:t>Explain results and their limits honestly.</w:t>
      </w:r>
    </w:p>
    <w:p>
      <w:pPr>
        <w:spacing w:after="110" w:line="276" w:lineRule="auto"/>
      </w:pPr>
      <w:r>
        <w:rPr>
          <w:rFonts w:ascii="Calibri" w:hAnsi="Calibri" w:eastAsia="Calibri" w:cs="Calibri"/>
          <w:sz w:val="22"/>
          <w:szCs w:val="22"/>
        </w:rPr>
        <w:t>Format: online with a supervised mini-project, [hours]. Assessment: protocol outline. You receive a certificate of completion. Fee: [fee].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Join the waitlist</w:t>
      </w:r>
    </w:p>
    <w:p>
      <w:pPr>
        <w:keepNext/>
        <w:spacing w:before="140" w:after="60"/>
      </w:pPr>
      <w:r>
        <w:rPr>
          <w:rFonts w:ascii="Calibri" w:hAnsi="Calibri" w:eastAsia="Calibri" w:cs="Calibri"/>
          <w:b/>
          <w:bCs/>
          <w:color w:val="1F3864"/>
          <w:sz w:val="26"/>
          <w:szCs w:val="26"/>
        </w:rPr>
        <w:t>Supporting Mental Wellbeing: Basics for Teachers and Community Workers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spacing w:after="110" w:line="276" w:lineRule="auto"/>
      </w:pPr>
      <w:r>
        <w:rPr>
          <w:rFonts w:ascii="Calibri" w:hAnsi="Calibri" w:eastAsia="Calibri" w:cs="Calibri"/>
          <w:sz w:val="22"/>
          <w:szCs w:val="22"/>
        </w:rPr>
        <w:t>For teachers, school counsellors and community workers. You will learn how to recognise stress, low mood and anxiety in young people, how to start a caring conversation, how to reduce stigma in a classroom or community, and when and how to refer for professional help.</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Join the waitlist</w:t>
      </w:r>
    </w:p>
    <w:p>
      <w:pPr>
        <w:keepNext/>
        <w:spacing w:before="140" w:after="60"/>
      </w:pPr>
      <w:r>
        <w:rPr>
          <w:rFonts w:ascii="Calibri" w:hAnsi="Calibri" w:eastAsia="Calibri" w:cs="Calibri"/>
          <w:b/>
          <w:bCs/>
          <w:color w:val="1F3864"/>
          <w:sz w:val="26"/>
          <w:szCs w:val="26"/>
        </w:rPr>
        <w:t>Rehabilitation, Swallowing and Communication After Stroke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spacing w:after="110" w:line="276" w:lineRule="auto"/>
      </w:pPr>
      <w:r>
        <w:rPr>
          <w:rFonts w:ascii="Calibri" w:hAnsi="Calibri" w:eastAsia="Calibri" w:cs="Calibri"/>
          <w:sz w:val="22"/>
          <w:szCs w:val="22"/>
        </w:rPr>
        <w:t>For physical, occupational and speech-language therapy students and therapists. A practical course on working together after stroke: movement, swallowing, speech and language, and family training.</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keepNext/>
        <w:spacing w:before="140" w:after="60"/>
      </w:pPr>
      <w:r>
        <w:rPr>
          <w:rFonts w:ascii="Calibri" w:hAnsi="Calibri" w:eastAsia="Calibri" w:cs="Calibri"/>
          <w:b/>
          <w:bCs/>
          <w:color w:val="1F3864"/>
          <w:sz w:val="26"/>
          <w:szCs w:val="26"/>
        </w:rPr>
        <w:t>Child Language, Speech and Neurodevelopment</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spacing w:after="110" w:line="276" w:lineRule="auto"/>
      </w:pPr>
      <w:r>
        <w:rPr>
          <w:rFonts w:ascii="Calibri" w:hAnsi="Calibri" w:eastAsia="Calibri" w:cs="Calibri"/>
          <w:sz w:val="22"/>
          <w:szCs w:val="22"/>
        </w:rPr>
        <w:t>For speech-language, psychology and nursing students, teachers and parents. How speech and language develop, early signs of difficulty, and how families and schools can help.</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keepNext/>
        <w:spacing w:before="140" w:after="60"/>
      </w:pPr>
      <w:r>
        <w:rPr>
          <w:rFonts w:ascii="Calibri" w:hAnsi="Calibri" w:eastAsia="Calibri" w:cs="Calibri"/>
          <w:b/>
          <w:bCs/>
          <w:color w:val="1F3864"/>
          <w:sz w:val="26"/>
          <w:szCs w:val="26"/>
        </w:rPr>
        <w:t>Epilepsy Care and First Aid</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spacing w:after="110" w:line="276" w:lineRule="auto"/>
      </w:pPr>
      <w:r>
        <w:rPr>
          <w:rFonts w:ascii="Calibri" w:hAnsi="Calibri" w:eastAsia="Calibri" w:cs="Calibri"/>
          <w:sz w:val="22"/>
          <w:szCs w:val="22"/>
        </w:rPr>
        <w:t>For nurses, school staff and doctors. What epilepsy is, seizure first aid, medicines and safety, and how to reduce stigma at school and work.</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keepNext/>
        <w:spacing w:before="140" w:after="60"/>
      </w:pPr>
      <w:r>
        <w:rPr>
          <w:rFonts w:ascii="Calibri" w:hAnsi="Calibri" w:eastAsia="Calibri" w:cs="Calibri"/>
          <w:b/>
          <w:bCs/>
          <w:color w:val="1F3864"/>
          <w:sz w:val="26"/>
          <w:szCs w:val="26"/>
        </w:rPr>
        <w:t>EEG Foundations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spacing w:after="110" w:line="276" w:lineRule="auto"/>
      </w:pPr>
      <w:r>
        <w:rPr>
          <w:rFonts w:ascii="Calibri" w:hAnsi="Calibri" w:eastAsia="Calibri" w:cs="Calibri"/>
          <w:sz w:val="22"/>
          <w:szCs w:val="22"/>
        </w:rPr>
        <w:t>For technologists, residents and biomedical students. How EEG works, how it is recorded, common patterns and artefacts, and how it is used in clinical care and research.</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keepNext/>
        <w:spacing w:before="140" w:after="60"/>
      </w:pPr>
      <w:r>
        <w:rPr>
          <w:rFonts w:ascii="Calibri" w:hAnsi="Calibri" w:eastAsia="Calibri" w:cs="Calibri"/>
          <w:b/>
          <w:bCs/>
          <w:color w:val="1F3864"/>
          <w:sz w:val="26"/>
          <w:szCs w:val="26"/>
        </w:rPr>
        <w:t>Clinical Research and Good Clinical Practice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spacing w:after="110" w:line="276" w:lineRule="auto"/>
      </w:pPr>
      <w:r>
        <w:rPr>
          <w:rFonts w:ascii="Calibri" w:hAnsi="Calibri" w:eastAsia="Calibri" w:cs="Calibri"/>
          <w:sz w:val="22"/>
          <w:szCs w:val="22"/>
        </w:rPr>
        <w:t>For investigators and study coordinators. The principles of good clinical practice, consent, data quality and documentation in studies involving people.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keepNext/>
        <w:spacing w:before="140" w:after="60"/>
      </w:pPr>
      <w:r>
        <w:rPr>
          <w:rFonts w:ascii="Calibri" w:hAnsi="Calibri" w:eastAsia="Calibri" w:cs="Calibri"/>
          <w:b/>
          <w:bCs/>
          <w:color w:val="1F3864"/>
          <w:sz w:val="26"/>
          <w:szCs w:val="26"/>
        </w:rPr>
        <w:t>Introduction to Non-Invasive Brain Stimulation</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spacing w:after="110" w:line="276" w:lineRule="auto"/>
      </w:pPr>
      <w:r>
        <w:rPr>
          <w:rFonts w:ascii="Calibri" w:hAnsi="Calibri" w:eastAsia="Calibri" w:cs="Calibri"/>
          <w:sz w:val="22"/>
          <w:szCs w:val="22"/>
        </w:rPr>
        <w:t>For clinicians and researchers. The principles of magnetic and electrical brain stimulation, safety screening, ethics and the current evidence, with a strong focus on safety.</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pStyle w:val="2"/>
        <w:pageBreakBefore/>
        <w:pBdr>
          <w:bottom w:val="single" w:color="1F3864" w:sz="12" w:space="4"/>
        </w:pBdr>
        <w:spacing w:after="120"/>
      </w:pPr>
      <w:r>
        <w:rPr>
          <w:rFonts w:ascii="Calibri" w:hAnsi="Calibri" w:eastAsia="Calibri" w:cs="Calibri"/>
          <w:b/>
          <w:bCs/>
          <w:color w:val="1F3864"/>
          <w:sz w:val="36"/>
          <w:szCs w:val="36"/>
        </w:rPr>
        <w:t>5. Brain Health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/brain-health</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Brain health guides for families in Pakistan | NeuroSphere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Plain-language guidance on stroke, epilepsy, memory, child development, mental wellbeing and when to seek help. Reviewed by physicians.</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HERO</w:t>
      </w:r>
    </w:p>
    <w:p>
      <w:pPr>
        <w:keepNext/>
        <w:spacing w:before="140" w:after="60"/>
      </w:pPr>
      <w:r>
        <w:rPr>
          <w:rFonts w:ascii="Calibri" w:hAnsi="Calibri" w:eastAsia="Calibri" w:cs="Calibri"/>
          <w:b/>
          <w:bCs/>
          <w:color w:val="1F3864"/>
          <w:sz w:val="26"/>
          <w:szCs w:val="26"/>
        </w:rPr>
        <w:t>Understand your brain. Protect it. Know where to turn.</w:t>
      </w:r>
    </w:p>
    <w:p>
      <w:pPr>
        <w:spacing w:after="110" w:line="276" w:lineRule="auto"/>
      </w:pPr>
      <w:r>
        <w:rPr>
          <w:rFonts w:ascii="Calibri" w:hAnsi="Calibri" w:eastAsia="Calibri" w:cs="Calibri"/>
          <w:sz w:val="22"/>
          <w:szCs w:val="22"/>
        </w:rPr>
        <w:t>Clear, careful guidance for families, teachers and communities, written in plain language and reviewed by physicians. This is education, not a diagnosis or a replacement for your doctor.</w:t>
      </w:r>
    </w:p>
    <w:p>
      <w:pPr>
        <w:keepNext/>
        <w:shd w:val="clear" w:color="auto" w:fill="E9EEF7"/>
        <w:spacing w:before="260" w:after="80"/>
      </w:pPr>
      <w:r>
        <w:rPr>
          <w:rFonts w:ascii="Calibri" w:hAnsi="Calibri" w:eastAsia="Calibri" w:cs="Calibri"/>
          <w:b/>
          <w:bCs/>
          <w:color w:val="2E4A7D"/>
          <w:sz w:val="19"/>
          <w:szCs w:val="19"/>
        </w:rPr>
        <w:t>SECTION: EMERGENCY BOX</w:t>
      </w:r>
    </w:p>
    <w:p>
      <w:pPr>
        <w:spacing w:after="110" w:line="276" w:lineRule="auto"/>
      </w:pPr>
      <w:r>
        <w:rPr>
          <w:rFonts w:ascii="Calibri" w:hAnsi="Calibri" w:eastAsia="Calibri" w:cs="Calibri"/>
          <w:sz w:val="22"/>
          <w:szCs w:val="22"/>
        </w:rPr>
        <w:t>If someone is in immediate danger, or has sudden weakness, a drooping face, trouble speaking, a seizure lasting more than five minutes, or thoughts of harming themselves, contact local emergency services now. [Emergency and crisis numbers for Pakistan]</w:t>
      </w:r>
    </w:p>
    <w:p>
      <w:pPr>
        <w:keepNext/>
        <w:shd w:val="clear" w:color="auto" w:fill="E9EEF7"/>
        <w:spacing w:before="260" w:after="80"/>
      </w:pPr>
      <w:r>
        <w:rPr>
          <w:rFonts w:ascii="Calibri" w:hAnsi="Calibri" w:eastAsia="Calibri" w:cs="Calibri"/>
          <w:b/>
          <w:bCs/>
          <w:color w:val="2E4A7D"/>
          <w:sz w:val="19"/>
          <w:szCs w:val="19"/>
        </w:rPr>
        <w:t>SECTION: TOPIC GUIDES (CARDS LINKING TO GUIDE PAGES)</w:t>
      </w:r>
    </w:p>
    <w:p>
      <w:pPr>
        <w:keepNext/>
        <w:spacing w:before="100" w:after="30"/>
      </w:pPr>
      <w:r>
        <w:rPr>
          <w:rFonts w:ascii="Calibri" w:hAnsi="Calibri" w:eastAsia="Calibri" w:cs="Calibri"/>
          <w:b/>
          <w:bCs/>
          <w:sz w:val="22"/>
          <w:szCs w:val="22"/>
        </w:rPr>
        <w:t>Stroke</w:t>
      </w:r>
    </w:p>
    <w:p>
      <w:pPr>
        <w:spacing w:after="110" w:line="276" w:lineRule="auto"/>
      </w:pPr>
      <w:r>
        <w:rPr>
          <w:rFonts w:ascii="Calibri" w:hAnsi="Calibri" w:eastAsia="Calibri" w:cs="Calibri"/>
          <w:sz w:val="22"/>
          <w:szCs w:val="22"/>
        </w:rPr>
        <w:t>Know the signs and act fast.</w:t>
      </w:r>
    </w:p>
    <w:p>
      <w:pPr>
        <w:keepNext/>
        <w:spacing w:before="100" w:after="30"/>
      </w:pPr>
      <w:r>
        <w:rPr>
          <w:rFonts w:ascii="Calibri" w:hAnsi="Calibri" w:eastAsia="Calibri" w:cs="Calibri"/>
          <w:b/>
          <w:bCs/>
          <w:sz w:val="22"/>
          <w:szCs w:val="22"/>
        </w:rPr>
        <w:t>Epilepsy</w:t>
      </w:r>
    </w:p>
    <w:p>
      <w:pPr>
        <w:spacing w:after="110" w:line="276" w:lineRule="auto"/>
      </w:pPr>
      <w:r>
        <w:rPr>
          <w:rFonts w:ascii="Calibri" w:hAnsi="Calibri" w:eastAsia="Calibri" w:cs="Calibri"/>
          <w:sz w:val="22"/>
          <w:szCs w:val="22"/>
        </w:rPr>
        <w:t>What it is, first aid, stigma, school and work.</w:t>
      </w:r>
    </w:p>
    <w:p>
      <w:pPr>
        <w:keepNext/>
        <w:spacing w:before="100" w:after="30"/>
      </w:pPr>
      <w:r>
        <w:rPr>
          <w:rFonts w:ascii="Calibri" w:hAnsi="Calibri" w:eastAsia="Calibri" w:cs="Calibri"/>
          <w:b/>
          <w:bCs/>
          <w:sz w:val="22"/>
          <w:szCs w:val="22"/>
        </w:rPr>
        <w:t>Memory and dementia</w:t>
      </w:r>
    </w:p>
    <w:p>
      <w:pPr>
        <w:spacing w:after="110" w:line="276" w:lineRule="auto"/>
      </w:pPr>
      <w:r>
        <w:rPr>
          <w:rFonts w:ascii="Calibri" w:hAnsi="Calibri" w:eastAsia="Calibri" w:cs="Calibri"/>
          <w:sz w:val="22"/>
          <w:szCs w:val="22"/>
        </w:rPr>
        <w:t>What is normal, what is not, and how to support a family member.</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Child development</w:t>
      </w:r>
    </w:p>
    <w:p>
      <w:pPr>
        <w:spacing w:after="110" w:line="276" w:lineRule="auto"/>
      </w:pPr>
      <w:r>
        <w:rPr>
          <w:rFonts w:ascii="Calibri" w:hAnsi="Calibri" w:eastAsia="Calibri" w:cs="Calibri"/>
          <w:sz w:val="22"/>
          <w:szCs w:val="22"/>
        </w:rPr>
        <w:t>Speech, language, attention and learning.</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Mental wellbeing</w:t>
      </w:r>
    </w:p>
    <w:p>
      <w:pPr>
        <w:spacing w:after="110" w:line="276" w:lineRule="auto"/>
      </w:pPr>
      <w:r>
        <w:rPr>
          <w:rFonts w:ascii="Calibri" w:hAnsi="Calibri" w:eastAsia="Calibri" w:cs="Calibri"/>
          <w:sz w:val="22"/>
          <w:szCs w:val="22"/>
        </w:rPr>
        <w:t>Stress, sleep, low mood and anxiety; how to talk and where to find help.</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Headache and pain</w:t>
      </w:r>
    </w:p>
    <w:p>
      <w:pPr>
        <w:spacing w:after="110" w:line="276" w:lineRule="auto"/>
      </w:pPr>
      <w:r>
        <w:rPr>
          <w:rFonts w:ascii="Calibri" w:hAnsi="Calibri" w:eastAsia="Calibri" w:cs="Calibri"/>
          <w:sz w:val="22"/>
          <w:szCs w:val="22"/>
        </w:rPr>
        <w:t>Understanding common causes and when to seek care.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Head injury and concussion</w:t>
      </w:r>
    </w:p>
    <w:p>
      <w:pPr>
        <w:spacing w:after="110" w:line="276" w:lineRule="auto"/>
      </w:pPr>
      <w:r>
        <w:rPr>
          <w:rFonts w:ascii="Calibri" w:hAnsi="Calibri" w:eastAsia="Calibri" w:cs="Calibri"/>
          <w:sz w:val="22"/>
          <w:szCs w:val="22"/>
        </w:rPr>
        <w:t>Safety and what to do after a knock to the head.</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Healthy habits for the brain</w:t>
      </w:r>
    </w:p>
    <w:p>
      <w:pPr>
        <w:spacing w:after="110" w:line="276" w:lineRule="auto"/>
      </w:pPr>
      <w:r>
        <w:rPr>
          <w:rFonts w:ascii="Calibri" w:hAnsi="Calibri" w:eastAsia="Calibri" w:cs="Calibri"/>
          <w:sz w:val="22"/>
          <w:szCs w:val="22"/>
        </w:rPr>
        <w:t>Sleep, activity, food, blood pressure and avoiding tobacco.</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Medicines</w:t>
      </w:r>
    </w:p>
    <w:p>
      <w:pPr>
        <w:spacing w:after="110" w:line="276" w:lineRule="auto"/>
      </w:pPr>
      <w:r>
        <w:rPr>
          <w:rFonts w:ascii="Calibri" w:hAnsi="Calibri" w:eastAsia="Calibri" w:cs="Calibri"/>
          <w:sz w:val="22"/>
          <w:szCs w:val="22"/>
        </w:rPr>
        <w:t>Using them safely.</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For caregivers</w:t>
      </w:r>
    </w:p>
    <w:p>
      <w:pPr>
        <w:spacing w:after="110" w:line="276" w:lineRule="auto"/>
      </w:pPr>
      <w:r>
        <w:rPr>
          <w:rFonts w:ascii="Calibri" w:hAnsi="Calibri" w:eastAsia="Calibri" w:cs="Calibri"/>
          <w:sz w:val="22"/>
          <w:szCs w:val="22"/>
        </w:rPr>
        <w:t>Looking after yourself while you care for someone else.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hd w:val="clear" w:color="auto" w:fill="E9EEF7"/>
        <w:spacing w:before="260" w:after="80"/>
      </w:pPr>
      <w:r>
        <w:rPr>
          <w:rFonts w:ascii="Calibri" w:hAnsi="Calibri" w:eastAsia="Calibri" w:cs="Calibri"/>
          <w:b/>
          <w:bCs/>
          <w:color w:val="2E4A7D"/>
          <w:sz w:val="19"/>
          <w:szCs w:val="19"/>
        </w:rPr>
        <w:t>SECTION: GUIDE: STROKE, KNOW THE SIGNS AND ACT FAST</w:t>
      </w:r>
    </w:p>
    <w:p>
      <w:pPr>
        <w:spacing w:after="110" w:line="276" w:lineRule="auto"/>
      </w:pPr>
      <w:r>
        <w:rPr>
          <w:rFonts w:ascii="Calibri" w:hAnsi="Calibri" w:eastAsia="Calibri" w:cs="Calibri"/>
          <w:sz w:val="22"/>
          <w:szCs w:val="22"/>
        </w:rPr>
        <w:t>A stroke happens when blood flow to part of the brain is blocked, or when a blood vessel in the brain bleeds. Treatment works best when it starts early.</w:t>
      </w:r>
    </w:p>
    <w:p>
      <w:pPr>
        <w:spacing w:after="110" w:line="276" w:lineRule="auto"/>
      </w:pPr>
      <w:r>
        <w:rPr>
          <w:rFonts w:ascii="Calibri" w:hAnsi="Calibri" w:eastAsia="Calibri" w:cs="Calibri"/>
          <w:sz w:val="22"/>
          <w:szCs w:val="22"/>
        </w:rPr>
        <w:t>Look for these signs:</w:t>
      </w:r>
    </w:p>
    <w:p>
      <w:pPr>
        <w:pStyle w:val="16"/>
        <w:numPr>
          <w:ilvl w:val="0"/>
          <w:numId w:val="1"/>
        </w:numPr>
        <w:spacing w:after="50" w:line="264" w:lineRule="auto"/>
      </w:pPr>
      <w:r>
        <w:rPr>
          <w:rFonts w:ascii="Calibri" w:hAnsi="Calibri" w:eastAsia="Calibri" w:cs="Calibri"/>
          <w:sz w:val="22"/>
          <w:szCs w:val="22"/>
        </w:rPr>
        <w:t>Sudden drooping of the face or an uneven smile.</w:t>
      </w:r>
    </w:p>
    <w:p>
      <w:pPr>
        <w:pStyle w:val="16"/>
        <w:numPr>
          <w:ilvl w:val="0"/>
          <w:numId w:val="1"/>
        </w:numPr>
        <w:spacing w:after="50" w:line="264" w:lineRule="auto"/>
      </w:pPr>
      <w:r>
        <w:rPr>
          <w:rFonts w:ascii="Calibri" w:hAnsi="Calibri" w:eastAsia="Calibri" w:cs="Calibri"/>
          <w:sz w:val="22"/>
          <w:szCs w:val="22"/>
        </w:rPr>
        <w:t>Weakness or numbness in an arm or leg, often on one side.</w:t>
      </w:r>
    </w:p>
    <w:p>
      <w:pPr>
        <w:pStyle w:val="16"/>
        <w:numPr>
          <w:ilvl w:val="0"/>
          <w:numId w:val="1"/>
        </w:numPr>
        <w:spacing w:after="50" w:line="264" w:lineRule="auto"/>
      </w:pPr>
      <w:r>
        <w:rPr>
          <w:rFonts w:ascii="Calibri" w:hAnsi="Calibri" w:eastAsia="Calibri" w:cs="Calibri"/>
          <w:sz w:val="22"/>
          <w:szCs w:val="22"/>
        </w:rPr>
        <w:t>Trouble speaking or understanding.</w:t>
      </w:r>
    </w:p>
    <w:p>
      <w:pPr>
        <w:pStyle w:val="16"/>
        <w:numPr>
          <w:ilvl w:val="0"/>
          <w:numId w:val="1"/>
        </w:numPr>
        <w:spacing w:after="50" w:line="264" w:lineRule="auto"/>
      </w:pPr>
      <w:r>
        <w:rPr>
          <w:rFonts w:ascii="Calibri" w:hAnsi="Calibri" w:eastAsia="Calibri" w:cs="Calibri"/>
          <w:sz w:val="22"/>
          <w:szCs w:val="22"/>
        </w:rPr>
        <w:t>Sudden loss of vision or balance.</w:t>
      </w:r>
    </w:p>
    <w:p>
      <w:pPr>
        <w:spacing w:after="110" w:line="276" w:lineRule="auto"/>
      </w:pPr>
      <w:r>
        <w:rPr>
          <w:rFonts w:ascii="Calibri" w:hAnsi="Calibri" w:eastAsia="Calibri" w:cs="Calibri"/>
          <w:sz w:val="22"/>
          <w:szCs w:val="22"/>
        </w:rPr>
        <w:t>What to do: call emergency services at once and note the time the signs began. Do not give food, drink or medicine by mouth. Keep the person safe and comfortable while help arrives.</w:t>
      </w:r>
    </w:p>
    <w:p>
      <w:pPr>
        <w:spacing w:after="110" w:line="276" w:lineRule="auto"/>
      </w:pPr>
      <w:r>
        <w:rPr>
          <w:rFonts w:ascii="Calibri" w:hAnsi="Calibri" w:eastAsia="Calibri" w:cs="Calibri"/>
          <w:sz w:val="22"/>
          <w:szCs w:val="22"/>
        </w:rPr>
        <w:t>After a stroke, rehabilitation with a team of professionals, including doctors, nurses, therapists and a pharmacist, helps recovery, and families have an important part to play.</w:t>
      </w:r>
    </w:p>
    <w:p>
      <w:pPr>
        <w:spacing w:after="110" w:line="276" w:lineRule="auto"/>
      </w:pPr>
      <w:r>
        <w:rPr>
          <w:rFonts w:ascii="Calibri" w:hAnsi="Calibri" w:eastAsia="Calibri" w:cs="Calibri"/>
          <w:sz w:val="22"/>
          <w:szCs w:val="22"/>
        </w:rPr>
        <w:t>Content reviewed by [reviewer name and role], [date].</w:t>
      </w:r>
    </w:p>
    <w:p>
      <w:pPr>
        <w:keepNext/>
        <w:shd w:val="clear" w:color="auto" w:fill="E9EEF7"/>
        <w:spacing w:before="260" w:after="80"/>
      </w:pPr>
      <w:r>
        <w:rPr>
          <w:rFonts w:ascii="Calibri" w:hAnsi="Calibri" w:eastAsia="Calibri" w:cs="Calibri"/>
          <w:b/>
          <w:bCs/>
          <w:color w:val="2E4A7D"/>
          <w:sz w:val="19"/>
          <w:szCs w:val="19"/>
        </w:rPr>
        <w:t>SECTION: GUIDE: EPILEPSY, SEIZURE FIRST AID</w:t>
      </w:r>
    </w:p>
    <w:p>
      <w:pPr>
        <w:spacing w:after="110" w:line="276" w:lineRule="auto"/>
      </w:pPr>
      <w:r>
        <w:rPr>
          <w:rFonts w:ascii="Calibri" w:hAnsi="Calibri" w:eastAsia="Calibri" w:cs="Calibri"/>
          <w:sz w:val="22"/>
          <w:szCs w:val="22"/>
        </w:rPr>
        <w:t>Epilepsy is a condition in which the brain has repeated seizures. Most seizures stop on their own within a few minutes. Epilepsy is not contagious, and people with epilepsy can live full lives with the right care.</w:t>
      </w:r>
    </w:p>
    <w:p>
      <w:pPr>
        <w:spacing w:after="110" w:line="276" w:lineRule="auto"/>
      </w:pPr>
      <w:r>
        <w:rPr>
          <w:rFonts w:ascii="Calibri" w:hAnsi="Calibri" w:eastAsia="Calibri" w:cs="Calibri"/>
          <w:sz w:val="22"/>
          <w:szCs w:val="22"/>
        </w:rPr>
        <w:t>If someone has a seizure with shaking:</w:t>
      </w:r>
    </w:p>
    <w:p>
      <w:pPr>
        <w:pStyle w:val="16"/>
        <w:numPr>
          <w:ilvl w:val="0"/>
          <w:numId w:val="1"/>
        </w:numPr>
        <w:spacing w:after="50" w:line="264" w:lineRule="auto"/>
      </w:pPr>
      <w:r>
        <w:rPr>
          <w:rFonts w:ascii="Calibri" w:hAnsi="Calibri" w:eastAsia="Calibri" w:cs="Calibri"/>
          <w:sz w:val="22"/>
          <w:szCs w:val="22"/>
        </w:rPr>
        <w:t>Stay calm and note the time.</w:t>
      </w:r>
    </w:p>
    <w:p>
      <w:pPr>
        <w:pStyle w:val="16"/>
        <w:numPr>
          <w:ilvl w:val="0"/>
          <w:numId w:val="1"/>
        </w:numPr>
        <w:spacing w:after="50" w:line="264" w:lineRule="auto"/>
      </w:pPr>
      <w:r>
        <w:rPr>
          <w:rFonts w:ascii="Calibri" w:hAnsi="Calibri" w:eastAsia="Calibri" w:cs="Calibri"/>
          <w:sz w:val="22"/>
          <w:szCs w:val="22"/>
        </w:rPr>
        <w:t>Move hard or sharp objects away and cushion the head.</w:t>
      </w:r>
    </w:p>
    <w:p>
      <w:pPr>
        <w:pStyle w:val="16"/>
        <w:numPr>
          <w:ilvl w:val="0"/>
          <w:numId w:val="1"/>
        </w:numPr>
        <w:spacing w:after="50" w:line="264" w:lineRule="auto"/>
      </w:pPr>
      <w:r>
        <w:rPr>
          <w:rFonts w:ascii="Calibri" w:hAnsi="Calibri" w:eastAsia="Calibri" w:cs="Calibri"/>
          <w:sz w:val="22"/>
          <w:szCs w:val="22"/>
        </w:rPr>
        <w:t>Do not hold the person down and do not put anything in their mouth.</w:t>
      </w:r>
    </w:p>
    <w:p>
      <w:pPr>
        <w:pStyle w:val="16"/>
        <w:numPr>
          <w:ilvl w:val="0"/>
          <w:numId w:val="1"/>
        </w:numPr>
        <w:spacing w:after="50" w:line="264" w:lineRule="auto"/>
      </w:pPr>
      <w:r>
        <w:rPr>
          <w:rFonts w:ascii="Calibri" w:hAnsi="Calibri" w:eastAsia="Calibri" w:cs="Calibri"/>
          <w:sz w:val="22"/>
          <w:szCs w:val="22"/>
        </w:rPr>
        <w:t>When the shaking stops, gently turn the person onto their side.</w:t>
      </w:r>
    </w:p>
    <w:p>
      <w:pPr>
        <w:pStyle w:val="16"/>
        <w:numPr>
          <w:ilvl w:val="0"/>
          <w:numId w:val="1"/>
        </w:numPr>
        <w:spacing w:after="50" w:line="264" w:lineRule="auto"/>
      </w:pPr>
      <w:r>
        <w:rPr>
          <w:rFonts w:ascii="Calibri" w:hAnsi="Calibri" w:eastAsia="Calibri" w:cs="Calibri"/>
          <w:sz w:val="22"/>
          <w:szCs w:val="22"/>
        </w:rPr>
        <w:t>Stay until they are fully alert and speak calmly to them.</w:t>
      </w:r>
    </w:p>
    <w:p>
      <w:pPr>
        <w:spacing w:after="110" w:line="276" w:lineRule="auto"/>
      </w:pPr>
      <w:r>
        <w:rPr>
          <w:rFonts w:ascii="Calibri" w:hAnsi="Calibri" w:eastAsia="Calibri" w:cs="Calibri"/>
          <w:sz w:val="22"/>
          <w:szCs w:val="22"/>
        </w:rPr>
        <w:t>Call emergency services if the seizure lasts more than five minutes, if another seizure follows, if the person is injured, or if they do not wake up.</w:t>
      </w:r>
    </w:p>
    <w:p>
      <w:pPr>
        <w:spacing w:after="110" w:line="276" w:lineRule="auto"/>
      </w:pPr>
      <w:r>
        <w:rPr>
          <w:rFonts w:ascii="Calibri" w:hAnsi="Calibri" w:eastAsia="Calibri" w:cs="Calibri"/>
          <w:sz w:val="22"/>
          <w:szCs w:val="22"/>
        </w:rPr>
        <w:t>Content reviewed by [reviewer name and role], [date].</w:t>
      </w:r>
    </w:p>
    <w:p>
      <w:pPr>
        <w:keepNext/>
        <w:shd w:val="clear" w:color="auto" w:fill="E9EEF7"/>
        <w:spacing w:before="260" w:after="80"/>
      </w:pPr>
      <w:r>
        <w:rPr>
          <w:rFonts w:ascii="Calibri" w:hAnsi="Calibri" w:eastAsia="Calibri" w:cs="Calibri"/>
          <w:b/>
          <w:bCs/>
          <w:color w:val="2E4A7D"/>
          <w:sz w:val="19"/>
          <w:szCs w:val="19"/>
        </w:rPr>
        <w:t>SECTION: TALKS AND SCHOOL SESSIONS</w:t>
      </w:r>
    </w:p>
    <w:p>
      <w:pPr>
        <w:keepNext/>
        <w:spacing w:before="140" w:after="60"/>
      </w:pPr>
      <w:r>
        <w:rPr>
          <w:rFonts w:ascii="Calibri" w:hAnsi="Calibri" w:eastAsia="Calibri" w:cs="Calibri"/>
          <w:b/>
          <w:bCs/>
          <w:color w:val="1F3864"/>
          <w:sz w:val="26"/>
          <w:szCs w:val="26"/>
        </w:rPr>
        <w:t>Free talks, in your community</w:t>
      </w:r>
    </w:p>
    <w:p>
      <w:pPr>
        <w:spacing w:after="110" w:line="276" w:lineRule="auto"/>
      </w:pPr>
      <w:r>
        <w:rPr>
          <w:rFonts w:ascii="Calibri" w:hAnsi="Calibri" w:eastAsia="Calibri" w:cs="Calibri"/>
          <w:sz w:val="22"/>
          <w:szCs w:val="22"/>
        </w:rPr>
        <w:t>Free online talks and, in time, school and community sessions on brain health, mental wellbeing, stroke recognition and epilepsy first aid. Schools and community groups can ask us to partner.</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keepNext/>
        <w:shd w:val="clear" w:color="auto" w:fill="E9EEF7"/>
        <w:spacing w:before="260" w:after="80"/>
      </w:pPr>
      <w:r>
        <w:rPr>
          <w:rFonts w:ascii="Calibri" w:hAnsi="Calibri" w:eastAsia="Calibri" w:cs="Calibri"/>
          <w:b/>
          <w:bCs/>
          <w:color w:val="2E4A7D"/>
          <w:sz w:val="19"/>
          <w:szCs w:val="19"/>
        </w:rPr>
        <w:t>SECTION: FIND HELP</w:t>
      </w:r>
    </w:p>
    <w:p>
      <w:pPr>
        <w:spacing w:after="110" w:line="276" w:lineRule="auto"/>
      </w:pPr>
      <w:r>
        <w:rPr>
          <w:rFonts w:ascii="Calibri" w:hAnsi="Calibri" w:eastAsia="Calibri" w:cs="Calibri"/>
          <w:sz w:val="22"/>
          <w:szCs w:val="22"/>
        </w:rPr>
        <w:t>NeuroSphere is not a clinic and cannot give medical advice. We are building a checked list of reliable services and helplines by province, so that you can find help close to you.</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pStyle w:val="2"/>
        <w:pageBreakBefore/>
        <w:pBdr>
          <w:bottom w:val="single" w:color="1F3864" w:sz="12" w:space="4"/>
        </w:pBdr>
        <w:spacing w:after="120"/>
      </w:pPr>
      <w:r>
        <w:rPr>
          <w:rFonts w:ascii="Calibri" w:hAnsi="Calibri" w:eastAsia="Calibri" w:cs="Calibri"/>
          <w:b/>
          <w:bCs/>
          <w:color w:val="1F3864"/>
          <w:sz w:val="36"/>
          <w:szCs w:val="36"/>
        </w:rPr>
        <w:t>6. Programmes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/programmes</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Programmes | NeuroSphere Institute for Brain Health</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Twelve connected programmes in brain and mental health: education, rehabilitation, mental health, genetics, child development, research and more.</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INTRO</w:t>
      </w:r>
    </w:p>
    <w:p>
      <w:pPr>
        <w:keepNext/>
        <w:spacing w:before="140" w:after="60"/>
      </w:pPr>
      <w:r>
        <w:rPr>
          <w:rFonts w:ascii="Calibri" w:hAnsi="Calibri" w:eastAsia="Calibri" w:cs="Calibri"/>
          <w:b/>
          <w:bCs/>
          <w:color w:val="1F3864"/>
          <w:sz w:val="26"/>
          <w:szCs w:val="26"/>
        </w:rPr>
        <w:t>Twelve programmes, one approach</w:t>
      </w:r>
    </w:p>
    <w:p>
      <w:pPr>
        <w:spacing w:after="110" w:line="276" w:lineRule="auto"/>
      </w:pPr>
      <w:r>
        <w:rPr>
          <w:rFonts w:ascii="Calibri" w:hAnsi="Calibri" w:eastAsia="Calibri" w:cs="Calibri"/>
          <w:sz w:val="22"/>
          <w:szCs w:val="22"/>
        </w:rPr>
        <w:t>Brain and mental health are connected. Our programmes work together under one umbrella, share one approach to data and ethics, and teach through one academy. Each programme shows what exists today and what is planned.</w:t>
      </w:r>
    </w:p>
    <w:p>
      <w:pPr>
        <w:keepNext/>
        <w:shd w:val="clear" w:color="auto" w:fill="E9EEF7"/>
        <w:spacing w:before="260" w:after="80"/>
      </w:pPr>
      <w:r>
        <w:rPr>
          <w:rFonts w:ascii="Calibri" w:hAnsi="Calibri" w:eastAsia="Calibri" w:cs="Calibri"/>
          <w:b/>
          <w:bCs/>
          <w:color w:val="2E4A7D"/>
          <w:sz w:val="19"/>
          <w:szCs w:val="19"/>
        </w:rPr>
        <w:t>SECTION: PROGRAMME CARDS (EACH LINKS TO ITS OWN PAGE)</w:t>
      </w:r>
    </w:p>
    <w:p>
      <w:pPr>
        <w:keepNext/>
        <w:spacing w:before="100" w:after="30"/>
      </w:pPr>
      <w:r>
        <w:rPr>
          <w:rFonts w:ascii="Calibri" w:hAnsi="Calibri" w:eastAsia="Calibri" w:cs="Calibri"/>
          <w:b/>
          <w:bCs/>
          <w:sz w:val="22"/>
          <w:szCs w:val="22"/>
        </w:rPr>
        <w:t>Public and school brain health</w:t>
      </w:r>
    </w:p>
    <w:p>
      <w:pPr>
        <w:spacing w:after="110" w:line="276" w:lineRule="auto"/>
      </w:pPr>
      <w:r>
        <w:rPr>
          <w:rFonts w:ascii="Calibri" w:hAnsi="Calibri" w:eastAsia="Calibri" w:cs="Calibri"/>
          <w:sz w:val="22"/>
          <w:szCs w:val="22"/>
        </w:rPr>
        <w:t>Education, stigma reduction and school and community sessions on brain health and mental wellbeing.</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Mental health and behaviour</w:t>
      </w:r>
    </w:p>
    <w:p>
      <w:pPr>
        <w:spacing w:after="110" w:line="276" w:lineRule="auto"/>
      </w:pPr>
      <w:r>
        <w:rPr>
          <w:rFonts w:ascii="Calibri" w:hAnsi="Calibri" w:eastAsia="Calibri" w:cs="Calibri"/>
          <w:sz w:val="22"/>
          <w:szCs w:val="22"/>
        </w:rPr>
        <w:t>Guidance, training of non-specialists and, with partners, support pathways for depression, anxiety, stress and substance use.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Rehabilitation and allied health</w:t>
      </w:r>
    </w:p>
    <w:p>
      <w:pPr>
        <w:spacing w:after="110" w:line="276" w:lineRule="auto"/>
      </w:pPr>
      <w:r>
        <w:rPr>
          <w:rFonts w:ascii="Calibri" w:hAnsi="Calibri" w:eastAsia="Calibri" w:cs="Calibri"/>
          <w:sz w:val="22"/>
          <w:szCs w:val="22"/>
        </w:rPr>
        <w:t>Education and, with partners, outcome work for stroke, injury and communication disorders, with physical, occupational and speech-language therapy.</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Education in clinical and translational science</w:t>
      </w:r>
    </w:p>
    <w:p>
      <w:pPr>
        <w:spacing w:after="110" w:line="276" w:lineRule="auto"/>
      </w:pPr>
      <w:r>
        <w:rPr>
          <w:rFonts w:ascii="Calibri" w:hAnsi="Calibri" w:eastAsia="Calibri" w:cs="Calibri"/>
          <w:sz w:val="22"/>
          <w:szCs w:val="22"/>
        </w:rPr>
        <w:t>Micro-credentials, student tracks, research methods and good clinical practice.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Brain genetics and family health</w:t>
      </w:r>
    </w:p>
    <w:p>
      <w:pPr>
        <w:spacing w:after="110" w:line="276" w:lineRule="auto"/>
      </w:pPr>
      <w:r>
        <w:rPr>
          <w:rFonts w:ascii="Calibri" w:hAnsi="Calibri" w:eastAsia="Calibri" w:cs="Calibri"/>
          <w:sz w:val="22"/>
          <w:szCs w:val="22"/>
        </w:rPr>
        <w:t>Family education and counselling, with partner laboratories and counsellors.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Child and adolescent brain health</w:t>
      </w:r>
    </w:p>
    <w:p>
      <w:pPr>
        <w:spacing w:after="110" w:line="276" w:lineRule="auto"/>
      </w:pPr>
      <w:r>
        <w:rPr>
          <w:rFonts w:ascii="Calibri" w:hAnsi="Calibri" w:eastAsia="Calibri" w:cs="Calibri"/>
          <w:sz w:val="22"/>
          <w:szCs w:val="22"/>
        </w:rPr>
        <w:t>Development, learning, language, epilepsy and neurodevelopment, with families and schools.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Clinical research and trials</w:t>
      </w:r>
    </w:p>
    <w:p>
      <w:pPr>
        <w:spacing w:after="110" w:line="276" w:lineRule="auto"/>
      </w:pPr>
      <w:r>
        <w:rPr>
          <w:rFonts w:ascii="Calibri" w:hAnsi="Calibri" w:eastAsia="Calibri" w:cs="Calibri"/>
          <w:sz w:val="22"/>
          <w:szCs w:val="22"/>
        </w:rPr>
        <w:t>Registries, pathway studies and trial readiness with partner hospitals.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Imaging and neurophysiology</w:t>
      </w:r>
    </w:p>
    <w:p>
      <w:pPr>
        <w:spacing w:after="110" w:line="276" w:lineRule="auto"/>
      </w:pPr>
      <w:r>
        <w:rPr>
          <w:rFonts w:ascii="Calibri" w:hAnsi="Calibri" w:eastAsia="Calibri" w:cs="Calibri"/>
          <w:sz w:val="22"/>
          <w:szCs w:val="22"/>
        </w:rPr>
        <w:t>EEG and related measures, normative data and training, with partners.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New methods and technologies</w:t>
      </w:r>
    </w:p>
    <w:p>
      <w:pPr>
        <w:spacing w:after="110" w:line="276" w:lineRule="auto"/>
      </w:pPr>
      <w:r>
        <w:rPr>
          <w:rFonts w:ascii="Calibri" w:hAnsi="Calibri" w:eastAsia="Calibri" w:cs="Calibri"/>
          <w:sz w:val="22"/>
          <w:szCs w:val="22"/>
        </w:rPr>
        <w:t>Evaluation of non-invasive brain stimulation, digital tools and AI with clinician oversight, through licensed partners.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Equity and access</w:t>
      </w:r>
    </w:p>
    <w:p>
      <w:pPr>
        <w:spacing w:after="110" w:line="276" w:lineRule="auto"/>
      </w:pPr>
      <w:r>
        <w:rPr>
          <w:rFonts w:ascii="Calibri" w:hAnsi="Calibri" w:eastAsia="Calibri" w:cs="Calibri"/>
          <w:sz w:val="22"/>
          <w:szCs w:val="22"/>
        </w:rPr>
        <w:t>Making sure rural, female, young and older people are not left out in every programme.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 now</w:t>
      </w:r>
    </w:p>
    <w:p>
      <w:pPr>
        <w:keepNext/>
        <w:spacing w:before="100" w:after="30"/>
      </w:pPr>
      <w:r>
        <w:rPr>
          <w:rFonts w:ascii="Calibri" w:hAnsi="Calibri" w:eastAsia="Calibri" w:cs="Calibri"/>
          <w:b/>
          <w:bCs/>
          <w:sz w:val="22"/>
          <w:szCs w:val="22"/>
        </w:rPr>
        <w:t>Medicines and pharmacy</w:t>
      </w:r>
    </w:p>
    <w:p>
      <w:pPr>
        <w:spacing w:after="110" w:line="276" w:lineRule="auto"/>
      </w:pPr>
      <w:r>
        <w:rPr>
          <w:rFonts w:ascii="Calibri" w:hAnsi="Calibri" w:eastAsia="Calibri" w:cs="Calibri"/>
          <w:sz w:val="22"/>
          <w:szCs w:val="22"/>
        </w:rPr>
        <w:t>Safe use of medicines for brain and mental-health conditions; pharmacy student projects.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Basic brain science</w:t>
      </w:r>
    </w:p>
    <w:p>
      <w:pPr>
        <w:spacing w:after="110" w:line="276" w:lineRule="auto"/>
      </w:pPr>
      <w:r>
        <w:rPr>
          <w:rFonts w:ascii="Calibri" w:hAnsi="Calibri" w:eastAsia="Calibri" w:cs="Calibri"/>
          <w:sz w:val="22"/>
          <w:szCs w:val="22"/>
        </w:rPr>
        <w:t>Laboratory research carried out by university partners, joined by students.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hd w:val="clear" w:color="auto" w:fill="E9EEF7"/>
        <w:spacing w:before="260" w:after="80"/>
      </w:pPr>
      <w:r>
        <w:rPr>
          <w:rFonts w:ascii="Calibri" w:hAnsi="Calibri" w:eastAsia="Calibri" w:cs="Calibri"/>
          <w:b/>
          <w:bCs/>
          <w:color w:val="2E4A7D"/>
          <w:sz w:val="19"/>
          <w:szCs w:val="19"/>
        </w:rPr>
        <w:t>SECTION: EACH PROGRAMME PAGE USES THE SAME LAYOUT</w:t>
      </w:r>
    </w:p>
    <w:p>
      <w:pPr>
        <w:spacing w:after="110" w:line="276" w:lineRule="auto"/>
      </w:pPr>
      <w:r>
        <w:rPr>
          <w:rFonts w:ascii="Calibri" w:hAnsi="Calibri" w:eastAsia="Calibri" w:cs="Calibri"/>
          <w:sz w:val="22"/>
          <w:szCs w:val="22"/>
        </w:rPr>
        <w:t>Why it matters in Pakistan · Who it serves · What you can do now · What is planned · Partners · Contact. The first paragraph of each page is the card text above.</w:t>
      </w:r>
    </w:p>
    <w:p>
      <w:pPr>
        <w:pStyle w:val="2"/>
        <w:pageBreakBefore/>
        <w:pBdr>
          <w:bottom w:val="single" w:color="1F3864" w:sz="12" w:space="4"/>
        </w:pBdr>
        <w:spacing w:after="120"/>
      </w:pPr>
      <w:r>
        <w:rPr>
          <w:rFonts w:ascii="Calibri" w:hAnsi="Calibri" w:eastAsia="Calibri" w:cs="Calibri"/>
          <w:b/>
          <w:bCs/>
          <w:color w:val="1F3864"/>
          <w:sz w:val="36"/>
          <w:szCs w:val="36"/>
        </w:rPr>
        <w:t>7. Research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/research</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Research | NeuroSphere Institute for Brain Health</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Ethics-approved, locally relevant research on brain and mental health in Pakistan: surveys, registries, normative data and validated tools.</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HERO</w:t>
      </w:r>
    </w:p>
    <w:p>
      <w:pPr>
        <w:keepNext/>
        <w:spacing w:before="140" w:after="60"/>
      </w:pPr>
      <w:r>
        <w:rPr>
          <w:rFonts w:ascii="Calibri" w:hAnsi="Calibri" w:eastAsia="Calibri" w:cs="Calibri"/>
          <w:b/>
          <w:bCs/>
          <w:color w:val="1F3864"/>
          <w:sz w:val="26"/>
          <w:szCs w:val="26"/>
        </w:rPr>
        <w:t>Pakistani evidence for Pakistani brain health.</w:t>
      </w:r>
    </w:p>
    <w:p>
      <w:pPr>
        <w:spacing w:after="110" w:line="276" w:lineRule="auto"/>
      </w:pPr>
      <w:r>
        <w:rPr>
          <w:rFonts w:ascii="Calibri" w:hAnsi="Calibri" w:eastAsia="Calibri" w:cs="Calibri"/>
          <w:sz w:val="22"/>
          <w:szCs w:val="22"/>
        </w:rPr>
        <w:t>Much of what is known about brain health comes from other countries. We design careful, ethics-approved studies with universities and hospitals to find out what is true here.</w:t>
      </w:r>
    </w:p>
    <w:p>
      <w:pPr>
        <w:keepNext/>
        <w:shd w:val="clear" w:color="auto" w:fill="E9EEF7"/>
        <w:spacing w:before="260" w:after="80"/>
      </w:pPr>
      <w:r>
        <w:rPr>
          <w:rFonts w:ascii="Calibri" w:hAnsi="Calibri" w:eastAsia="Calibri" w:cs="Calibri"/>
          <w:b/>
          <w:bCs/>
          <w:color w:val="2E4A7D"/>
          <w:sz w:val="19"/>
          <w:szCs w:val="19"/>
        </w:rPr>
        <w:t>SECTION: WHAT WE PLAN TO STUDY (CARDS)</w:t>
      </w:r>
    </w:p>
    <w:p>
      <w:pPr>
        <w:keepNext/>
        <w:spacing w:before="100" w:after="30"/>
      </w:pPr>
      <w:r>
        <w:rPr>
          <w:rFonts w:ascii="Calibri" w:hAnsi="Calibri" w:eastAsia="Calibri" w:cs="Calibri"/>
          <w:b/>
          <w:bCs/>
          <w:sz w:val="22"/>
          <w:szCs w:val="22"/>
        </w:rPr>
        <w:t>Pakistan Brain Health Survey</w:t>
      </w:r>
    </w:p>
    <w:p>
      <w:pPr>
        <w:spacing w:after="110" w:line="276" w:lineRule="auto"/>
      </w:pPr>
      <w:r>
        <w:rPr>
          <w:rFonts w:ascii="Calibri" w:hAnsi="Calibri" w:eastAsia="Calibri" w:cs="Calibri"/>
          <w:sz w:val="22"/>
          <w:szCs w:val="22"/>
        </w:rPr>
        <w:t>What people know and believe about the brain, risks and help-seeking, across provinces.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Opening soon</w:t>
      </w:r>
    </w:p>
    <w:p>
      <w:pPr>
        <w:keepNext/>
        <w:spacing w:before="100" w:after="30"/>
      </w:pPr>
      <w:r>
        <w:rPr>
          <w:rFonts w:ascii="Calibri" w:hAnsi="Calibri" w:eastAsia="Calibri" w:cs="Calibri"/>
          <w:b/>
          <w:bCs/>
          <w:sz w:val="22"/>
          <w:szCs w:val="22"/>
        </w:rPr>
        <w:t>Mental health in schools and communities</w:t>
      </w:r>
    </w:p>
    <w:p>
      <w:pPr>
        <w:spacing w:after="110" w:line="276" w:lineRule="auto"/>
      </w:pPr>
      <w:r>
        <w:rPr>
          <w:rFonts w:ascii="Calibri" w:hAnsi="Calibri" w:eastAsia="Calibri" w:cs="Calibri"/>
          <w:sz w:val="22"/>
          <w:szCs w:val="22"/>
        </w:rPr>
        <w:t>How common are stress, low mood and anxiety, and does a brief programme help.</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Communication disorders in children</w:t>
      </w:r>
    </w:p>
    <w:p>
      <w:pPr>
        <w:spacing w:after="110" w:line="276" w:lineRule="auto"/>
      </w:pPr>
      <w:r>
        <w:rPr>
          <w:rFonts w:ascii="Calibri" w:hAnsi="Calibri" w:eastAsia="Calibri" w:cs="Calibri"/>
          <w:sz w:val="22"/>
          <w:szCs w:val="22"/>
        </w:rPr>
        <w:t>How many children have speech, language or swallowing difficulty, and what care they reach.</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Stroke and injury rehabilitation outcomes</w:t>
      </w:r>
    </w:p>
    <w:p>
      <w:pPr>
        <w:spacing w:after="110" w:line="276" w:lineRule="auto"/>
      </w:pPr>
      <w:r>
        <w:rPr>
          <w:rFonts w:ascii="Calibri" w:hAnsi="Calibri" w:eastAsia="Calibri" w:cs="Calibri"/>
          <w:sz w:val="22"/>
          <w:szCs w:val="22"/>
        </w:rPr>
        <w:t>Which rehabilitation approaches work in Pakistani settings, including tele-rehabilitation.</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Medicine use and adherence</w:t>
      </w:r>
    </w:p>
    <w:p>
      <w:pPr>
        <w:spacing w:after="110" w:line="276" w:lineRule="auto"/>
      </w:pPr>
      <w:r>
        <w:rPr>
          <w:rFonts w:ascii="Calibri" w:hAnsi="Calibri" w:eastAsia="Calibri" w:cs="Calibri"/>
          <w:sz w:val="22"/>
          <w:szCs w:val="22"/>
        </w:rPr>
        <w:t>Medicine use for brain and mental-health conditions, led by pharmacy students under supervision.</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Epilepsy, dementia and stroke registries</w:t>
      </w:r>
    </w:p>
    <w:p>
      <w:pPr>
        <w:spacing w:after="110" w:line="276" w:lineRule="auto"/>
      </w:pPr>
      <w:r>
        <w:rPr>
          <w:rFonts w:ascii="Calibri" w:hAnsi="Calibri" w:eastAsia="Calibri" w:cs="Calibri"/>
          <w:sz w:val="22"/>
          <w:szCs w:val="22"/>
        </w:rPr>
        <w:t>Care pathways and outcomes, with partner hospitals.</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Normative EEG</w:t>
      </w:r>
    </w:p>
    <w:p>
      <w:pPr>
        <w:spacing w:after="110" w:line="276" w:lineRule="auto"/>
      </w:pPr>
      <w:r>
        <w:rPr>
          <w:rFonts w:ascii="Calibri" w:hAnsi="Calibri" w:eastAsia="Calibri" w:cs="Calibri"/>
          <w:sz w:val="22"/>
          <w:szCs w:val="22"/>
        </w:rPr>
        <w:t>What is normal EEG for Pakistani adults and children.</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pacing w:before="100" w:after="30"/>
      </w:pPr>
      <w:r>
        <w:rPr>
          <w:rFonts w:ascii="Calibri" w:hAnsi="Calibri" w:eastAsia="Calibri" w:cs="Calibri"/>
          <w:b/>
          <w:bCs/>
          <w:sz w:val="22"/>
          <w:szCs w:val="22"/>
        </w:rPr>
        <w:t>Validated tools</w:t>
      </w:r>
    </w:p>
    <w:p>
      <w:pPr>
        <w:spacing w:after="110" w:line="276" w:lineRule="auto"/>
      </w:pPr>
      <w:r>
        <w:rPr>
          <w:rFonts w:ascii="Calibri" w:hAnsi="Calibri" w:eastAsia="Calibri" w:cs="Calibri"/>
          <w:sz w:val="22"/>
          <w:szCs w:val="22"/>
        </w:rPr>
        <w:t>Urdu screening tools and EEG analysis methods tested with clinician review.</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hd w:val="clear" w:color="auto" w:fill="E9EEF7"/>
        <w:spacing w:before="260" w:after="80"/>
      </w:pPr>
      <w:r>
        <w:rPr>
          <w:rFonts w:ascii="Calibri" w:hAnsi="Calibri" w:eastAsia="Calibri" w:cs="Calibri"/>
          <w:b/>
          <w:bCs/>
          <w:color w:val="2E4A7D"/>
          <w:sz w:val="19"/>
          <w:szCs w:val="19"/>
        </w:rPr>
        <w:t>SECTION: HOW WE DO RESEARCH</w:t>
      </w:r>
    </w:p>
    <w:p>
      <w:pPr>
        <w:pStyle w:val="16"/>
        <w:numPr>
          <w:ilvl w:val="0"/>
          <w:numId w:val="1"/>
        </w:numPr>
        <w:spacing w:after="50" w:line="264" w:lineRule="auto"/>
      </w:pPr>
      <w:r>
        <w:rPr>
          <w:rFonts w:ascii="Calibri" w:hAnsi="Calibri" w:eastAsia="Calibri" w:cs="Calibri"/>
          <w:sz w:val="22"/>
          <w:szCs w:val="22"/>
        </w:rPr>
        <w:t>Ethics approval before any study involving people, through a partner institution's committee.</w:t>
      </w:r>
    </w:p>
    <w:p>
      <w:pPr>
        <w:pStyle w:val="16"/>
        <w:numPr>
          <w:ilvl w:val="0"/>
          <w:numId w:val="1"/>
        </w:numPr>
        <w:spacing w:after="50" w:line="264" w:lineRule="auto"/>
      </w:pPr>
      <w:r>
        <w:rPr>
          <w:rFonts w:ascii="Calibri" w:hAnsi="Calibri" w:eastAsia="Calibri" w:cs="Calibri"/>
          <w:sz w:val="22"/>
          <w:szCs w:val="22"/>
        </w:rPr>
        <w:t>Plain-language consent in Urdu and English; you can withdraw at any time.</w:t>
      </w:r>
    </w:p>
    <w:p>
      <w:pPr>
        <w:pStyle w:val="16"/>
        <w:numPr>
          <w:ilvl w:val="0"/>
          <w:numId w:val="1"/>
        </w:numPr>
        <w:spacing w:after="50" w:line="264" w:lineRule="auto"/>
      </w:pPr>
      <w:r>
        <w:rPr>
          <w:rFonts w:ascii="Calibri" w:hAnsi="Calibri" w:eastAsia="Calibri" w:cs="Calibri"/>
          <w:sz w:val="22"/>
          <w:szCs w:val="22"/>
        </w:rPr>
        <w:t>Privacy first: de-identified data, secure storage and controlled access.</w:t>
      </w:r>
    </w:p>
    <w:p>
      <w:pPr>
        <w:pStyle w:val="16"/>
        <w:numPr>
          <w:ilvl w:val="0"/>
          <w:numId w:val="1"/>
        </w:numPr>
        <w:spacing w:after="50" w:line="264" w:lineRule="auto"/>
      </w:pPr>
      <w:r>
        <w:rPr>
          <w:rFonts w:ascii="Calibri" w:hAnsi="Calibri" w:eastAsia="Calibri" w:cs="Calibri"/>
          <w:sz w:val="22"/>
          <w:szCs w:val="22"/>
        </w:rPr>
        <w:t>Honest reporting: we publish what we find, including negative results.</w:t>
      </w:r>
    </w:p>
    <w:p>
      <w:pPr>
        <w:pStyle w:val="16"/>
        <w:numPr>
          <w:ilvl w:val="0"/>
          <w:numId w:val="1"/>
        </w:numPr>
        <w:spacing w:after="50" w:line="264" w:lineRule="auto"/>
      </w:pPr>
      <w:r>
        <w:rPr>
          <w:rFonts w:ascii="Calibri" w:hAnsi="Calibri" w:eastAsia="Calibri" w:cs="Calibri"/>
          <w:sz w:val="22"/>
          <w:szCs w:val="22"/>
        </w:rPr>
        <w:t>Fair authorship and credit, agreed in writing, including for students and partners.</w:t>
      </w:r>
    </w:p>
    <w:p>
      <w:pPr>
        <w:keepNext/>
        <w:shd w:val="clear" w:color="auto" w:fill="E9EEF7"/>
        <w:spacing w:before="260" w:after="80"/>
      </w:pPr>
      <w:r>
        <w:rPr>
          <w:rFonts w:ascii="Calibri" w:hAnsi="Calibri" w:eastAsia="Calibri" w:cs="Calibri"/>
          <w:b/>
          <w:bCs/>
          <w:color w:val="2E4A7D"/>
          <w:sz w:val="19"/>
          <w:szCs w:val="19"/>
        </w:rPr>
        <w:t>SECTION: TAKE PART</w:t>
      </w:r>
    </w:p>
    <w:p>
      <w:pPr>
        <w:keepNext/>
        <w:spacing w:before="140" w:after="60"/>
      </w:pPr>
      <w:r>
        <w:rPr>
          <w:rFonts w:ascii="Calibri" w:hAnsi="Calibri" w:eastAsia="Calibri" w:cs="Calibri"/>
          <w:b/>
          <w:bCs/>
          <w:color w:val="1F3864"/>
          <w:sz w:val="26"/>
          <w:szCs w:val="26"/>
        </w:rPr>
        <w:t>Volunteers are the heart of research</w:t>
      </w:r>
    </w:p>
    <w:p>
      <w:pPr>
        <w:spacing w:after="110" w:line="276" w:lineRule="auto"/>
      </w:pPr>
      <w:r>
        <w:rPr>
          <w:rFonts w:ascii="Calibri" w:hAnsi="Calibri" w:eastAsia="Calibri" w:cs="Calibri"/>
          <w:sz w:val="22"/>
          <w:szCs w:val="22"/>
        </w:rPr>
        <w:t>Register your interest to hear about studies you may be eligible for. Registering does not commit you to anything.</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Register interest</w:t>
      </w:r>
    </w:p>
    <w:p>
      <w:pPr>
        <w:keepNext/>
        <w:shd w:val="clear" w:color="auto" w:fill="E9EEF7"/>
        <w:spacing w:before="260" w:after="80"/>
      </w:pPr>
      <w:r>
        <w:rPr>
          <w:rFonts w:ascii="Calibri" w:hAnsi="Calibri" w:eastAsia="Calibri" w:cs="Calibri"/>
          <w:b/>
          <w:bCs/>
          <w:color w:val="2E4A7D"/>
          <w:sz w:val="19"/>
          <w:szCs w:val="19"/>
        </w:rPr>
        <w:t>SECTION: METHODS WE TEACH AND PLAN TO USE</w:t>
      </w:r>
    </w:p>
    <w:p>
      <w:pPr>
        <w:spacing w:after="110" w:line="276" w:lineRule="auto"/>
      </w:pPr>
      <w:r>
        <w:rPr>
          <w:rFonts w:ascii="Calibri" w:hAnsi="Calibri" w:eastAsia="Calibri" w:cs="Calibri"/>
          <w:sz w:val="22"/>
          <w:szCs w:val="22"/>
        </w:rPr>
        <w:t>NeuroSphere's scientific approach connects several kinds of evidence about the brain, so that findings are checked from more than one angle: clinical history and behaviour, EEG, brain imaging, genetics and, where appropriate, digital measures, analysed with careful statistics and, where useful, machine learning with clinician review.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100"/>
        <w:gridCol w:w="2460"/>
      </w:tblGrid>
      <w:tr>
        <w:trPr>
          <w:cantSplit/>
          <w:tblHeader/>
        </w:trPr>
        <w:tc>
          <w:tcPr>
            <w:tcW w:w="28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Method</w:t>
            </w:r>
          </w:p>
        </w:tc>
        <w:tc>
          <w:tcPr>
            <w:tcW w:w="41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What it is used for</w:t>
            </w:r>
          </w:p>
        </w:tc>
        <w:tc>
          <w:tcPr>
            <w:tcW w:w="24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Status</w:t>
            </w:r>
          </w:p>
        </w:tc>
      </w:tr>
      <w:tr>
        <w:trPr>
          <w:cantSplit/>
        </w:trPr>
        <w:tc>
          <w:tcPr>
            <w:tcW w:w="28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EEG and quantitative EEG</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Recording the brain's electrical activity; normative data; training</w:t>
            </w:r>
          </w:p>
        </w:tc>
        <w:tc>
          <w:tcPr>
            <w:tcW w:w="2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 through partners</w:t>
            </w:r>
          </w:p>
        </w:tc>
      </w:tr>
      <w:tr>
        <w:trPr>
          <w:cantSplit/>
        </w:trPr>
        <w:tc>
          <w:tcPr>
            <w:tcW w:w="28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Brain imaging (MRI, fMRI, DTI)</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Structure and connections of the brain</w:t>
            </w:r>
          </w:p>
        </w:tc>
        <w:tc>
          <w:tcPr>
            <w:tcW w:w="2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Through partner centres</w:t>
            </w:r>
          </w:p>
        </w:tc>
      </w:tr>
      <w:tr>
        <w:trPr>
          <w:cantSplit/>
        </w:trPr>
        <w:tc>
          <w:tcPr>
            <w:tcW w:w="28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Non-invasive brain stimulation (TMS, tDCS)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Research and, later, approved therapy under a licensed clinician</w:t>
            </w:r>
          </w:p>
        </w:tc>
        <w:tc>
          <w:tcPr>
            <w:tcW w:w="2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w:t>
            </w:r>
          </w:p>
        </w:tc>
      </w:tr>
      <w:tr>
        <w:trPr>
          <w:cantSplit/>
        </w:trPr>
        <w:tc>
          <w:tcPr>
            <w:tcW w:w="28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Genetics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Family education, counselling, registries</w:t>
            </w:r>
          </w:p>
        </w:tc>
        <w:tc>
          <w:tcPr>
            <w:tcW w:w="2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 with partner laboratories</w:t>
            </w:r>
          </w:p>
        </w:tc>
      </w:tr>
      <w:tr>
        <w:trPr>
          <w:cantSplit/>
        </w:trPr>
        <w:tc>
          <w:tcPr>
            <w:tcW w:w="28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Digital and wearable measures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Everyday measures of movement, sleep and activity</w:t>
            </w:r>
          </w:p>
        </w:tc>
        <w:tc>
          <w:tcPr>
            <w:tcW w:w="2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w:t>
            </w:r>
          </w:p>
        </w:tc>
      </w:tr>
      <w:tr>
        <w:trPr>
          <w:cantSplit/>
        </w:trPr>
        <w:tc>
          <w:tcPr>
            <w:tcW w:w="28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Artificial intelligence</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Support for analysis and screening tools, always with clinician review</w:t>
            </w:r>
          </w:p>
        </w:tc>
        <w:tc>
          <w:tcPr>
            <w:tcW w:w="24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w:t>
            </w:r>
          </w:p>
        </w:tc>
      </w:tr>
    </w:tbl>
    <w:p>
      <w:pPr>
        <w:keepNext/>
        <w:shd w:val="clear" w:color="auto" w:fill="E9EEF7"/>
        <w:spacing w:before="260" w:after="80"/>
      </w:pPr>
      <w:r>
        <w:rPr>
          <w:rFonts w:ascii="Calibri" w:hAnsi="Calibri" w:eastAsia="Calibri" w:cs="Calibri"/>
          <w:b/>
          <w:bCs/>
          <w:color w:val="2E4A7D"/>
          <w:sz w:val="19"/>
          <w:szCs w:val="19"/>
        </w:rPr>
        <w:t>SECTION: TRIAL READINESS</w:t>
      </w:r>
    </w:p>
    <w:p>
      <w:pPr>
        <w:spacing w:after="110" w:line="276" w:lineRule="auto"/>
      </w:pPr>
      <w:r>
        <w:rPr>
          <w:rFonts w:ascii="Calibri" w:hAnsi="Calibri" w:eastAsia="Calibri" w:cs="Calibri"/>
          <w:sz w:val="22"/>
          <w:szCs w:val="22"/>
        </w:rPr>
        <w:t>In time, NeuroSphere hopes to help partner hospitals prepare for clinical studies: protocols, data capture, training in good clinical practice and quality. This is a future programme.</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pStyle w:val="2"/>
        <w:pageBreakBefore/>
        <w:pBdr>
          <w:bottom w:val="single" w:color="1F3864" w:sz="12" w:space="4"/>
        </w:pBdr>
        <w:spacing w:after="120"/>
      </w:pPr>
      <w:r>
        <w:rPr>
          <w:rFonts w:ascii="Calibri" w:hAnsi="Calibri" w:eastAsia="Calibri" w:cs="Calibri"/>
          <w:b/>
          <w:bCs/>
          <w:color w:val="1F3864"/>
          <w:sz w:val="36"/>
          <w:szCs w:val="36"/>
        </w:rPr>
        <w:t>8. Partner With 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/partner</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Partner with NeuroSphere | Founding partners wanted</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Universities, hospitals, services, professional bodies and funders: help shape a national brain-health institute from the start.</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HERO</w:t>
      </w:r>
    </w:p>
    <w:p>
      <w:pPr>
        <w:keepNext/>
        <w:spacing w:before="140" w:after="60"/>
      </w:pPr>
      <w:r>
        <w:rPr>
          <w:rFonts w:ascii="Calibri" w:hAnsi="Calibri" w:eastAsia="Calibri" w:cs="Calibri"/>
          <w:b/>
          <w:bCs/>
          <w:color w:val="1F3864"/>
          <w:sz w:val="26"/>
          <w:szCs w:val="26"/>
        </w:rPr>
        <w:t>Build it with us from the start.</w:t>
      </w:r>
    </w:p>
    <w:p>
      <w:pPr>
        <w:spacing w:after="110" w:line="276" w:lineRule="auto"/>
      </w:pPr>
      <w:r>
        <w:rPr>
          <w:rFonts w:ascii="Calibri" w:hAnsi="Calibri" w:eastAsia="Calibri" w:cs="Calibri"/>
          <w:sz w:val="22"/>
          <w:szCs w:val="22"/>
        </w:rPr>
        <w:t>NeuroSphere is at the founding stage. We are looking for partners who share a simple belief: brain and mental health in Pakistan need more trained people, better pathways and local evidence.</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Request the partner brief</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Send an enquiry</w:t>
      </w:r>
    </w:p>
    <w:p>
      <w:pPr>
        <w:keepNext/>
        <w:shd w:val="clear" w:color="auto" w:fill="E9EEF7"/>
        <w:spacing w:before="260" w:after="80"/>
      </w:pPr>
      <w:r>
        <w:rPr>
          <w:rFonts w:ascii="Calibri" w:hAnsi="Calibri" w:eastAsia="Calibri" w:cs="Calibri"/>
          <w:b/>
          <w:bCs/>
          <w:color w:val="2E4A7D"/>
          <w:sz w:val="19"/>
          <w:szCs w:val="19"/>
        </w:rPr>
        <w:t>SECTION: WHAT WE OFFER, AND WHAT WE ASK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100"/>
        <w:gridCol w:w="2860"/>
      </w:tblGrid>
      <w:tr>
        <w:trPr>
          <w:cantSplit/>
          <w:tblHeader/>
        </w:trPr>
        <w:tc>
          <w:tcPr>
            <w:tcW w:w="24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Partner</w:t>
            </w:r>
          </w:p>
        </w:tc>
        <w:tc>
          <w:tcPr>
            <w:tcW w:w="41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What you get</w:t>
            </w:r>
          </w:p>
        </w:tc>
        <w:tc>
          <w:tcPr>
            <w:tcW w:w="28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What we ask</w:t>
            </w:r>
          </w:p>
        </w:tc>
      </w:tr>
      <w:tr>
        <w:trPr>
          <w:cantSplit/>
        </w:trPr>
        <w:tc>
          <w:tcPr>
            <w:tcW w:w="24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Universities and colleges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Short courses and student tracks for your students; supervised placements and projects; joint research; shared teaching</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Faculty time, student access, supervision, agreement on credit and certificates</w:t>
            </w:r>
          </w:p>
        </w:tc>
      </w:tr>
      <w:tr>
        <w:trPr>
          <w:cantSplit/>
        </w:trPr>
        <w:tc>
          <w:tcPr>
            <w:tcW w:w="24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Hospitals, rehabilitation and mental-health services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Training for your staff; student support; joint studies and registries; referral pathways when open</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Clinical advice, an ethics route, referral places, study sites</w:t>
            </w:r>
          </w:p>
        </w:tc>
      </w:tr>
      <w:tr>
        <w:trPr>
          <w:cantSplit/>
        </w:trPr>
        <w:tc>
          <w:tcPr>
            <w:tcW w:w="24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Professional bodies and societies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Educational content, speakers and evidence</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Endorsement, speakers, reach to members, advice on continuing-education credit</w:t>
            </w:r>
          </w:p>
        </w:tc>
      </w:tr>
      <w:tr>
        <w:trPr>
          <w:cantSplit/>
        </w:trPr>
        <w:tc>
          <w:tcPr>
            <w:tcW w:w="24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Schools and community groups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Brain-health and wellbeing sessions for students, teachers and parents</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Access, feedback, co-hosting</w:t>
            </w:r>
          </w:p>
        </w:tc>
      </w:tr>
      <w:tr>
        <w:trPr>
          <w:cantSplit/>
        </w:trPr>
        <w:tc>
          <w:tcPr>
            <w:tcW w:w="24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Funders and foundations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 transparent plan, early results and public reporting; support for scholarships, training and research</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Programme or core funding without interference in findings</w:t>
            </w:r>
          </w:p>
        </w:tc>
      </w:tr>
      <w:tr>
        <w:trPr>
          <w:cantSplit/>
        </w:trPr>
        <w:tc>
          <w:tcPr>
            <w:tcW w:w="24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Technology and industry</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Independent evaluation, training events and educational partnerships</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Funding or equipment loans under clear independence and disclosure rules</w:t>
            </w:r>
          </w:p>
        </w:tc>
      </w:tr>
      <w:tr>
        <w:trPr>
          <w:cantSplit/>
        </w:trPr>
        <w:tc>
          <w:tcPr>
            <w:tcW w:w="24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International collaborators</w:t>
            </w:r>
          </w:p>
        </w:tc>
        <w:tc>
          <w:tcPr>
            <w:tcW w:w="41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Joint projects, teaching and mentoring for Pakistani trainees</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Advice, supervision, introductions</w:t>
            </w:r>
          </w:p>
        </w:tc>
      </w:tr>
    </w:tbl>
    <w:p>
      <w:pPr>
        <w:keepNext/>
        <w:shd w:val="clear" w:color="auto" w:fill="E9EEF7"/>
        <w:spacing w:before="260" w:after="80"/>
      </w:pPr>
      <w:r>
        <w:rPr>
          <w:rFonts w:ascii="Calibri" w:hAnsi="Calibri" w:eastAsia="Calibri" w:cs="Calibri"/>
          <w:b/>
          <w:bCs/>
          <w:color w:val="2E4A7D"/>
          <w:sz w:val="19"/>
          <w:szCs w:val="19"/>
        </w:rPr>
        <w:t>SECTION: FOUNDING PARTNER PROGRAMME</w:t>
      </w:r>
    </w:p>
    <w:p>
      <w:pPr>
        <w:keepNext/>
        <w:spacing w:before="140" w:after="60"/>
      </w:pPr>
      <w:r>
        <w:rPr>
          <w:rFonts w:ascii="Calibri" w:hAnsi="Calibri" w:eastAsia="Calibri" w:cs="Calibri"/>
          <w:b/>
          <w:bCs/>
          <w:color w:val="1F3864"/>
          <w:sz w:val="26"/>
          <w:szCs w:val="26"/>
        </w:rPr>
        <w:t>Join at the start</w:t>
      </w:r>
    </w:p>
    <w:p>
      <w:pPr>
        <w:spacing w:after="110" w:line="276" w:lineRule="auto"/>
      </w:pPr>
      <w:r>
        <w:rPr>
          <w:rFonts w:ascii="Calibri" w:hAnsi="Calibri" w:eastAsia="Calibri" w:cs="Calibri"/>
          <w:sz w:val="22"/>
          <w:szCs w:val="22"/>
        </w:rPr>
        <w:t>Founding partners help shape the curriculum, programmes and governance, are named on this site with their permission, and are recognised in our first public report. There is no obligation to fund. We ask for a clear, specific contribution agreed in a short written letter.</w:t>
      </w:r>
    </w:p>
    <w:p>
      <w:pPr>
        <w:keepNext/>
        <w:shd w:val="clear" w:color="auto" w:fill="E9EEF7"/>
        <w:spacing w:before="260" w:after="80"/>
      </w:pPr>
      <w:r>
        <w:rPr>
          <w:rFonts w:ascii="Calibri" w:hAnsi="Calibri" w:eastAsia="Calibri" w:cs="Calibri"/>
          <w:b/>
          <w:bCs/>
          <w:color w:val="2E4A7D"/>
          <w:sz w:val="19"/>
          <w:szCs w:val="19"/>
        </w:rPr>
        <w:t>SECTION: HOW TO START</w:t>
      </w:r>
    </w:p>
    <w:p>
      <w:pPr>
        <w:pStyle w:val="16"/>
        <w:numPr>
          <w:ilvl w:val="0"/>
          <w:numId w:val="1"/>
        </w:numPr>
        <w:spacing w:after="50" w:line="264" w:lineRule="auto"/>
      </w:pPr>
      <w:r>
        <w:rPr>
          <w:rFonts w:ascii="Calibri" w:hAnsi="Calibri" w:eastAsia="Calibri" w:cs="Calibri"/>
          <w:sz w:val="22"/>
          <w:szCs w:val="22"/>
        </w:rPr>
        <w:t>Tell us who you are and what you would like to do together.</w:t>
      </w:r>
    </w:p>
    <w:p>
      <w:pPr>
        <w:pStyle w:val="16"/>
        <w:numPr>
          <w:ilvl w:val="0"/>
          <w:numId w:val="1"/>
        </w:numPr>
        <w:spacing w:after="50" w:line="264" w:lineRule="auto"/>
      </w:pPr>
      <w:r>
        <w:rPr>
          <w:rFonts w:ascii="Calibri" w:hAnsi="Calibri" w:eastAsia="Calibri" w:cs="Calibri"/>
          <w:sz w:val="22"/>
          <w:szCs w:val="22"/>
        </w:rPr>
        <w:t>We reply within [reply time] and arrange a short call.</w:t>
      </w:r>
    </w:p>
    <w:p>
      <w:pPr>
        <w:pStyle w:val="16"/>
        <w:numPr>
          <w:ilvl w:val="0"/>
          <w:numId w:val="1"/>
        </w:numPr>
        <w:spacing w:after="50" w:line="264" w:lineRule="auto"/>
      </w:pPr>
      <w:r>
        <w:rPr>
          <w:rFonts w:ascii="Calibri" w:hAnsi="Calibri" w:eastAsia="Calibri" w:cs="Calibri"/>
          <w:sz w:val="22"/>
          <w:szCs w:val="22"/>
        </w:rPr>
        <w:t>We agree one first, small step, such as a student placement, a course for your staff or a joint survey.</w:t>
      </w:r>
    </w:p>
    <w:p>
      <w:pPr>
        <w:pStyle w:val="16"/>
        <w:numPr>
          <w:ilvl w:val="0"/>
          <w:numId w:val="1"/>
        </w:numPr>
        <w:spacing w:after="50" w:line="264" w:lineRule="auto"/>
      </w:pPr>
      <w:r>
        <w:rPr>
          <w:rFonts w:ascii="Calibri" w:hAnsi="Calibri" w:eastAsia="Calibri" w:cs="Calibri"/>
          <w:sz w:val="22"/>
          <w:szCs w:val="22"/>
        </w:rPr>
        <w:t>We confirm in a short letter. Larger agreements come later.</w:t>
      </w:r>
    </w:p>
    <w:p>
      <w:pPr>
        <w:keepNext/>
        <w:shd w:val="clear" w:color="auto" w:fill="E9EEF7"/>
        <w:spacing w:before="260" w:after="80"/>
      </w:pPr>
      <w:r>
        <w:rPr>
          <w:rFonts w:ascii="Calibri" w:hAnsi="Calibri" w:eastAsia="Calibri" w:cs="Calibri"/>
          <w:b/>
          <w:bCs/>
          <w:color w:val="2E4A7D"/>
          <w:sz w:val="19"/>
          <w:szCs w:val="19"/>
        </w:rPr>
        <w:t>SECTION: ENQUIRY FORM</w:t>
      </w:r>
    </w:p>
    <w:p>
      <w:pPr>
        <w:spacing w:after="110" w:line="276" w:lineRule="auto"/>
      </w:pPr>
      <w:r>
        <w:rPr>
          <w:rFonts w:ascii="Calibri" w:hAnsi="Calibri" w:eastAsia="Calibri" w:cs="Calibri"/>
          <w:sz w:val="22"/>
          <w:szCs w:val="22"/>
        </w:rPr>
        <w:t>Fields: Name · Organisation and role · Email · Type of partner (list above) · What would you like to do together? · Timeline (optional) · Consent to be contacted (required) · Permission to be named as a founding partner later (optional).</w:t>
      </w:r>
    </w:p>
    <w:p>
      <w:pPr>
        <w:pStyle w:val="2"/>
        <w:pageBreakBefore/>
        <w:pBdr>
          <w:bottom w:val="single" w:color="1F3864" w:sz="12" w:space="4"/>
        </w:pBdr>
        <w:spacing w:after="120"/>
      </w:pPr>
      <w:r>
        <w:rPr>
          <w:rFonts w:ascii="Calibri" w:hAnsi="Calibri" w:eastAsia="Calibri" w:cs="Calibri"/>
          <w:b/>
          <w:bCs/>
          <w:color w:val="1F3864"/>
          <w:sz w:val="36"/>
          <w:szCs w:val="36"/>
        </w:rPr>
        <w:t>9. About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/about</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About NeuroSphere | Our mission, roadmap and governance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Why NeuroSphere exists, how we work, who guides us and how we are growing.</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OUR STORY</w:t>
      </w:r>
    </w:p>
    <w:p>
      <w:pPr>
        <w:spacing w:after="110" w:line="276" w:lineRule="auto"/>
      </w:pPr>
      <w:r>
        <w:rPr>
          <w:rFonts w:ascii="Calibri" w:hAnsi="Calibri" w:eastAsia="Calibri" w:cs="Calibri"/>
          <w:sz w:val="22"/>
          <w:szCs w:val="22"/>
        </w:rPr>
        <w:t>Pakistan has a young, fast-growing population and too few trained specialists in neurology, mental health, rehabilitation and genetics. Many families travel long distances, and many young health graduates cannot find structured training or supervised research. NeuroSphere began from a simple idea: bring together people who care about the brain, and train and connect them, step by step.</w:t>
      </w:r>
    </w:p>
    <w:p>
      <w:pPr>
        <w:keepNext/>
        <w:shd w:val="clear" w:color="auto" w:fill="E9EEF7"/>
        <w:spacing w:before="260" w:after="80"/>
      </w:pPr>
      <w:r>
        <w:rPr>
          <w:rFonts w:ascii="Calibri" w:hAnsi="Calibri" w:eastAsia="Calibri" w:cs="Calibri"/>
          <w:b/>
          <w:bCs/>
          <w:color w:val="2E4A7D"/>
          <w:sz w:val="19"/>
          <w:szCs w:val="19"/>
        </w:rPr>
        <w:t>SECTION: VISION</w:t>
      </w:r>
    </w:p>
    <w:p>
      <w:pPr>
        <w:spacing w:after="110" w:line="276" w:lineRule="auto"/>
      </w:pPr>
      <w:r>
        <w:rPr>
          <w:rFonts w:ascii="Calibri" w:hAnsi="Calibri" w:eastAsia="Calibri" w:cs="Calibri"/>
          <w:sz w:val="22"/>
          <w:szCs w:val="22"/>
        </w:rPr>
        <w:t>A Pakistan in which every person, from a child in school to an older adult at home, can understand, protect and, when needed, restore their brain health, supported by trustworthy science and local expertise.</w:t>
      </w:r>
    </w:p>
    <w:p>
      <w:pPr>
        <w:keepNext/>
        <w:shd w:val="clear" w:color="auto" w:fill="E9EEF7"/>
        <w:spacing w:before="260" w:after="80"/>
      </w:pPr>
      <w:r>
        <w:rPr>
          <w:rFonts w:ascii="Calibri" w:hAnsi="Calibri" w:eastAsia="Calibri" w:cs="Calibri"/>
          <w:b/>
          <w:bCs/>
          <w:color w:val="2E4A7D"/>
          <w:sz w:val="19"/>
          <w:szCs w:val="19"/>
        </w:rPr>
        <w:t>SECTION: MISSION</w:t>
      </w:r>
    </w:p>
    <w:p>
      <w:pPr>
        <w:spacing w:after="110" w:line="276" w:lineRule="auto"/>
      </w:pPr>
      <w:r>
        <w:rPr>
          <w:rFonts w:ascii="Calibri" w:hAnsi="Calibri" w:eastAsia="Calibri" w:cs="Calibri"/>
          <w:sz w:val="22"/>
          <w:szCs w:val="22"/>
        </w:rPr>
        <w:t>To build a complete brain-health institution that turns research into everyday practice: informing the public, guiding patients and families to the right care, training clinicians and students, producing Pakistani evidence, and working with hospitals, universities and policymakers.</w:t>
      </w:r>
    </w:p>
    <w:p>
      <w:pPr>
        <w:keepNext/>
        <w:shd w:val="clear" w:color="auto" w:fill="E9EEF7"/>
        <w:spacing w:before="260" w:after="80"/>
      </w:pPr>
      <w:r>
        <w:rPr>
          <w:rFonts w:ascii="Calibri" w:hAnsi="Calibri" w:eastAsia="Calibri" w:cs="Calibri"/>
          <w:b/>
          <w:bCs/>
          <w:color w:val="2E4A7D"/>
          <w:sz w:val="19"/>
          <w:szCs w:val="19"/>
        </w:rPr>
        <w:t>SECTION: VALUES</w:t>
      </w:r>
    </w:p>
    <w:p>
      <w:pPr>
        <w:pStyle w:val="16"/>
        <w:numPr>
          <w:ilvl w:val="0"/>
          <w:numId w:val="1"/>
        </w:numPr>
        <w:spacing w:after="50" w:line="264" w:lineRule="auto"/>
      </w:pPr>
      <w:r>
        <w:rPr>
          <w:rFonts w:ascii="Calibri" w:hAnsi="Calibri" w:eastAsia="Calibri" w:cs="Calibri"/>
          <w:sz w:val="22"/>
          <w:szCs w:val="22"/>
        </w:rPr>
        <w:t>Honesty. We say what is known and not known. We never promise cures.</w:t>
      </w:r>
    </w:p>
    <w:p>
      <w:pPr>
        <w:pStyle w:val="16"/>
        <w:numPr>
          <w:ilvl w:val="0"/>
          <w:numId w:val="1"/>
        </w:numPr>
        <w:spacing w:after="50" w:line="264" w:lineRule="auto"/>
      </w:pPr>
      <w:r>
        <w:rPr>
          <w:rFonts w:ascii="Calibri" w:hAnsi="Calibri" w:eastAsia="Calibri" w:cs="Calibri"/>
          <w:sz w:val="22"/>
          <w:szCs w:val="22"/>
        </w:rPr>
        <w:t>Patient and public first, in Urdu and English.</w:t>
      </w:r>
    </w:p>
    <w:p>
      <w:pPr>
        <w:pStyle w:val="16"/>
        <w:numPr>
          <w:ilvl w:val="0"/>
          <w:numId w:val="1"/>
        </w:numPr>
        <w:spacing w:after="50" w:line="264" w:lineRule="auto"/>
      </w:pPr>
      <w:r>
        <w:rPr>
          <w:rFonts w:ascii="Calibri" w:hAnsi="Calibri" w:eastAsia="Calibri" w:cs="Calibri"/>
          <w:sz w:val="22"/>
          <w:szCs w:val="22"/>
        </w:rPr>
        <w:t>Scientific integrity: real data, ethics approval and fair authorship.</w:t>
      </w:r>
    </w:p>
    <w:p>
      <w:pPr>
        <w:pStyle w:val="16"/>
        <w:numPr>
          <w:ilvl w:val="0"/>
          <w:numId w:val="1"/>
        </w:numPr>
        <w:spacing w:after="50" w:line="264" w:lineRule="auto"/>
      </w:pPr>
      <w:r>
        <w:rPr>
          <w:rFonts w:ascii="Calibri" w:hAnsi="Calibri" w:eastAsia="Calibri" w:cs="Calibri"/>
          <w:sz w:val="22"/>
          <w:szCs w:val="22"/>
        </w:rPr>
        <w:t>Equity: reaching beyond big cities and wealthy households.</w:t>
      </w:r>
    </w:p>
    <w:p>
      <w:pPr>
        <w:pStyle w:val="16"/>
        <w:numPr>
          <w:ilvl w:val="0"/>
          <w:numId w:val="1"/>
        </w:numPr>
        <w:spacing w:after="50" w:line="264" w:lineRule="auto"/>
      </w:pPr>
      <w:r>
        <w:rPr>
          <w:rFonts w:ascii="Calibri" w:hAnsi="Calibri" w:eastAsia="Calibri" w:cs="Calibri"/>
          <w:sz w:val="22"/>
          <w:szCs w:val="22"/>
        </w:rPr>
        <w:t>Accountability: clear governance, public reporting and privacy.</w:t>
      </w:r>
    </w:p>
    <w:p>
      <w:pPr>
        <w:pStyle w:val="16"/>
        <w:numPr>
          <w:ilvl w:val="0"/>
          <w:numId w:val="1"/>
        </w:numPr>
        <w:spacing w:after="50" w:line="264" w:lineRule="auto"/>
      </w:pPr>
      <w:r>
        <w:rPr>
          <w:rFonts w:ascii="Calibri" w:hAnsi="Calibri" w:eastAsia="Calibri" w:cs="Calibri"/>
          <w:sz w:val="22"/>
          <w:szCs w:val="22"/>
        </w:rPr>
        <w:t>Collaboration: we connect hospitals and universities; we do not compete with them.</w:t>
      </w:r>
    </w:p>
    <w:p>
      <w:pPr>
        <w:keepNext/>
        <w:shd w:val="clear" w:color="auto" w:fill="E9EEF7"/>
        <w:spacing w:before="260" w:after="80"/>
      </w:pPr>
      <w:r>
        <w:rPr>
          <w:rFonts w:ascii="Calibri" w:hAnsi="Calibri" w:eastAsia="Calibri" w:cs="Calibri"/>
          <w:b/>
          <w:bCs/>
          <w:color w:val="2E4A7D"/>
          <w:sz w:val="19"/>
          <w:szCs w:val="19"/>
        </w:rPr>
        <w:t>SECTION: ROADMAP (PAGE /ABOUT/ROADMAP)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000"/>
        <w:gridCol w:w="2160"/>
      </w:tblGrid>
      <w:tr>
        <w:trPr>
          <w:cantSplit/>
          <w:tblHeader/>
        </w:trPr>
        <w:tc>
          <w:tcPr>
            <w:tcW w:w="1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Stage</w:t>
            </w:r>
          </w:p>
        </w:tc>
        <w:tc>
          <w:tcPr>
            <w:tcW w:w="60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What happens</w:t>
            </w:r>
          </w:p>
        </w:tc>
        <w:tc>
          <w:tcPr>
            <w:tcW w:w="2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Status</w:t>
            </w:r>
          </w:p>
        </w:tc>
      </w:tr>
      <w:tr>
        <w:trPr>
          <w:cantSplit/>
        </w:trPr>
        <w:tc>
          <w:tcPr>
            <w:tcW w:w="1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Now</w:t>
            </w:r>
          </w:p>
        </w:tc>
        <w:tc>
          <w:tcPr>
            <w:tcW w:w="60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Founding network, waitlist, first micro-credentials, public education</w:t>
            </w:r>
          </w:p>
        </w:tc>
        <w:tc>
          <w:tcPr>
            <w:tcW w:w="2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Open now or Opening soon</w:t>
            </w:r>
          </w:p>
        </w:tc>
      </w:tr>
      <w:tr>
        <w:trPr>
          <w:cantSplit/>
        </w:trPr>
        <w:tc>
          <w:tcPr>
            <w:tcW w:w="1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Next</w:t>
            </w:r>
          </w:p>
        </w:tc>
        <w:tc>
          <w:tcPr>
            <w:tcW w:w="60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First research survey, student tracks and school sessions, first public report</w:t>
            </w:r>
          </w:p>
        </w:tc>
        <w:tc>
          <w:tcPr>
            <w:tcW w:w="2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w:t>
            </w:r>
          </w:p>
        </w:tc>
      </w:tr>
      <w:tr>
        <w:trPr>
          <w:cantSplit/>
        </w:trPr>
        <w:tc>
          <w:tcPr>
            <w:tcW w:w="1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Then</w:t>
            </w:r>
          </w:p>
        </w:tc>
        <w:tc>
          <w:tcPr>
            <w:tcW w:w="60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 physical hub for public sessions, student training, assessment and care navigation, with partners</w:t>
            </w:r>
          </w:p>
        </w:tc>
        <w:tc>
          <w:tcPr>
            <w:tcW w:w="2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w:t>
            </w:r>
          </w:p>
        </w:tc>
      </w:tr>
      <w:tr>
        <w:trPr>
          <w:cantSplit/>
        </w:trPr>
        <w:tc>
          <w:tcPr>
            <w:tcW w:w="1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Later</w:t>
            </w:r>
          </w:p>
        </w:tc>
        <w:tc>
          <w:tcPr>
            <w:tcW w:w="60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Registries, a neurophysiology lab, rehabilitation and genetics counselling with partners; brain stimulation only with licensed partners</w:t>
            </w:r>
          </w:p>
        </w:tc>
        <w:tc>
          <w:tcPr>
            <w:tcW w:w="2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w:t>
            </w:r>
          </w:p>
        </w:tc>
      </w:tr>
    </w:tbl>
    <w:p>
      <w:pPr>
        <w:keepNext/>
        <w:shd w:val="clear" w:color="auto" w:fill="E9EEF7"/>
        <w:spacing w:before="260" w:after="80"/>
      </w:pPr>
      <w:r>
        <w:rPr>
          <w:rFonts w:ascii="Calibri" w:hAnsi="Calibri" w:eastAsia="Calibri" w:cs="Calibri"/>
          <w:b/>
          <w:bCs/>
          <w:color w:val="2E4A7D"/>
          <w:sz w:val="19"/>
          <w:szCs w:val="19"/>
        </w:rPr>
        <w:t>SECTION: GOVERNANCE</w:t>
      </w:r>
    </w:p>
    <w:p>
      <w:pPr>
        <w:spacing w:after="110" w:line="276" w:lineRule="auto"/>
      </w:pPr>
      <w:r>
        <w:rPr>
          <w:rFonts w:ascii="Calibri" w:hAnsi="Calibri" w:eastAsia="Calibri" w:cs="Calibri"/>
          <w:sz w:val="22"/>
          <w:szCs w:val="22"/>
        </w:rPr>
        <w:t>We are establishing a Board of Trustees, a Scientific Advisory Board and an Ethics and Integrity Committee, with published conflict-of-interest rules and independent oversight of research and clinical safety.</w:t>
      </w:r>
    </w:p>
    <w:p>
      <w:pPr>
        <w:keepNext/>
        <w:shd w:val="clear" w:color="auto" w:fill="E9EEF7"/>
        <w:spacing w:before="260" w:after="80"/>
      </w:pPr>
      <w:r>
        <w:rPr>
          <w:rFonts w:ascii="Calibri" w:hAnsi="Calibri" w:eastAsia="Calibri" w:cs="Calibri"/>
          <w:b/>
          <w:bCs/>
          <w:color w:val="2E4A7D"/>
          <w:sz w:val="19"/>
          <w:szCs w:val="19"/>
        </w:rPr>
        <w:t>SECTION: PREMISES</w:t>
      </w:r>
    </w:p>
    <w:p>
      <w:pPr>
        <w:spacing w:after="110" w:line="276" w:lineRule="auto"/>
      </w:pPr>
      <w:r>
        <w:rPr>
          <w:rFonts w:ascii="Calibri" w:hAnsi="Calibri" w:eastAsia="Calibri" w:cs="Calibri"/>
          <w:sz w:val="22"/>
          <w:szCs w:val="22"/>
        </w:rPr>
        <w:t>We are planning a physical brain-health hub in [city] with space for public sessions, student training, assessment and care navigation, and a library and digital learning corner. The hub will open in phases, with each service starting only when it is approved and ready.</w:t>
      </w:r>
    </w:p>
    <w:p>
      <w:pPr>
        <w:spacing w:after="80"/>
      </w:pPr>
      <w:r>
        <w:rPr>
          <w:rFonts w:ascii="Calibri" w:hAnsi="Calibri" w:eastAsia="Calibri" w:cs="Calibri"/>
          <w:b/>
          <w:bCs/>
          <w:color w:val="7A5A10"/>
          <w:sz w:val="20"/>
          <w:szCs w:val="20"/>
        </w:rPr>
        <w:t xml:space="preserve">Badge: </w:t>
      </w:r>
      <w:r>
        <w:rPr>
          <w:rFonts w:ascii="Calibri" w:hAnsi="Calibri" w:eastAsia="Calibri" w:cs="Calibri"/>
          <w:i/>
          <w:iCs/>
          <w:sz w:val="22"/>
          <w:szCs w:val="22"/>
        </w:rPr>
        <w:t>In planning</w:t>
      </w:r>
    </w:p>
    <w:p>
      <w:pPr>
        <w:keepNext/>
        <w:shd w:val="clear" w:color="auto" w:fill="E9EEF7"/>
        <w:spacing w:before="260" w:after="80"/>
      </w:pPr>
      <w:r>
        <w:rPr>
          <w:rFonts w:ascii="Calibri" w:hAnsi="Calibri" w:eastAsia="Calibri" w:cs="Calibri"/>
          <w:b/>
          <w:bCs/>
          <w:color w:val="2E4A7D"/>
          <w:sz w:val="19"/>
          <w:szCs w:val="19"/>
        </w:rPr>
        <w:t>SECTION: OUR COMMITMENTS</w:t>
      </w:r>
    </w:p>
    <w:p>
      <w:pPr>
        <w:spacing w:after="110" w:line="276" w:lineRule="auto"/>
      </w:pPr>
      <w:r>
        <w:rPr>
          <w:rFonts w:ascii="Calibri" w:hAnsi="Calibri" w:eastAsia="Calibri" w:cs="Calibri"/>
          <w:sz w:val="22"/>
          <w:szCs w:val="22"/>
        </w:rPr>
        <w:t>We do not claim cures. We do not replace your doctor. We protect your information. We publish what we learn. We say plainly what is open, what is coming and what is only planned.</w:t>
      </w:r>
    </w:p>
    <w:p>
      <w:pPr>
        <w:pStyle w:val="2"/>
        <w:pageBreakBefore/>
        <w:pBdr>
          <w:bottom w:val="single" w:color="1F3864" w:sz="12" w:space="4"/>
        </w:pBdr>
        <w:spacing w:after="120"/>
      </w:pPr>
      <w:r>
        <w:rPr>
          <w:rFonts w:ascii="Calibri" w:hAnsi="Calibri" w:eastAsia="Calibri" w:cs="Calibri"/>
          <w:b/>
          <w:bCs/>
          <w:color w:val="1F3864"/>
          <w:sz w:val="36"/>
          <w:szCs w:val="36"/>
        </w:rPr>
        <w:t>10. People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/people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People | NeuroSphere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The clinicians, educators and scientists building NeuroSphere.</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INTRO</w:t>
      </w:r>
    </w:p>
    <w:p>
      <w:pPr>
        <w:spacing w:after="110" w:line="276" w:lineRule="auto"/>
      </w:pPr>
      <w:r>
        <w:rPr>
          <w:rFonts w:ascii="Calibri" w:hAnsi="Calibri" w:eastAsia="Calibri" w:cs="Calibri"/>
          <w:sz w:val="22"/>
          <w:szCs w:val="22"/>
        </w:rPr>
        <w:t>NeuroSphere is a community of clinicians, educators and scientists. We are growing our founding team and advisers.</w:t>
      </w:r>
    </w:p>
    <w:p>
      <w:pPr>
        <w:spacing w:after="80"/>
      </w:pPr>
      <w:r>
        <w:rPr>
          <w:rFonts w:ascii="Calibri" w:hAnsi="Calibri" w:eastAsia="Calibri" w:cs="Calibri"/>
          <w:b/>
          <w:bCs/>
          <w:color w:val="7A5A10"/>
          <w:sz w:val="20"/>
          <w:szCs w:val="20"/>
        </w:rPr>
        <w:t xml:space="preserve">Button: </w:t>
      </w:r>
      <w:r>
        <w:rPr>
          <w:rFonts w:ascii="Calibri" w:hAnsi="Calibri" w:eastAsia="Calibri" w:cs="Calibri"/>
          <w:b/>
          <w:bCs/>
          <w:sz w:val="22"/>
          <w:szCs w:val="22"/>
        </w:rPr>
        <w:t>Contact us</w:t>
      </w:r>
    </w:p>
    <w:p>
      <w:pPr>
        <w:pStyle w:val="2"/>
        <w:pageBreakBefore/>
        <w:pBdr>
          <w:bottom w:val="single" w:color="1F3864" w:sz="12" w:space="4"/>
        </w:pBdr>
        <w:spacing w:after="120"/>
      </w:pPr>
      <w:r>
        <w:rPr>
          <w:rFonts w:ascii="Calibri" w:hAnsi="Calibri" w:eastAsia="Calibri" w:cs="Calibri"/>
          <w:b/>
          <w:bCs/>
          <w:color w:val="1F3864"/>
          <w:sz w:val="36"/>
          <w:szCs w:val="36"/>
        </w:rPr>
        <w:t>11. Insights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/insights</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Insights | NeuroSphere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Short articles, explainers and progress updates from NeuroSphere.</w:t>
            </w:r>
          </w:p>
        </w:tc>
      </w:tr>
    </w:tbl>
    <w:p>
      <w:pPr>
        <w:spacing w:after="60"/>
      </w:pPr>
    </w:p>
    <w:p>
      <w:pPr>
        <w:spacing w:after="110" w:line="276" w:lineRule="auto"/>
      </w:pPr>
      <w:r>
        <w:rPr>
          <w:rFonts w:ascii="Calibri" w:hAnsi="Calibri" w:eastAsia="Calibri" w:cs="Calibri"/>
          <w:sz w:val="22"/>
          <w:szCs w:val="22"/>
        </w:rPr>
        <w:t>Short articles, explainers and updates. All health content is reviewed by a physician and dated.</w:t>
      </w:r>
    </w:p>
    <w:p>
      <w:pPr>
        <w:keepNext/>
        <w:shd w:val="clear" w:color="auto" w:fill="E9EEF7"/>
        <w:spacing w:before="260" w:after="80"/>
      </w:pPr>
      <w:r>
        <w:rPr>
          <w:rFonts w:ascii="Calibri" w:hAnsi="Calibri" w:eastAsia="Calibri" w:cs="Calibri"/>
          <w:b/>
          <w:bCs/>
          <w:color w:val="2E4A7D"/>
          <w:sz w:val="19"/>
          <w:szCs w:val="19"/>
        </w:rPr>
        <w:t>SECTION: FIRST ARTICLES</w:t>
      </w:r>
    </w:p>
    <w:p>
      <w:pPr>
        <w:pStyle w:val="16"/>
        <w:numPr>
          <w:ilvl w:val="0"/>
          <w:numId w:val="1"/>
        </w:numPr>
        <w:spacing w:after="50" w:line="264" w:lineRule="auto"/>
      </w:pPr>
      <w:r>
        <w:rPr>
          <w:rFonts w:ascii="Calibri" w:hAnsi="Calibri" w:eastAsia="Calibri" w:cs="Calibri"/>
          <w:sz w:val="22"/>
          <w:szCs w:val="22"/>
        </w:rPr>
        <w:t>Why Pakistan needs a brain-health institute: the numbers, with sources</w:t>
      </w:r>
    </w:p>
    <w:p>
      <w:pPr>
        <w:pStyle w:val="16"/>
        <w:numPr>
          <w:ilvl w:val="0"/>
          <w:numId w:val="1"/>
        </w:numPr>
        <w:spacing w:after="50" w:line="264" w:lineRule="auto"/>
      </w:pPr>
      <w:r>
        <w:rPr>
          <w:rFonts w:ascii="Calibri" w:hAnsi="Calibri" w:eastAsia="Calibri" w:cs="Calibri"/>
          <w:sz w:val="22"/>
          <w:szCs w:val="22"/>
        </w:rPr>
        <w:t>Stroke: five minutes that matter</w:t>
      </w:r>
    </w:p>
    <w:p>
      <w:pPr>
        <w:pStyle w:val="16"/>
        <w:numPr>
          <w:ilvl w:val="0"/>
          <w:numId w:val="1"/>
        </w:numPr>
        <w:spacing w:after="50" w:line="264" w:lineRule="auto"/>
      </w:pPr>
      <w:r>
        <w:rPr>
          <w:rFonts w:ascii="Calibri" w:hAnsi="Calibri" w:eastAsia="Calibri" w:cs="Calibri"/>
          <w:sz w:val="22"/>
          <w:szCs w:val="22"/>
        </w:rPr>
        <w:t>What is a micro-credential, and how does it help a student?</w:t>
      </w:r>
    </w:p>
    <w:p>
      <w:pPr>
        <w:pStyle w:val="16"/>
        <w:numPr>
          <w:ilvl w:val="0"/>
          <w:numId w:val="1"/>
        </w:numPr>
        <w:spacing w:after="50" w:line="264" w:lineRule="auto"/>
      </w:pPr>
      <w:r>
        <w:rPr>
          <w:rFonts w:ascii="Calibri" w:hAnsi="Calibri" w:eastAsia="Calibri" w:cs="Calibri"/>
          <w:sz w:val="22"/>
          <w:szCs w:val="22"/>
        </w:rPr>
        <w:t>What allied-health students can do in brain health: pharmacy, rehabilitation, speech-language and psychology</w:t>
      </w:r>
    </w:p>
    <w:p>
      <w:pPr>
        <w:pStyle w:val="16"/>
        <w:numPr>
          <w:ilvl w:val="0"/>
          <w:numId w:val="1"/>
        </w:numPr>
        <w:spacing w:after="50" w:line="264" w:lineRule="auto"/>
      </w:pPr>
      <w:r>
        <w:rPr>
          <w:rFonts w:ascii="Calibri" w:hAnsi="Calibri" w:eastAsia="Calibri" w:cs="Calibri"/>
          <w:sz w:val="22"/>
          <w:szCs w:val="22"/>
        </w:rPr>
        <w:t>Talking about mental health with teenagers: a guide for parents</w:t>
      </w:r>
    </w:p>
    <w:p>
      <w:pPr>
        <w:pStyle w:val="16"/>
        <w:numPr>
          <w:ilvl w:val="0"/>
          <w:numId w:val="1"/>
        </w:numPr>
        <w:spacing w:after="50" w:line="264" w:lineRule="auto"/>
      </w:pPr>
      <w:r>
        <w:rPr>
          <w:rFonts w:ascii="Calibri" w:hAnsi="Calibri" w:eastAsia="Calibri" w:cs="Calibri"/>
          <w:sz w:val="22"/>
          <w:szCs w:val="22"/>
        </w:rPr>
        <w:t>Behind the scenes: how we are building NeuroSphere, step by step</w:t>
      </w:r>
    </w:p>
    <w:p>
      <w:pPr>
        <w:pStyle w:val="2"/>
        <w:pageBreakBefore/>
        <w:pBdr>
          <w:bottom w:val="single" w:color="1F3864" w:sz="12" w:space="4"/>
        </w:pBdr>
        <w:spacing w:after="120"/>
      </w:pPr>
      <w:r>
        <w:rPr>
          <w:rFonts w:ascii="Calibri" w:hAnsi="Calibri" w:eastAsia="Calibri" w:cs="Calibri"/>
          <w:b/>
          <w:bCs/>
          <w:color w:val="1F3864"/>
          <w:sz w:val="36"/>
          <w:szCs w:val="36"/>
        </w:rPr>
        <w:t>12. Ethics, privacy and responsible use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/ethics-privacy</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Ethics and privacy | NeuroSphere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How NeuroSphere protects your information and conducts research and education responsibly.</w:t>
            </w:r>
          </w:p>
        </w:tc>
      </w:tr>
    </w:tbl>
    <w:p>
      <w:pPr>
        <w:spacing w:after="60"/>
      </w:pPr>
    </w:p>
    <w:p>
      <w:pPr>
        <w:spacing w:after="110" w:line="276" w:lineRule="auto"/>
      </w:pPr>
      <w:r>
        <w:rPr>
          <w:rFonts w:ascii="Calibri" w:hAnsi="Calibri" w:eastAsia="Calibri" w:cs="Calibri"/>
          <w:sz w:val="22"/>
          <w:szCs w:val="22"/>
        </w:rPr>
        <w:t>Neuroscience involves sensitive information: health, brain recordings, genetics and behaviour. We hold ourselves to clear standards.</w:t>
      </w:r>
    </w:p>
    <w:p>
      <w:pPr>
        <w:pStyle w:val="16"/>
        <w:numPr>
          <w:ilvl w:val="0"/>
          <w:numId w:val="1"/>
        </w:numPr>
        <w:spacing w:after="50" w:line="264" w:lineRule="auto"/>
      </w:pPr>
      <w:r>
        <w:rPr>
          <w:rFonts w:ascii="Calibri" w:hAnsi="Calibri" w:eastAsia="Calibri" w:cs="Calibri"/>
          <w:sz w:val="22"/>
          <w:szCs w:val="22"/>
        </w:rPr>
        <w:t>Ethics review before any study involving people.</w:t>
      </w:r>
    </w:p>
    <w:p>
      <w:pPr>
        <w:pStyle w:val="16"/>
        <w:numPr>
          <w:ilvl w:val="0"/>
          <w:numId w:val="1"/>
        </w:numPr>
        <w:spacing w:after="50" w:line="264" w:lineRule="auto"/>
      </w:pPr>
      <w:r>
        <w:rPr>
          <w:rFonts w:ascii="Calibri" w:hAnsi="Calibri" w:eastAsia="Calibri" w:cs="Calibri"/>
          <w:sz w:val="22"/>
          <w:szCs w:val="22"/>
        </w:rPr>
        <w:t>Informed consent in plain language, in Urdu and English, with the right to withdraw.</w:t>
      </w:r>
    </w:p>
    <w:p>
      <w:pPr>
        <w:pStyle w:val="16"/>
        <w:numPr>
          <w:ilvl w:val="0"/>
          <w:numId w:val="1"/>
        </w:numPr>
        <w:spacing w:after="50" w:line="264" w:lineRule="auto"/>
      </w:pPr>
      <w:r>
        <w:rPr>
          <w:rFonts w:ascii="Calibri" w:hAnsi="Calibri" w:eastAsia="Calibri" w:cs="Calibri"/>
          <w:sz w:val="22"/>
          <w:szCs w:val="22"/>
        </w:rPr>
        <w:t>Privacy: we collect the minimum, protect it, and do not sell personal data.</w:t>
      </w:r>
    </w:p>
    <w:p>
      <w:pPr>
        <w:pStyle w:val="16"/>
        <w:numPr>
          <w:ilvl w:val="0"/>
          <w:numId w:val="1"/>
        </w:numPr>
        <w:spacing w:after="50" w:line="264" w:lineRule="auto"/>
      </w:pPr>
      <w:r>
        <w:rPr>
          <w:rFonts w:ascii="Calibri" w:hAnsi="Calibri" w:eastAsia="Calibri" w:cs="Calibri"/>
          <w:sz w:val="22"/>
          <w:szCs w:val="22"/>
        </w:rPr>
        <w:t>Secure storage and controlled access; breaches are reported and handled under a published plan.</w:t>
      </w:r>
    </w:p>
    <w:p>
      <w:pPr>
        <w:pStyle w:val="16"/>
        <w:numPr>
          <w:ilvl w:val="0"/>
          <w:numId w:val="1"/>
        </w:numPr>
        <w:spacing w:after="50" w:line="264" w:lineRule="auto"/>
      </w:pPr>
      <w:r>
        <w:rPr>
          <w:rFonts w:ascii="Calibri" w:hAnsi="Calibri" w:eastAsia="Calibri" w:cs="Calibri"/>
          <w:sz w:val="22"/>
          <w:szCs w:val="22"/>
        </w:rPr>
        <w:t>Honest communication: we do not promise cures or guaranteed results.</w:t>
      </w:r>
    </w:p>
    <w:p>
      <w:pPr>
        <w:pStyle w:val="16"/>
        <w:numPr>
          <w:ilvl w:val="0"/>
          <w:numId w:val="1"/>
        </w:numPr>
        <w:spacing w:after="50" w:line="264" w:lineRule="auto"/>
      </w:pPr>
      <w:r>
        <w:rPr>
          <w:rFonts w:ascii="Calibri" w:hAnsi="Calibri" w:eastAsia="Calibri" w:cs="Calibri"/>
          <w:sz w:val="22"/>
          <w:szCs w:val="22"/>
        </w:rPr>
        <w:t>Responsible use of artificial intelligence: always with human review; never giving diagnosis or treatment advice to the public.</w:t>
      </w:r>
    </w:p>
    <w:p>
      <w:pPr>
        <w:pStyle w:val="16"/>
        <w:numPr>
          <w:ilvl w:val="0"/>
          <w:numId w:val="1"/>
        </w:numPr>
        <w:spacing w:after="50" w:line="264" w:lineRule="auto"/>
      </w:pPr>
      <w:r>
        <w:rPr>
          <w:rFonts w:ascii="Calibri" w:hAnsi="Calibri" w:eastAsia="Calibri" w:cs="Calibri"/>
          <w:sz w:val="22"/>
          <w:szCs w:val="22"/>
        </w:rPr>
        <w:t>Safeguarding of children and vulnerable adults.</w:t>
      </w:r>
    </w:p>
    <w:p>
      <w:pPr>
        <w:pStyle w:val="16"/>
        <w:numPr>
          <w:ilvl w:val="0"/>
          <w:numId w:val="1"/>
        </w:numPr>
        <w:spacing w:after="50" w:line="264" w:lineRule="auto"/>
      </w:pPr>
      <w:r>
        <w:rPr>
          <w:rFonts w:ascii="Calibri" w:hAnsi="Calibri" w:eastAsia="Calibri" w:cs="Calibri"/>
          <w:sz w:val="22"/>
          <w:szCs w:val="22"/>
        </w:rPr>
        <w:t>Fair authorship and credit for students and partners.</w:t>
      </w:r>
    </w:p>
    <w:p>
      <w:pPr>
        <w:spacing w:after="110" w:line="276" w:lineRule="auto"/>
      </w:pPr>
      <w:r>
        <w:rPr>
          <w:rFonts w:ascii="Calibri" w:hAnsi="Calibri" w:eastAsia="Calibri" w:cs="Calibri"/>
          <w:sz w:val="22"/>
          <w:szCs w:val="22"/>
        </w:rPr>
        <w:t>Related pages: Privacy Policy · Terms of Use · Cookie notice · Accessibility statement.</w:t>
      </w:r>
    </w:p>
    <w:p>
      <w:pPr>
        <w:pStyle w:val="2"/>
        <w:pageBreakBefore/>
        <w:pBdr>
          <w:bottom w:val="single" w:color="1F3864" w:sz="12" w:space="4"/>
        </w:pBdr>
        <w:spacing w:after="120"/>
      </w:pPr>
      <w:r>
        <w:rPr>
          <w:rFonts w:ascii="Calibri" w:hAnsi="Calibri" w:eastAsia="Calibri" w:cs="Calibri"/>
          <w:b/>
          <w:bCs/>
          <w:color w:val="1F3864"/>
          <w:sz w:val="36"/>
          <w:szCs w:val="36"/>
        </w:rPr>
        <w:t>13. Contact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/contact</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Contact NeuroSphere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Get in touch about learning, partnerships, research participation or media.</w:t>
            </w:r>
          </w:p>
        </w:tc>
      </w:tr>
    </w:tbl>
    <w:p>
      <w:pPr>
        <w:spacing w:after="60"/>
      </w:pPr>
    </w:p>
    <w:p>
      <w:pPr>
        <w:keepNext/>
        <w:shd w:val="clear" w:color="auto" w:fill="E9EEF7"/>
        <w:spacing w:before="260" w:after="80"/>
      </w:pPr>
      <w:r>
        <w:rPr>
          <w:rFonts w:ascii="Calibri" w:hAnsi="Calibri" w:eastAsia="Calibri" w:cs="Calibri"/>
          <w:b/>
          <w:bCs/>
          <w:color w:val="2E4A7D"/>
          <w:sz w:val="19"/>
          <w:szCs w:val="19"/>
        </w:rPr>
        <w:t>SECTION: INTRO</w:t>
      </w:r>
    </w:p>
    <w:p>
      <w:pPr>
        <w:keepNext/>
        <w:spacing w:before="140" w:after="60"/>
      </w:pPr>
      <w:r>
        <w:rPr>
          <w:rFonts w:ascii="Calibri" w:hAnsi="Calibri" w:eastAsia="Calibri" w:cs="Calibri"/>
          <w:b/>
          <w:bCs/>
          <w:color w:val="1F3864"/>
          <w:sz w:val="26"/>
          <w:szCs w:val="26"/>
        </w:rPr>
        <w:t>We would like to hear from you</w:t>
      </w:r>
    </w:p>
    <w:p>
      <w:pPr>
        <w:spacing w:after="110" w:line="276" w:lineRule="auto"/>
      </w:pPr>
      <w:r>
        <w:rPr>
          <w:rFonts w:ascii="Calibri" w:hAnsi="Calibri" w:eastAsia="Calibri" w:cs="Calibri"/>
          <w:sz w:val="22"/>
          <w:szCs w:val="22"/>
        </w:rPr>
        <w:t>Choose the topic so the right person replies.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800"/>
        <w:gridCol w:w="2560"/>
      </w:tblGrid>
      <w:tr>
        <w:trPr>
          <w:cantSplit/>
          <w:tblHeader/>
        </w:trPr>
        <w:tc>
          <w:tcPr>
            <w:tcW w:w="30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Topic</w:t>
            </w:r>
          </w:p>
        </w:tc>
        <w:tc>
          <w:tcPr>
            <w:tcW w:w="38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Email</w:t>
            </w:r>
          </w:p>
        </w:tc>
        <w:tc>
          <w:tcPr>
            <w:tcW w:w="25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We reply within</w:t>
            </w:r>
          </w:p>
        </w:tc>
      </w:tr>
      <w:tr>
        <w:trPr>
          <w:cantSplit/>
        </w:trPr>
        <w:tc>
          <w:tcPr>
            <w:tcW w:w="30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General</w:t>
            </w:r>
          </w:p>
        </w:tc>
        <w:tc>
          <w:tcPr>
            <w:tcW w:w="38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[general email]</w:t>
            </w:r>
          </w:p>
        </w:tc>
        <w:tc>
          <w:tcPr>
            <w:tcW w:w="25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[reply time]</w:t>
            </w:r>
          </w:p>
        </w:tc>
      </w:tr>
      <w:tr>
        <w:trPr>
          <w:cantSplit/>
        </w:trPr>
        <w:tc>
          <w:tcPr>
            <w:tcW w:w="30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Learning and enrolment</w:t>
            </w:r>
          </w:p>
        </w:tc>
        <w:tc>
          <w:tcPr>
            <w:tcW w:w="38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[learning email]</w:t>
            </w:r>
          </w:p>
        </w:tc>
        <w:tc>
          <w:tcPr>
            <w:tcW w:w="25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[reply time]</w:t>
            </w:r>
          </w:p>
        </w:tc>
      </w:tr>
      <w:tr>
        <w:trPr>
          <w:cantSplit/>
        </w:trPr>
        <w:tc>
          <w:tcPr>
            <w:tcW w:w="30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Partnerships</w:t>
            </w:r>
          </w:p>
        </w:tc>
        <w:tc>
          <w:tcPr>
            <w:tcW w:w="38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[partnerships email]</w:t>
            </w:r>
          </w:p>
        </w:tc>
        <w:tc>
          <w:tcPr>
            <w:tcW w:w="25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[reply time]</w:t>
            </w:r>
          </w:p>
        </w:tc>
      </w:tr>
      <w:tr>
        <w:trPr>
          <w:cantSplit/>
        </w:trPr>
        <w:tc>
          <w:tcPr>
            <w:tcW w:w="30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Research participation</w:t>
            </w:r>
          </w:p>
        </w:tc>
        <w:tc>
          <w:tcPr>
            <w:tcW w:w="38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[research email]</w:t>
            </w:r>
          </w:p>
        </w:tc>
        <w:tc>
          <w:tcPr>
            <w:tcW w:w="25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[reply time]</w:t>
            </w:r>
          </w:p>
        </w:tc>
      </w:tr>
      <w:tr>
        <w:trPr>
          <w:cantSplit/>
        </w:trPr>
        <w:tc>
          <w:tcPr>
            <w:tcW w:w="30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Media</w:t>
            </w:r>
          </w:p>
        </w:tc>
        <w:tc>
          <w:tcPr>
            <w:tcW w:w="38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[media email]</w:t>
            </w:r>
          </w:p>
        </w:tc>
        <w:tc>
          <w:tcPr>
            <w:tcW w:w="25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[reply time]</w:t>
            </w:r>
          </w:p>
        </w:tc>
      </w:tr>
    </w:tbl>
    <w:p>
      <w:pPr>
        <w:spacing w:after="110" w:line="276" w:lineRule="auto"/>
      </w:pPr>
      <w:r>
        <w:rPr>
          <w:rFonts w:ascii="Calibri" w:hAnsi="Calibri" w:eastAsia="Calibri" w:cs="Calibri"/>
          <w:sz w:val="22"/>
          <w:szCs w:val="22"/>
        </w:rPr>
        <w:t>Location: [city]. NeuroSphere is not a clinic. For medical emergencies, contact local emergency services.</w:t>
      </w:r>
    </w:p>
    <w:p>
      <w:pPr>
        <w:keepNext/>
        <w:shd w:val="clear" w:color="auto" w:fill="E9EEF7"/>
        <w:spacing w:before="260" w:after="80"/>
      </w:pPr>
      <w:r>
        <w:rPr>
          <w:rFonts w:ascii="Calibri" w:hAnsi="Calibri" w:eastAsia="Calibri" w:cs="Calibri"/>
          <w:b/>
          <w:bCs/>
          <w:color w:val="2E4A7D"/>
          <w:sz w:val="19"/>
          <w:szCs w:val="19"/>
        </w:rPr>
        <w:t>SECTION: CONTACT FORM</w:t>
      </w:r>
    </w:p>
    <w:p>
      <w:pPr>
        <w:spacing w:after="110" w:line="276" w:lineRule="auto"/>
      </w:pPr>
      <w:r>
        <w:rPr>
          <w:rFonts w:ascii="Calibri" w:hAnsi="Calibri" w:eastAsia="Calibri" w:cs="Calibri"/>
          <w:sz w:val="22"/>
          <w:szCs w:val="22"/>
        </w:rPr>
        <w:t>Fields: Name · Email · Topic (dropdown: General, Learning, Partnerships, Research participation, Media) · Message · Consent. Please add above the message box: Please do not include personal medical information.</w:t>
      </w:r>
    </w:p>
    <w:p>
      <w:pPr>
        <w:pStyle w:val="2"/>
        <w:pageBreakBefore/>
        <w:pBdr>
          <w:bottom w:val="single" w:color="1F3864" w:sz="12" w:space="4"/>
        </w:pBdr>
        <w:spacing w:after="120"/>
      </w:pPr>
      <w:r>
        <w:rPr>
          <w:rFonts w:ascii="Calibri" w:hAnsi="Calibri" w:eastAsia="Calibri" w:cs="Calibri"/>
          <w:b/>
          <w:bCs/>
          <w:color w:val="1F3864"/>
          <w:sz w:val="36"/>
          <w:szCs w:val="36"/>
        </w:rPr>
        <w:t>14. Urdu key strings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Urdu version of each page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(same as English)</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(same as English)</w:t>
            </w:r>
          </w:p>
        </w:tc>
      </w:tr>
    </w:tbl>
    <w:p>
      <w:pPr>
        <w:spacing w:after="60"/>
      </w:pPr>
    </w:p>
    <w:p>
      <w:pPr>
        <w:spacing w:after="110" w:line="276" w:lineRule="auto"/>
      </w:pPr>
      <w:r>
        <w:rPr>
          <w:rFonts w:ascii="Calibri" w:hAnsi="Calibri" w:eastAsia="Calibri" w:cs="Calibri"/>
          <w:sz w:val="22"/>
          <w:szCs w:val="22"/>
        </w:rPr>
        <w:t>Use the same layout in right-to-left. These are the key strings. They should be checked by a native Urdu speaker before publication.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5060"/>
      </w:tblGrid>
      <w:tr>
        <w:trPr>
          <w:cantSplit/>
          <w:tblHeader/>
        </w:trPr>
        <w:tc>
          <w:tcPr>
            <w:tcW w:w="43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English</w:t>
            </w:r>
          </w:p>
        </w:tc>
        <w:tc>
          <w:tcPr>
            <w:tcW w:w="50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Urdu</w:t>
            </w: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Brain health, learned and built together.</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bookmarkStart w:id="0" w:name="_GoBack"/>
            <w:bookmarkEnd w:id="0"/>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Learn</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Brain Health</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Programmes</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Research</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Partner With Us</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About</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Contact</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Explore micro-credentials</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Become a founding partner</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Join the waitlist</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Register your interest</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Open now</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Opening soon</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In planning</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Certificate of completion</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Understand your brain. Protect it. Know where to turn.</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This is education, not a diagnosis or a replacement for your doctor.</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We are not a clinic and do not give medical advice. In an emergency, contact local emergency services.</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 Pakistan-based institute for brain and mental health.</w:t>
            </w:r>
          </w:p>
        </w:tc>
        <w:tc>
          <w:tcPr>
            <w:tcW w:w="50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bl>
    <w:p>
      <w:pPr>
        <w:pStyle w:val="2"/>
        <w:pageBreakBefore/>
        <w:pBdr>
          <w:bottom w:val="single" w:color="1F3864" w:sz="12" w:space="4"/>
        </w:pBdr>
        <w:spacing w:after="120"/>
      </w:pPr>
      <w:r>
        <w:rPr>
          <w:rFonts w:ascii="Calibri" w:hAnsi="Calibri" w:eastAsia="Calibri" w:cs="Calibri"/>
          <w:b/>
          <w:bCs/>
          <w:color w:val="1F3864"/>
          <w:sz w:val="36"/>
          <w:szCs w:val="36"/>
        </w:rPr>
        <w:t>15. Forms and messages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Forms across the site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bl>
    <w:p>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00"/>
        <w:gridCol w:w="28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Form</w:t>
            </w:r>
          </w:p>
        </w:tc>
        <w:tc>
          <w:tcPr>
            <w:tcW w:w="43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Fields</w:t>
            </w:r>
          </w:p>
        </w:tc>
        <w:tc>
          <w:tcPr>
            <w:tcW w:w="28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Confirmation message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Waitlist and newsletter</w:t>
            </w:r>
          </w:p>
        </w:tc>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Name (optional), email, interests (courses, guides, research participation, partnerships), role (student, professional, family member, institution), city, consent checkbox</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Thank you. You are on the list. We will email you when it opens. You can unsubscribe at any time.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Course interest</w:t>
            </w:r>
          </w:p>
        </w:tc>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Name, email, role, discipline, university or workplace, which course, scholarship needed (yes or no), consent</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Thank you. We will tell you the start date and fee as soon as they are set. This does not commit you to anything.</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Student track application</w:t>
            </w:r>
          </w:p>
        </w:tc>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Name, email, university, discipline, year, short statement, reference (optional), consent</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Thank you. We will review your application and reply by [date].</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Partner enquiry</w:t>
            </w:r>
          </w:p>
        </w:tc>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As on the Partner With Us page</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Thank you. We will reply within [reply time] to arrange a short call.</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Research interest</w:t>
            </w:r>
          </w:p>
        </w:tc>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Name, email, age group, city, conditions of interest (optional), consent</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Thank you. Registering your interest does not commit you to anything. We will contact you only about studies you may be eligible for.</w:t>
            </w: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Contact</w:t>
            </w:r>
          </w:p>
        </w:tc>
        <w:tc>
          <w:tcPr>
            <w:tcW w:w="430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Name, email, topic, message, consent</w:t>
            </w:r>
          </w:p>
        </w:tc>
        <w:tc>
          <w:tcPr>
            <w:tcW w:w="28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r>
              <w:rPr>
                <w:rFonts w:ascii="Calibri" w:hAnsi="Calibri" w:eastAsia="Calibri" w:cs="Calibri"/>
                <w:b w:val="0"/>
                <w:bCs w:val="0"/>
                <w:sz w:val="20"/>
                <w:szCs w:val="20"/>
              </w:rPr>
              <w:t>Thank you. We have your message and will reply within [reply time].</w:t>
            </w:r>
          </w:p>
        </w:tc>
      </w:tr>
    </w:tbl>
    <w:p>
      <w:pPr>
        <w:keepNext/>
        <w:spacing w:before="140" w:after="60"/>
      </w:pPr>
      <w:r>
        <w:rPr>
          <w:rFonts w:ascii="Calibri" w:hAnsi="Calibri" w:eastAsia="Calibri" w:cs="Calibri"/>
          <w:b/>
          <w:bCs/>
          <w:color w:val="1F3864"/>
          <w:sz w:val="26"/>
          <w:szCs w:val="26"/>
        </w:rPr>
        <w:t>Consent checkbox text</w:t>
      </w:r>
    </w:p>
    <w:p>
      <w:pPr>
        <w:spacing w:after="110" w:line="276" w:lineRule="auto"/>
      </w:pPr>
      <w:r>
        <w:rPr>
          <w:rFonts w:ascii="Calibri" w:hAnsi="Calibri" w:eastAsia="Calibri" w:cs="Calibri"/>
          <w:sz w:val="22"/>
          <w:szCs w:val="22"/>
        </w:rPr>
        <w:t>I agree that NeuroSphere may contact me about this. I understand how my information will be used and that I can withdraw at any time. [Link: Privacy Policy]</w:t>
      </w:r>
    </w:p>
    <w:p>
      <w:pPr>
        <w:keepNext/>
        <w:spacing w:before="140" w:after="60"/>
      </w:pPr>
      <w:r>
        <w:rPr>
          <w:rFonts w:ascii="Calibri" w:hAnsi="Calibri" w:eastAsia="Calibri" w:cs="Calibri"/>
          <w:b/>
          <w:bCs/>
          <w:color w:val="1F3864"/>
          <w:sz w:val="26"/>
          <w:szCs w:val="26"/>
        </w:rPr>
        <w:t>System messages</w:t>
      </w:r>
    </w:p>
    <w:p>
      <w:pPr>
        <w:pStyle w:val="16"/>
        <w:numPr>
          <w:ilvl w:val="0"/>
          <w:numId w:val="1"/>
        </w:numPr>
        <w:spacing w:after="50" w:line="264" w:lineRule="auto"/>
      </w:pPr>
      <w:r>
        <w:rPr>
          <w:rFonts w:ascii="Calibri" w:hAnsi="Calibri" w:eastAsia="Calibri" w:cs="Calibri"/>
          <w:sz w:val="22"/>
          <w:szCs w:val="22"/>
        </w:rPr>
        <w:t>Required field: Please complete this field.</w:t>
      </w:r>
    </w:p>
    <w:p>
      <w:pPr>
        <w:pStyle w:val="16"/>
        <w:numPr>
          <w:ilvl w:val="0"/>
          <w:numId w:val="1"/>
        </w:numPr>
        <w:spacing w:after="50" w:line="264" w:lineRule="auto"/>
      </w:pPr>
      <w:r>
        <w:rPr>
          <w:rFonts w:ascii="Calibri" w:hAnsi="Calibri" w:eastAsia="Calibri" w:cs="Calibri"/>
          <w:sz w:val="22"/>
          <w:szCs w:val="22"/>
        </w:rPr>
        <w:t>Invalid email: Please check your email address.</w:t>
      </w:r>
    </w:p>
    <w:p>
      <w:pPr>
        <w:pStyle w:val="16"/>
        <w:numPr>
          <w:ilvl w:val="0"/>
          <w:numId w:val="1"/>
        </w:numPr>
        <w:spacing w:after="50" w:line="264" w:lineRule="auto"/>
      </w:pPr>
      <w:r>
        <w:rPr>
          <w:rFonts w:ascii="Calibri" w:hAnsi="Calibri" w:eastAsia="Calibri" w:cs="Calibri"/>
          <w:sz w:val="22"/>
          <w:szCs w:val="22"/>
        </w:rPr>
        <w:t>Sending failed: Something went wrong. Please try again, or email us at [general email].</w:t>
      </w:r>
    </w:p>
    <w:p>
      <w:pPr>
        <w:pStyle w:val="16"/>
        <w:numPr>
          <w:ilvl w:val="0"/>
          <w:numId w:val="1"/>
        </w:numPr>
        <w:spacing w:after="50" w:line="264" w:lineRule="auto"/>
      </w:pPr>
      <w:r>
        <w:rPr>
          <w:rFonts w:ascii="Calibri" w:hAnsi="Calibri" w:eastAsia="Calibri" w:cs="Calibri"/>
          <w:sz w:val="22"/>
          <w:szCs w:val="22"/>
        </w:rPr>
        <w:t>Page not found: This page is not available. It may be opening soon. Go to the home page or join the waitlist.</w:t>
      </w:r>
    </w:p>
    <w:p>
      <w:pPr>
        <w:pStyle w:val="2"/>
        <w:pageBreakBefore/>
        <w:pBdr>
          <w:bottom w:val="single" w:color="1F3864" w:sz="12" w:space="4"/>
        </w:pBdr>
        <w:spacing w:after="120"/>
      </w:pPr>
      <w:r>
        <w:rPr>
          <w:rFonts w:ascii="Calibri" w:hAnsi="Calibri" w:eastAsia="Calibri" w:cs="Calibri"/>
          <w:b/>
          <w:bCs/>
          <w:color w:val="1F3864"/>
          <w:sz w:val="36"/>
          <w:szCs w:val="36"/>
        </w:rPr>
        <w:t>16. Details still to be supplied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rPr>
          <w:cantSplit/>
          <w:tblHeader/>
        </w:trPr>
        <w:tc>
          <w:tcPr>
            <w:tcW w:w="220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r>
              <w:rPr>
                <w:rFonts w:ascii="Calibri" w:hAnsi="Calibri" w:eastAsia="Calibri" w:cs="Calibri"/>
                <w:b/>
                <w:bCs/>
                <w:color w:val="FFFFFF"/>
                <w:sz w:val="20"/>
                <w:szCs w:val="20"/>
              </w:rPr>
              <w:t>Page URL</w:t>
            </w:r>
          </w:p>
        </w:tc>
        <w:tc>
          <w:tcPr>
            <w:tcW w:w="7160" w:type="dxa"/>
            <w:tcBorders>
              <w:top w:val="single" w:color="BFC5D2" w:sz="4" w:space="0"/>
              <w:left w:val="single" w:color="BFC5D2" w:sz="4" w:space="0"/>
              <w:bottom w:val="single" w:color="BFC5D2" w:sz="4" w:space="0"/>
              <w:right w:val="single" w:color="BFC5D2" w:sz="4" w:space="0"/>
            </w:tcBorders>
            <w:shd w:val="clear" w:color="auto" w:fill="1F3864"/>
            <w:tcMar>
              <w:top w:w="60" w:type="dxa"/>
              <w:left w:w="100" w:type="dxa"/>
              <w:bottom w:w="60" w:type="dxa"/>
              <w:right w:w="100" w:type="dxa"/>
            </w:tcMar>
          </w:tcPr>
          <w:p>
            <w:pPr>
              <w:spacing w:after="20"/>
            </w:pP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Browser title</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r>
        <w:trPr>
          <w:cantSplit/>
        </w:trPr>
        <w:tc>
          <w:tcPr>
            <w:tcW w:w="2200" w:type="dxa"/>
            <w:tcBorders>
              <w:top w:val="single" w:color="BFC5D2" w:sz="4" w:space="0"/>
              <w:left w:val="single" w:color="BFC5D2" w:sz="4" w:space="0"/>
              <w:bottom w:val="single" w:color="BFC5D2" w:sz="4" w:space="0"/>
              <w:right w:val="single" w:color="BFC5D2" w:sz="4" w:space="0"/>
            </w:tcBorders>
            <w:shd w:val="clear" w:color="auto" w:fill="E9EEF7"/>
            <w:tcMar>
              <w:top w:w="60" w:type="dxa"/>
              <w:left w:w="100" w:type="dxa"/>
              <w:bottom w:w="60" w:type="dxa"/>
              <w:right w:w="100" w:type="dxa"/>
            </w:tcMar>
          </w:tcPr>
          <w:p>
            <w:pPr>
              <w:spacing w:after="20"/>
            </w:pPr>
            <w:r>
              <w:rPr>
                <w:rFonts w:ascii="Calibri" w:hAnsi="Calibri" w:eastAsia="Calibri" w:cs="Calibri"/>
                <w:b/>
                <w:bCs/>
                <w:sz w:val="20"/>
                <w:szCs w:val="20"/>
              </w:rPr>
              <w:t>Meta description</w:t>
            </w:r>
          </w:p>
        </w:tc>
        <w:tc>
          <w:tcPr>
            <w:tcW w:w="7160" w:type="dxa"/>
            <w:tcBorders>
              <w:top w:val="single" w:color="BFC5D2" w:sz="4" w:space="0"/>
              <w:left w:val="single" w:color="BFC5D2" w:sz="4" w:space="0"/>
              <w:bottom w:val="single" w:color="BFC5D2" w:sz="4" w:space="0"/>
              <w:right w:val="single" w:color="BFC5D2" w:sz="4" w:space="0"/>
            </w:tcBorders>
            <w:tcMar>
              <w:top w:w="60" w:type="dxa"/>
              <w:left w:w="100" w:type="dxa"/>
              <w:bottom w:w="60" w:type="dxa"/>
              <w:right w:w="100" w:type="dxa"/>
            </w:tcMar>
          </w:tcPr>
          <w:p>
            <w:pPr>
              <w:spacing w:after="20"/>
            </w:pPr>
          </w:p>
        </w:tc>
      </w:tr>
    </w:tbl>
    <w:p>
      <w:pPr>
        <w:spacing w:after="60"/>
      </w:pPr>
    </w:p>
    <w:p>
      <w:pPr>
        <w:spacing w:after="110" w:line="276" w:lineRule="auto"/>
      </w:pPr>
      <w:r>
        <w:rPr>
          <w:rFonts w:ascii="Calibri" w:hAnsi="Calibri" w:eastAsia="Calibri" w:cs="Calibri"/>
          <w:sz w:val="22"/>
          <w:szCs w:val="22"/>
        </w:rPr>
        <w:t>These details are not final. Please keep the bracketed text on the site only until the owner supplies each item.</w:t>
      </w:r>
    </w:p>
    <w:p>
      <w:pPr>
        <w:pStyle w:val="16"/>
        <w:numPr>
          <w:ilvl w:val="0"/>
          <w:numId w:val="1"/>
        </w:numPr>
        <w:spacing w:after="50" w:line="264" w:lineRule="auto"/>
      </w:pPr>
      <w:r>
        <w:rPr>
          <w:rFonts w:ascii="Calibri" w:hAnsi="Calibri" w:eastAsia="Calibri" w:cs="Calibri"/>
          <w:sz w:val="22"/>
          <w:szCs w:val="22"/>
        </w:rPr>
        <w:t>Emergency and crisis numbers for Pakistan, by province (needed before any health page is published)</w:t>
      </w:r>
    </w:p>
    <w:p>
      <w:pPr>
        <w:pStyle w:val="16"/>
        <w:numPr>
          <w:ilvl w:val="0"/>
          <w:numId w:val="1"/>
        </w:numPr>
        <w:spacing w:after="50" w:line="264" w:lineRule="auto"/>
      </w:pPr>
      <w:r>
        <w:rPr>
          <w:rFonts w:ascii="Calibri" w:hAnsi="Calibri" w:eastAsia="Calibri" w:cs="Calibri"/>
          <w:sz w:val="22"/>
          <w:szCs w:val="22"/>
        </w:rPr>
        <w:t>Official email addresses and reply time</w:t>
      </w:r>
    </w:p>
    <w:p>
      <w:pPr>
        <w:pStyle w:val="16"/>
        <w:numPr>
          <w:ilvl w:val="0"/>
          <w:numId w:val="1"/>
        </w:numPr>
        <w:spacing w:after="50" w:line="264" w:lineRule="auto"/>
      </w:pPr>
      <w:r>
        <w:rPr>
          <w:rFonts w:ascii="Calibri" w:hAnsi="Calibri" w:eastAsia="Calibri" w:cs="Calibri"/>
          <w:sz w:val="22"/>
          <w:szCs w:val="22"/>
        </w:rPr>
        <w:t>City and, later, the address of the hub</w:t>
      </w:r>
    </w:p>
    <w:p>
      <w:pPr>
        <w:pStyle w:val="16"/>
        <w:numPr>
          <w:ilvl w:val="0"/>
          <w:numId w:val="1"/>
        </w:numPr>
        <w:spacing w:after="50" w:line="264" w:lineRule="auto"/>
      </w:pPr>
      <w:r>
        <w:rPr>
          <w:rFonts w:ascii="Calibri" w:hAnsi="Calibri" w:eastAsia="Calibri" w:cs="Calibri"/>
          <w:sz w:val="22"/>
          <w:szCs w:val="22"/>
        </w:rPr>
        <w:t>Course hours, durations, fees, start dates and teachers</w:t>
      </w:r>
    </w:p>
    <w:p>
      <w:pPr>
        <w:pStyle w:val="16"/>
        <w:numPr>
          <w:ilvl w:val="0"/>
          <w:numId w:val="1"/>
        </w:numPr>
        <w:spacing w:after="50" w:line="264" w:lineRule="auto"/>
      </w:pPr>
      <w:r>
        <w:rPr>
          <w:rFonts w:ascii="Calibri" w:hAnsi="Calibri" w:eastAsia="Calibri" w:cs="Calibri"/>
          <w:sz w:val="22"/>
          <w:szCs w:val="22"/>
        </w:rPr>
        <w:t>Name and date of the physician reviewer shown on health guides</w:t>
      </w:r>
    </w:p>
    <w:p>
      <w:pPr>
        <w:pStyle w:val="16"/>
        <w:numPr>
          <w:ilvl w:val="0"/>
          <w:numId w:val="1"/>
        </w:numPr>
        <w:spacing w:after="50" w:line="264" w:lineRule="auto"/>
      </w:pPr>
      <w:r>
        <w:rPr>
          <w:rFonts w:ascii="Calibri" w:hAnsi="Calibri" w:eastAsia="Calibri" w:cs="Calibri"/>
          <w:sz w:val="22"/>
          <w:szCs w:val="22"/>
        </w:rPr>
        <w:t>Registered name and number for the footer</w:t>
      </w:r>
    </w:p>
    <w:p>
      <w:pPr>
        <w:pStyle w:val="16"/>
        <w:numPr>
          <w:ilvl w:val="0"/>
          <w:numId w:val="1"/>
        </w:numPr>
        <w:spacing w:after="50" w:line="264" w:lineRule="auto"/>
      </w:pPr>
      <w:r>
        <w:rPr>
          <w:rFonts w:ascii="Calibri" w:hAnsi="Calibri" w:eastAsia="Calibri" w:cs="Calibri"/>
          <w:sz w:val="22"/>
          <w:szCs w:val="22"/>
        </w:rPr>
        <w:t>Privacy Policy, Terms of Use, Cookie notice and Accessibility statement text</w:t>
      </w:r>
    </w:p>
    <w:p>
      <w:pPr>
        <w:pStyle w:val="16"/>
        <w:numPr>
          <w:ilvl w:val="0"/>
          <w:numId w:val="1"/>
        </w:numPr>
        <w:spacing w:after="50" w:line="264" w:lineRule="auto"/>
      </w:pPr>
      <w:r>
        <w:rPr>
          <w:rFonts w:ascii="Calibri" w:hAnsi="Calibri" w:eastAsia="Calibri" w:cs="Calibri"/>
          <w:sz w:val="22"/>
          <w:szCs w:val="22"/>
        </w:rPr>
        <w:t>Logo, colours and photographs</w:t>
      </w:r>
    </w:p>
    <w:p>
      <w:pPr>
        <w:pStyle w:val="16"/>
        <w:numPr>
          <w:ilvl w:val="0"/>
          <w:numId w:val="1"/>
        </w:numPr>
        <w:spacing w:after="50" w:line="264" w:lineRule="auto"/>
      </w:pPr>
      <w:r>
        <w:rPr>
          <w:rFonts w:ascii="Calibri" w:hAnsi="Calibri" w:eastAsia="Calibri" w:cs="Calibri"/>
          <w:sz w:val="22"/>
          <w:szCs w:val="22"/>
        </w:rPr>
        <w:t>Founding collaborators and advisers for the People page</w:t>
      </w:r>
    </w:p>
    <w:p>
      <w:pPr>
        <w:pStyle w:val="16"/>
        <w:numPr>
          <w:ilvl w:val="0"/>
          <w:numId w:val="1"/>
        </w:numPr>
        <w:spacing w:after="50" w:line="264" w:lineRule="auto"/>
      </w:pPr>
      <w:r>
        <w:rPr>
          <w:rFonts w:ascii="Calibri" w:hAnsi="Calibri" w:eastAsia="Calibri" w:cs="Calibri"/>
          <w:sz w:val="22"/>
          <w:szCs w:val="22"/>
        </w:rPr>
        <w:t>Month in which the first micro-credentials open</w:t>
      </w:r>
    </w:p>
    <w:sectPr>
      <w:headerReference r:id="rId5" w:type="default"/>
      <w:footerReference r:id="rId6" w:type="default"/>
      <w:pgSz w:w="12240" w:h="15840"/>
      <w:pgMar w:top="1300" w:right="1440" w:bottom="120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603050405020304"/>
    <w:charset w:val="00"/>
    <w:family w:val="auto"/>
    <w:pitch w:val="default"/>
    <w:sig w:usb0="00000000" w:usb1="00000000" w:usb2="00000000" w:usb3="00000000" w:csb0="00000000" w:csb1="00000000"/>
  </w:font>
  <w:font w:name="+Body">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 w:name="Helvetica">
    <w:panose1 w:val="00000000000000000000"/>
    <w:charset w:val="00"/>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Calibri" w:hAnsi="Calibri" w:eastAsia="Calibri" w:cs="Calibri"/>
        <w:color w:val="888888"/>
        <w:sz w:val="16"/>
        <w:szCs w:val="16"/>
      </w:rPr>
      <w:t xml:space="preserve">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Calibri" w:hAnsi="Calibri" w:eastAsia="Calibri" w:cs="Calibri"/>
        <w:color w:val="888888"/>
        <w:sz w:val="16"/>
        <w:szCs w:val="16"/>
      </w:rPr>
      <w:t>NeuroSphere website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FF621F"/>
    <w:multiLevelType w:val="singleLevel"/>
    <w:tmpl w:val="6DFF621F"/>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oNotDisplayPageBoundaries w:val="1"/>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757E6F83"/>
    <w:rsid w:val="F7FFD8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rPr>
  </w:style>
  <w:style w:type="paragraph" w:styleId="2">
    <w:name w:val="heading 1"/>
    <w:next w:val="1"/>
    <w:qFormat/>
    <w:uiPriority w:val="0"/>
    <w:pPr>
      <w:spacing w:before="0" w:after="200"/>
      <w:outlineLvl w:val="0"/>
    </w:pPr>
    <w:rPr>
      <w:rFonts w:ascii="Calibri" w:hAnsi="Calibri" w:eastAsia="Calibri" w:cs="Calibri"/>
      <w:b/>
      <w:bCs/>
      <w:sz w:val="36"/>
      <w:szCs w:val="36"/>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5</TotalTime>
  <ScaleCrop>false</ScaleCrop>
  <LinksUpToDate>false</LinksUpToDate>
  <Application>WPS Office_4.4.1.7618_F1E327BC-269C-435d-A152-05C5408002CA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NeuroSphere</dc:creator>
  <cp:lastModifiedBy>Shahid Bashir</cp:lastModifiedBy>
  <dcterms:modified xsi:type="dcterms:W3CDTF">2026-10-18T20:03:52Z</dcterms:modified>
  <dc:title>NeuroSphere website copy (ready to paste)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1033-4.4.1.7618</vt:lpwstr>
  </property>
</Properties>
</file>