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80837" w:rsidRDefault="005B5A89" w:rsidP="005B5A89">
      <w:pPr>
        <w:jc w:val="both"/>
        <w:rPr>
          <w:rFonts w:ascii="Arial" w:hAnsi="Arial" w:cs="Arial"/>
          <w:sz w:val="24"/>
          <w:szCs w:val="24"/>
          <w:lang w:val="en-US"/>
        </w:rPr>
      </w:pPr>
      <w:r>
        <w:rPr>
          <w:rFonts w:ascii="Arial" w:hAnsi="Arial" w:cs="Arial"/>
          <w:sz w:val="24"/>
          <w:szCs w:val="24"/>
          <w:lang w:val="en-US"/>
        </w:rPr>
        <w:t>1.</w:t>
      </w:r>
      <w:r>
        <w:rPr>
          <w:rFonts w:ascii="Arial" w:hAnsi="Arial" w:cs="Arial"/>
          <w:sz w:val="24"/>
          <w:szCs w:val="24"/>
          <w:lang w:val="en-US"/>
        </w:rPr>
        <w:tab/>
        <w:t xml:space="preserve">The Hon’ble Commission has erred in the very first instance of deciding the issues, wherein the </w:t>
      </w:r>
      <w:r>
        <w:rPr>
          <w:rFonts w:ascii="Arial" w:hAnsi="Arial" w:cs="Arial"/>
          <w:sz w:val="24"/>
          <w:szCs w:val="24"/>
          <w:lang w:val="en-US"/>
        </w:rPr>
        <w:t>Hon’ble Commission</w:t>
      </w:r>
      <w:r>
        <w:rPr>
          <w:rFonts w:ascii="Arial" w:hAnsi="Arial" w:cs="Arial"/>
          <w:sz w:val="24"/>
          <w:szCs w:val="24"/>
          <w:lang w:val="en-US"/>
        </w:rPr>
        <w:t xml:space="preserve"> has stated to have heard both sides, despite the opposite parties had remained ex-parte, which goes to show that the </w:t>
      </w:r>
      <w:r>
        <w:rPr>
          <w:rFonts w:ascii="Arial" w:hAnsi="Arial" w:cs="Arial"/>
          <w:sz w:val="24"/>
          <w:szCs w:val="24"/>
          <w:lang w:val="en-US"/>
        </w:rPr>
        <w:t>Hon’ble Commission</w:t>
      </w:r>
      <w:r>
        <w:rPr>
          <w:rFonts w:ascii="Arial" w:hAnsi="Arial" w:cs="Arial"/>
          <w:sz w:val="24"/>
          <w:szCs w:val="24"/>
          <w:lang w:val="en-US"/>
        </w:rPr>
        <w:t xml:space="preserve"> has not applied its mind while passing of the order.</w:t>
      </w:r>
    </w:p>
    <w:p w:rsidR="005B5A89" w:rsidRDefault="005B5A89" w:rsidP="005B5A89">
      <w:pPr>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failed to consider the fact that the complaint has stated that the opposite parties have belatedly sent their reply notice dated 09.08.2022, which was served on to the complainant on 18.08.</w:t>
      </w:r>
      <w:r w:rsidR="00DF4841">
        <w:rPr>
          <w:rFonts w:ascii="Arial" w:hAnsi="Arial" w:cs="Arial"/>
          <w:sz w:val="24"/>
          <w:szCs w:val="24"/>
          <w:lang w:val="en-US"/>
        </w:rPr>
        <w:t xml:space="preserve">2022 for the legal notice caused by the complainant on 28.06.2022. Whereas, the </w:t>
      </w:r>
      <w:r w:rsidR="00DF4841">
        <w:rPr>
          <w:rFonts w:ascii="Arial" w:hAnsi="Arial" w:cs="Arial"/>
          <w:sz w:val="24"/>
          <w:szCs w:val="24"/>
          <w:lang w:val="en-US"/>
        </w:rPr>
        <w:t>Hon’ble Commission</w:t>
      </w:r>
      <w:r w:rsidR="00DF4841">
        <w:rPr>
          <w:rFonts w:ascii="Arial" w:hAnsi="Arial" w:cs="Arial"/>
          <w:sz w:val="24"/>
          <w:szCs w:val="24"/>
          <w:lang w:val="en-US"/>
        </w:rPr>
        <w:t xml:space="preserve"> without considering the same had stated in the order that the case of the complainant is that the opposite parties never sent any reply nor come forward for providing remedy. This again goes to show that the </w:t>
      </w:r>
      <w:r w:rsidR="00DF4841">
        <w:rPr>
          <w:rFonts w:ascii="Arial" w:hAnsi="Arial" w:cs="Arial"/>
          <w:sz w:val="24"/>
          <w:szCs w:val="24"/>
          <w:lang w:val="en-US"/>
        </w:rPr>
        <w:t>Hon’ble Commission</w:t>
      </w:r>
      <w:r w:rsidR="00DF4841">
        <w:rPr>
          <w:rFonts w:ascii="Arial" w:hAnsi="Arial" w:cs="Arial"/>
          <w:sz w:val="24"/>
          <w:szCs w:val="24"/>
          <w:lang w:val="en-US"/>
        </w:rPr>
        <w:t xml:space="preserve"> had not passed the order in its right mind.</w:t>
      </w:r>
    </w:p>
    <w:p w:rsidR="00DF4841" w:rsidRDefault="00DF4841" w:rsidP="005B5A89">
      <w:pPr>
        <w:jc w:val="both"/>
        <w:rPr>
          <w:rFonts w:ascii="Arial" w:hAnsi="Arial" w:cs="Arial"/>
          <w:sz w:val="24"/>
          <w:szCs w:val="24"/>
          <w:lang w:val="en-US"/>
        </w:rPr>
      </w:pPr>
      <w:r>
        <w:rPr>
          <w:rFonts w:ascii="Arial" w:hAnsi="Arial" w:cs="Arial"/>
          <w:sz w:val="24"/>
          <w:szCs w:val="24"/>
          <w:lang w:val="en-US"/>
        </w:rPr>
        <w:t>3.</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failed to consider the Ex.C  being the Engineer’s Inspection report assessing the said property and observing that the said building is unsafe and precautious. </w:t>
      </w:r>
    </w:p>
    <w:p w:rsidR="00DF4841" w:rsidRDefault="00DF4841" w:rsidP="005B5A89">
      <w:pPr>
        <w:jc w:val="both"/>
        <w:rPr>
          <w:rFonts w:ascii="Arial" w:hAnsi="Arial" w:cs="Arial"/>
          <w:sz w:val="24"/>
          <w:szCs w:val="24"/>
          <w:lang w:val="en-US"/>
        </w:rPr>
      </w:pPr>
      <w:r>
        <w:rPr>
          <w:rFonts w:ascii="Arial" w:hAnsi="Arial" w:cs="Arial"/>
          <w:sz w:val="24"/>
          <w:szCs w:val="24"/>
          <w:lang w:val="en-US"/>
        </w:rPr>
        <w:t>4.</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miserably failed to consider the Advocate Commissioner report submitted along with Non – destructive test results and plan which he observed along with assistance of building engineers, whereby the report observes that the </w:t>
      </w:r>
      <w:r w:rsidR="001713DB">
        <w:rPr>
          <w:rFonts w:ascii="Arial" w:hAnsi="Arial" w:cs="Arial"/>
          <w:sz w:val="24"/>
          <w:szCs w:val="24"/>
          <w:lang w:val="en-US"/>
        </w:rPr>
        <w:t>overall quality of RCC and finished works indicate strength’s below acceptable levels in the hall, portico and 1</w:t>
      </w:r>
      <w:r w:rsidR="001713DB" w:rsidRPr="001713DB">
        <w:rPr>
          <w:rFonts w:ascii="Arial" w:hAnsi="Arial" w:cs="Arial"/>
          <w:sz w:val="24"/>
          <w:szCs w:val="24"/>
          <w:vertAlign w:val="superscript"/>
          <w:lang w:val="en-US"/>
        </w:rPr>
        <w:t>st</w:t>
      </w:r>
      <w:r w:rsidR="001713DB">
        <w:rPr>
          <w:rFonts w:ascii="Arial" w:hAnsi="Arial" w:cs="Arial"/>
          <w:sz w:val="24"/>
          <w:szCs w:val="24"/>
          <w:lang w:val="en-US"/>
        </w:rPr>
        <w:t xml:space="preserve"> floor room portions which required to be retrofitted. The Order passed by the </w:t>
      </w:r>
      <w:r w:rsidR="001713DB">
        <w:rPr>
          <w:rFonts w:ascii="Arial" w:hAnsi="Arial" w:cs="Arial"/>
          <w:sz w:val="24"/>
          <w:szCs w:val="24"/>
          <w:lang w:val="en-US"/>
        </w:rPr>
        <w:t>Hon’ble Commission</w:t>
      </w:r>
      <w:r w:rsidR="001713DB">
        <w:rPr>
          <w:rFonts w:ascii="Arial" w:hAnsi="Arial" w:cs="Arial"/>
          <w:sz w:val="24"/>
          <w:szCs w:val="24"/>
          <w:lang w:val="en-US"/>
        </w:rPr>
        <w:t xml:space="preserve"> is silent with respect of the same and the same was not taken into consideration while passing of order.</w:t>
      </w:r>
    </w:p>
    <w:p w:rsidR="007572BE" w:rsidRDefault="001713DB" w:rsidP="005B5A89">
      <w:pPr>
        <w:jc w:val="both"/>
        <w:rPr>
          <w:rFonts w:ascii="Arial" w:hAnsi="Arial" w:cs="Arial"/>
          <w:sz w:val="24"/>
          <w:szCs w:val="24"/>
          <w:lang w:val="en-US"/>
        </w:rPr>
      </w:pPr>
      <w:r>
        <w:rPr>
          <w:rFonts w:ascii="Arial" w:hAnsi="Arial" w:cs="Arial"/>
          <w:sz w:val="24"/>
          <w:szCs w:val="24"/>
          <w:lang w:val="en-US"/>
        </w:rPr>
        <w:t>5.</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failed to consider the fact that the Sale Agreement was for inclusive of building’s cost as well as recited therein. More particularly, the calculation written therein clearly indicates the cost </w:t>
      </w:r>
      <w:r w:rsidR="007572BE">
        <w:rPr>
          <w:rFonts w:ascii="Arial" w:hAnsi="Arial" w:cs="Arial"/>
          <w:sz w:val="24"/>
          <w:szCs w:val="24"/>
          <w:lang w:val="en-US"/>
        </w:rPr>
        <w:t>split ups for land + buildings (Ground + 1</w:t>
      </w:r>
      <w:r w:rsidR="007572BE" w:rsidRPr="007572BE">
        <w:rPr>
          <w:rFonts w:ascii="Arial" w:hAnsi="Arial" w:cs="Arial"/>
          <w:sz w:val="24"/>
          <w:szCs w:val="24"/>
          <w:vertAlign w:val="superscript"/>
          <w:lang w:val="en-US"/>
        </w:rPr>
        <w:t>st</w:t>
      </w:r>
      <w:r w:rsidR="007572BE">
        <w:rPr>
          <w:rFonts w:ascii="Arial" w:hAnsi="Arial" w:cs="Arial"/>
          <w:sz w:val="24"/>
          <w:szCs w:val="24"/>
          <w:lang w:val="en-US"/>
        </w:rPr>
        <w:t xml:space="preserve"> Floor) all totaling to Rs.42,60,000/-, which the </w:t>
      </w:r>
      <w:r w:rsidR="007572BE">
        <w:rPr>
          <w:rFonts w:ascii="Arial" w:hAnsi="Arial" w:cs="Arial"/>
          <w:sz w:val="24"/>
          <w:szCs w:val="24"/>
          <w:lang w:val="en-US"/>
        </w:rPr>
        <w:t>Hon’ble Commission</w:t>
      </w:r>
      <w:r w:rsidR="007572BE">
        <w:rPr>
          <w:rFonts w:ascii="Arial" w:hAnsi="Arial" w:cs="Arial"/>
          <w:sz w:val="24"/>
          <w:szCs w:val="24"/>
          <w:lang w:val="en-US"/>
        </w:rPr>
        <w:t xml:space="preserve"> miserably failed to consider while passing of order.</w:t>
      </w:r>
    </w:p>
    <w:p w:rsidR="007572BE" w:rsidRDefault="007572BE" w:rsidP="005B5A89">
      <w:pPr>
        <w:jc w:val="both"/>
        <w:rPr>
          <w:rFonts w:ascii="Arial" w:hAnsi="Arial" w:cs="Arial"/>
          <w:sz w:val="24"/>
          <w:szCs w:val="24"/>
          <w:lang w:val="en-US"/>
        </w:rPr>
      </w:pPr>
      <w:r>
        <w:rPr>
          <w:rFonts w:ascii="Arial" w:hAnsi="Arial" w:cs="Arial"/>
          <w:sz w:val="24"/>
          <w:szCs w:val="24"/>
          <w:lang w:val="en-US"/>
        </w:rPr>
        <w:t>6.</w:t>
      </w:r>
      <w:r>
        <w:rPr>
          <w:rFonts w:ascii="Arial" w:hAnsi="Arial" w:cs="Arial"/>
          <w:sz w:val="24"/>
          <w:szCs w:val="24"/>
          <w:lang w:val="en-US"/>
        </w:rPr>
        <w:tab/>
        <w:t xml:space="preserve">The </w:t>
      </w:r>
      <w:r>
        <w:rPr>
          <w:rFonts w:ascii="Arial" w:hAnsi="Arial" w:cs="Arial"/>
          <w:sz w:val="24"/>
          <w:szCs w:val="24"/>
          <w:lang w:val="en-US"/>
        </w:rPr>
        <w:t>Hon’ble Commission</w:t>
      </w:r>
      <w:r>
        <w:t xml:space="preserve"> </w:t>
      </w:r>
      <w:r w:rsidRPr="007572BE">
        <w:rPr>
          <w:rFonts w:ascii="Arial" w:hAnsi="Arial" w:cs="Arial"/>
          <w:sz w:val="24"/>
          <w:szCs w:val="24"/>
        </w:rPr>
        <w:t xml:space="preserve">failed to consider </w:t>
      </w:r>
      <w:r>
        <w:rPr>
          <w:rFonts w:ascii="Arial" w:hAnsi="Arial" w:cs="Arial"/>
          <w:sz w:val="24"/>
          <w:szCs w:val="24"/>
        </w:rPr>
        <w:t>the admission made by the opposite parties in their reply dated          , that they have received Rs.30,00,000/- ( Without Prejudice of complainant’s case that the opposite parties received Rs.42,60,000/-) that too for land and building. Pertinently, the completion of building by the opposite parties was only co</w:t>
      </w:r>
      <w:r w:rsidR="00D02044">
        <w:rPr>
          <w:rFonts w:ascii="Arial" w:hAnsi="Arial" w:cs="Arial"/>
          <w:sz w:val="24"/>
          <w:szCs w:val="24"/>
        </w:rPr>
        <w:t>ntended</w:t>
      </w:r>
      <w:r>
        <w:rPr>
          <w:rFonts w:ascii="Arial" w:hAnsi="Arial" w:cs="Arial"/>
          <w:sz w:val="24"/>
          <w:szCs w:val="24"/>
        </w:rPr>
        <w:t xml:space="preserve"> by them. But the </w:t>
      </w:r>
      <w:r>
        <w:rPr>
          <w:rFonts w:ascii="Arial" w:hAnsi="Arial" w:cs="Arial"/>
          <w:sz w:val="24"/>
          <w:szCs w:val="24"/>
          <w:lang w:val="en-US"/>
        </w:rPr>
        <w:t>Hon’ble Commission</w:t>
      </w:r>
      <w:r>
        <w:rPr>
          <w:rFonts w:ascii="Arial" w:hAnsi="Arial" w:cs="Arial"/>
          <w:sz w:val="24"/>
          <w:szCs w:val="24"/>
          <w:lang w:val="en-US"/>
        </w:rPr>
        <w:t xml:space="preserve"> failed to consider the admission made by them while passing of order and dismissed the complaint by finding that the opposite parties did not construct the building, on which ground itself this order passed by the </w:t>
      </w:r>
      <w:r>
        <w:rPr>
          <w:rFonts w:ascii="Arial" w:hAnsi="Arial" w:cs="Arial"/>
          <w:sz w:val="24"/>
          <w:szCs w:val="24"/>
          <w:lang w:val="en-US"/>
        </w:rPr>
        <w:t>Hon’ble Commission</w:t>
      </w:r>
      <w:r>
        <w:rPr>
          <w:rFonts w:ascii="Arial" w:hAnsi="Arial" w:cs="Arial"/>
          <w:sz w:val="24"/>
          <w:szCs w:val="24"/>
          <w:lang w:val="en-US"/>
        </w:rPr>
        <w:t xml:space="preserve"> is liable to be set-aside. </w:t>
      </w:r>
    </w:p>
    <w:p w:rsidR="007572BE" w:rsidRDefault="007572BE" w:rsidP="005B5A89">
      <w:pPr>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t xml:space="preserve">Moreover, the </w:t>
      </w:r>
      <w:r>
        <w:rPr>
          <w:rFonts w:ascii="Arial" w:hAnsi="Arial" w:cs="Arial"/>
          <w:sz w:val="24"/>
          <w:szCs w:val="24"/>
          <w:lang w:val="en-US"/>
        </w:rPr>
        <w:t>Hon’ble Commission</w:t>
      </w:r>
      <w:r>
        <w:rPr>
          <w:rFonts w:ascii="Arial" w:hAnsi="Arial" w:cs="Arial"/>
          <w:sz w:val="24"/>
          <w:szCs w:val="24"/>
          <w:lang w:val="en-US"/>
        </w:rPr>
        <w:t xml:space="preserve"> failed to consider the facts that only vacant land measuring </w:t>
      </w:r>
      <w:r w:rsidR="006F69B4">
        <w:rPr>
          <w:rFonts w:ascii="Arial" w:hAnsi="Arial" w:cs="Arial"/>
          <w:sz w:val="24"/>
          <w:szCs w:val="24"/>
          <w:lang w:val="en-US"/>
        </w:rPr>
        <w:t xml:space="preserve">an extent of </w:t>
      </w:r>
      <w:r>
        <w:rPr>
          <w:rFonts w:ascii="Arial" w:hAnsi="Arial" w:cs="Arial"/>
          <w:sz w:val="24"/>
          <w:szCs w:val="24"/>
          <w:lang w:val="en-US"/>
        </w:rPr>
        <w:t>1333 sq.ft</w:t>
      </w:r>
      <w:r w:rsidR="007C1E23">
        <w:rPr>
          <w:rFonts w:ascii="Arial" w:hAnsi="Arial" w:cs="Arial"/>
          <w:sz w:val="24"/>
          <w:szCs w:val="24"/>
          <w:lang w:val="en-US"/>
        </w:rPr>
        <w:t>.</w:t>
      </w:r>
      <w:r>
        <w:rPr>
          <w:rFonts w:ascii="Arial" w:hAnsi="Arial" w:cs="Arial"/>
          <w:sz w:val="24"/>
          <w:szCs w:val="24"/>
          <w:lang w:val="en-US"/>
        </w:rPr>
        <w:t xml:space="preserve"> in such locality would not fetch such an expensive i.e </w:t>
      </w:r>
      <w:r w:rsidR="006C0787">
        <w:rPr>
          <w:rFonts w:ascii="Arial" w:hAnsi="Arial" w:cs="Arial"/>
          <w:sz w:val="24"/>
          <w:szCs w:val="24"/>
          <w:lang w:val="en-US"/>
        </w:rPr>
        <w:t xml:space="preserve">Rs.42,60,000/- or even Rs.39,00,000/- (Without Prejudice) as admitted by the opposite parties in their reply, even in the present date and thereby failed to give findings to that aspect. </w:t>
      </w:r>
    </w:p>
    <w:p w:rsidR="00FA0D22" w:rsidRDefault="007C1E23" w:rsidP="005B5A89">
      <w:pPr>
        <w:jc w:val="both"/>
        <w:rPr>
          <w:rFonts w:ascii="Arial" w:hAnsi="Arial" w:cs="Arial"/>
          <w:sz w:val="24"/>
          <w:szCs w:val="24"/>
          <w:lang w:val="en-US"/>
        </w:rPr>
      </w:pPr>
      <w:r>
        <w:rPr>
          <w:rFonts w:ascii="Arial" w:hAnsi="Arial" w:cs="Arial"/>
          <w:sz w:val="24"/>
          <w:szCs w:val="24"/>
          <w:lang w:val="en-US"/>
        </w:rPr>
        <w:t>8.</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failed to consider the admissions made by the opposite parties in the reply that they agreed to convey house site with construction up-to         level, without prejudice to the complainant’s case that they built the entire </w:t>
      </w:r>
      <w:r>
        <w:rPr>
          <w:rFonts w:ascii="Arial" w:hAnsi="Arial" w:cs="Arial"/>
          <w:sz w:val="24"/>
          <w:szCs w:val="24"/>
          <w:lang w:val="en-US"/>
        </w:rPr>
        <w:lastRenderedPageBreak/>
        <w:t xml:space="preserve">house and blatantly passed an order that </w:t>
      </w:r>
      <w:r w:rsidR="00FA0D22">
        <w:rPr>
          <w:rFonts w:ascii="Arial" w:hAnsi="Arial" w:cs="Arial"/>
          <w:sz w:val="24"/>
          <w:szCs w:val="24"/>
          <w:lang w:val="en-US"/>
        </w:rPr>
        <w:t>opposite parties did not construct. Hence, on that ground also the Order liable to be set aside.</w:t>
      </w:r>
    </w:p>
    <w:p w:rsidR="00D2326E" w:rsidRDefault="007572BE" w:rsidP="005B5A89">
      <w:pPr>
        <w:jc w:val="both"/>
        <w:rPr>
          <w:rFonts w:ascii="Arial" w:hAnsi="Arial" w:cs="Arial"/>
          <w:sz w:val="24"/>
          <w:szCs w:val="24"/>
          <w:lang w:val="en-US"/>
        </w:rPr>
      </w:pPr>
      <w:r>
        <w:rPr>
          <w:rFonts w:ascii="Arial" w:hAnsi="Arial" w:cs="Arial"/>
          <w:sz w:val="24"/>
          <w:szCs w:val="24"/>
        </w:rPr>
        <w:t xml:space="preserve"> </w:t>
      </w:r>
      <w:r w:rsidR="00FA0D22">
        <w:rPr>
          <w:rFonts w:ascii="Arial" w:hAnsi="Arial" w:cs="Arial"/>
          <w:sz w:val="24"/>
          <w:szCs w:val="24"/>
        </w:rPr>
        <w:t>9.</w:t>
      </w:r>
      <w:r w:rsidR="00FA0D22">
        <w:rPr>
          <w:rFonts w:ascii="Arial" w:hAnsi="Arial" w:cs="Arial"/>
          <w:sz w:val="24"/>
          <w:szCs w:val="24"/>
        </w:rPr>
        <w:tab/>
        <w:t xml:space="preserve">The </w:t>
      </w:r>
      <w:r w:rsidR="00FA0D22">
        <w:rPr>
          <w:rFonts w:ascii="Arial" w:hAnsi="Arial" w:cs="Arial"/>
          <w:sz w:val="24"/>
          <w:szCs w:val="24"/>
          <w:lang w:val="en-US"/>
        </w:rPr>
        <w:t>Hon’ble Commission</w:t>
      </w:r>
      <w:r w:rsidR="00FA0D22">
        <w:rPr>
          <w:rFonts w:ascii="Arial" w:hAnsi="Arial" w:cs="Arial"/>
          <w:sz w:val="24"/>
          <w:szCs w:val="24"/>
          <w:lang w:val="en-US"/>
        </w:rPr>
        <w:t xml:space="preserve"> failed to consider the fact that the complainant was searching for a readily built house and </w:t>
      </w:r>
      <w:r w:rsidR="00D2326E">
        <w:rPr>
          <w:rFonts w:ascii="Arial" w:hAnsi="Arial" w:cs="Arial"/>
          <w:sz w:val="24"/>
          <w:szCs w:val="24"/>
          <w:lang w:val="en-US"/>
        </w:rPr>
        <w:t xml:space="preserve">thereby </w:t>
      </w:r>
      <w:r w:rsidR="00D2326E">
        <w:rPr>
          <w:rFonts w:ascii="Arial" w:hAnsi="Arial" w:cs="Arial"/>
          <w:sz w:val="24"/>
          <w:szCs w:val="24"/>
          <w:lang w:val="en-US"/>
        </w:rPr>
        <w:t>she came into contact with Opposite Parties in May 2020 and the Opposite Parties agreed to sell site no.16 part on its West measuring 1333 sq.ft together with RCC building comprising of ground + 1</w:t>
      </w:r>
      <w:r w:rsidR="00D2326E" w:rsidRPr="00D2326E">
        <w:rPr>
          <w:rFonts w:ascii="Arial" w:hAnsi="Arial" w:cs="Arial"/>
          <w:sz w:val="24"/>
          <w:szCs w:val="24"/>
          <w:vertAlign w:val="superscript"/>
          <w:lang w:val="en-US"/>
        </w:rPr>
        <w:t>st</w:t>
      </w:r>
      <w:r w:rsidR="00D2326E">
        <w:rPr>
          <w:rFonts w:ascii="Arial" w:hAnsi="Arial" w:cs="Arial"/>
          <w:sz w:val="24"/>
          <w:szCs w:val="24"/>
          <w:lang w:val="en-US"/>
        </w:rPr>
        <w:t xml:space="preserve"> floor  </w:t>
      </w:r>
      <w:r w:rsidR="00D2326E">
        <w:rPr>
          <w:rFonts w:ascii="Arial" w:hAnsi="Arial" w:cs="Arial"/>
          <w:sz w:val="24"/>
          <w:szCs w:val="24"/>
          <w:lang w:val="en-US"/>
        </w:rPr>
        <w:t xml:space="preserve">and </w:t>
      </w:r>
      <w:r w:rsidR="00FA0D22">
        <w:rPr>
          <w:rFonts w:ascii="Arial" w:hAnsi="Arial" w:cs="Arial"/>
          <w:sz w:val="24"/>
          <w:szCs w:val="24"/>
          <w:lang w:val="en-US"/>
        </w:rPr>
        <w:t>the Opposite Parties also agreed to complete entire construction within 2 months and thereby executed Sale Agreement dated _______ to that aspect</w:t>
      </w:r>
      <w:r w:rsidR="00D2326E">
        <w:rPr>
          <w:rFonts w:ascii="Arial" w:hAnsi="Arial" w:cs="Arial"/>
          <w:sz w:val="24"/>
          <w:szCs w:val="24"/>
          <w:lang w:val="en-US"/>
        </w:rPr>
        <w:t xml:space="preserve"> a</w:t>
      </w:r>
      <w:r w:rsidR="00FA0D22">
        <w:rPr>
          <w:rFonts w:ascii="Arial" w:hAnsi="Arial" w:cs="Arial"/>
          <w:sz w:val="24"/>
          <w:szCs w:val="24"/>
          <w:lang w:val="en-US"/>
        </w:rPr>
        <w:t>s such,</w:t>
      </w:r>
      <w:r w:rsidR="00D2326E">
        <w:rPr>
          <w:rFonts w:ascii="Arial" w:hAnsi="Arial" w:cs="Arial"/>
          <w:sz w:val="24"/>
          <w:szCs w:val="24"/>
          <w:lang w:val="en-US"/>
        </w:rPr>
        <w:t xml:space="preserve"> building was already under construction at the time of executing Sale Agreement, complainant agreed for purchasing for the same. Since, there was a delay in completing the construction, the parties proceeded to execute Sale Deed pertaining to land alone and thereafter, took possession on 30.08.2020 on the very same day construction was completed, due to her urgency.</w:t>
      </w:r>
    </w:p>
    <w:p w:rsidR="00975F64" w:rsidRDefault="00D2326E" w:rsidP="005B5A89">
      <w:pPr>
        <w:jc w:val="both"/>
        <w:rPr>
          <w:rFonts w:ascii="Arial" w:hAnsi="Arial" w:cs="Arial"/>
          <w:sz w:val="24"/>
          <w:szCs w:val="24"/>
          <w:lang w:val="en-US"/>
        </w:rPr>
      </w:pPr>
      <w:r>
        <w:rPr>
          <w:rFonts w:ascii="Arial" w:hAnsi="Arial" w:cs="Arial"/>
          <w:sz w:val="24"/>
          <w:szCs w:val="24"/>
          <w:lang w:val="en-US"/>
        </w:rPr>
        <w:t>10.</w:t>
      </w:r>
      <w:r>
        <w:rPr>
          <w:rFonts w:ascii="Arial" w:hAnsi="Arial" w:cs="Arial"/>
          <w:sz w:val="24"/>
          <w:szCs w:val="24"/>
          <w:lang w:val="en-US"/>
        </w:rPr>
        <w:tab/>
        <w:t>Further, the</w:t>
      </w:r>
      <w:r w:rsidR="00FA0D22">
        <w:rPr>
          <w:rFonts w:ascii="Arial" w:hAnsi="Arial" w:cs="Arial"/>
          <w:sz w:val="24"/>
          <w:szCs w:val="24"/>
          <w:lang w:val="en-US"/>
        </w:rPr>
        <w:t xml:space="preserve"> </w:t>
      </w:r>
      <w:r>
        <w:rPr>
          <w:rFonts w:ascii="Arial" w:hAnsi="Arial" w:cs="Arial"/>
          <w:sz w:val="24"/>
          <w:szCs w:val="24"/>
          <w:lang w:val="en-US"/>
        </w:rPr>
        <w:t>Hon’ble Commission</w:t>
      </w:r>
      <w:r>
        <w:rPr>
          <w:rFonts w:ascii="Arial" w:hAnsi="Arial" w:cs="Arial"/>
          <w:sz w:val="24"/>
          <w:szCs w:val="24"/>
          <w:lang w:val="en-US"/>
        </w:rPr>
        <w:t xml:space="preserve"> failed to consider the fact that within 2 months of moving in i.e on January 2021, the cement plastering in the </w:t>
      </w:r>
      <w:r w:rsidR="00975F64">
        <w:rPr>
          <w:rFonts w:ascii="Arial" w:hAnsi="Arial" w:cs="Arial"/>
          <w:sz w:val="24"/>
          <w:szCs w:val="24"/>
          <w:lang w:val="en-US"/>
        </w:rPr>
        <w:t>car parking portico suddenly fell on the car parked there and the opposite parties have repaired the same and also after somedays, again the concreate plastering of remaining unrepaired portion of the portico fell for the 2</w:t>
      </w:r>
      <w:r w:rsidR="00975F64" w:rsidRPr="00975F64">
        <w:rPr>
          <w:rFonts w:ascii="Arial" w:hAnsi="Arial" w:cs="Arial"/>
          <w:sz w:val="24"/>
          <w:szCs w:val="24"/>
          <w:vertAlign w:val="superscript"/>
          <w:lang w:val="en-US"/>
        </w:rPr>
        <w:t>nd</w:t>
      </w:r>
      <w:r w:rsidR="00975F64">
        <w:rPr>
          <w:rFonts w:ascii="Arial" w:hAnsi="Arial" w:cs="Arial"/>
          <w:sz w:val="24"/>
          <w:szCs w:val="24"/>
          <w:lang w:val="en-US"/>
        </w:rPr>
        <w:t xml:space="preserve"> time and damaged the car again, which also the opposite parties had repaired. Whileso, the </w:t>
      </w:r>
      <w:r w:rsidR="00975F64">
        <w:rPr>
          <w:rFonts w:ascii="Arial" w:hAnsi="Arial" w:cs="Arial"/>
          <w:sz w:val="24"/>
          <w:szCs w:val="24"/>
          <w:lang w:val="en-US"/>
        </w:rPr>
        <w:t>Hon’ble Commission</w:t>
      </w:r>
      <w:r w:rsidR="00975F64">
        <w:rPr>
          <w:rFonts w:ascii="Arial" w:hAnsi="Arial" w:cs="Arial"/>
          <w:sz w:val="24"/>
          <w:szCs w:val="24"/>
          <w:lang w:val="en-US"/>
        </w:rPr>
        <w:t xml:space="preserve"> did not consider the fact that if not the opposite parties had constructed, they would not repair the same.</w:t>
      </w:r>
    </w:p>
    <w:p w:rsidR="00FC6C57" w:rsidRDefault="00975F64" w:rsidP="005B5A89">
      <w:pPr>
        <w:jc w:val="both"/>
        <w:rPr>
          <w:rFonts w:ascii="Arial" w:hAnsi="Arial" w:cs="Arial"/>
          <w:sz w:val="24"/>
          <w:szCs w:val="24"/>
          <w:lang w:val="en-US"/>
        </w:rPr>
      </w:pPr>
      <w:r>
        <w:rPr>
          <w:rFonts w:ascii="Arial" w:hAnsi="Arial" w:cs="Arial"/>
          <w:sz w:val="24"/>
          <w:szCs w:val="24"/>
          <w:lang w:val="en-US"/>
        </w:rPr>
        <w:t>11.</w:t>
      </w:r>
      <w:r>
        <w:rPr>
          <w:rFonts w:ascii="Arial" w:hAnsi="Arial" w:cs="Arial"/>
          <w:sz w:val="24"/>
          <w:szCs w:val="24"/>
          <w:lang w:val="en-US"/>
        </w:rPr>
        <w:tab/>
        <w:t xml:space="preserve">The </w:t>
      </w:r>
      <w:r>
        <w:rPr>
          <w:rFonts w:ascii="Arial" w:hAnsi="Arial" w:cs="Arial"/>
          <w:sz w:val="24"/>
          <w:szCs w:val="24"/>
          <w:lang w:val="en-US"/>
        </w:rPr>
        <w:t>Hon’ble Commission</w:t>
      </w:r>
      <w:r>
        <w:rPr>
          <w:rFonts w:ascii="Arial" w:hAnsi="Arial" w:cs="Arial"/>
          <w:sz w:val="24"/>
          <w:szCs w:val="24"/>
          <w:lang w:val="en-US"/>
        </w:rPr>
        <w:t xml:space="preserve"> </w:t>
      </w:r>
      <w:r>
        <w:rPr>
          <w:rFonts w:ascii="Arial" w:hAnsi="Arial" w:cs="Arial"/>
          <w:sz w:val="24"/>
          <w:szCs w:val="24"/>
          <w:lang w:val="en-US"/>
        </w:rPr>
        <w:t>failed to consider the fact that</w:t>
      </w:r>
      <w:r>
        <w:rPr>
          <w:rFonts w:ascii="Arial" w:hAnsi="Arial" w:cs="Arial"/>
          <w:sz w:val="24"/>
          <w:szCs w:val="24"/>
          <w:lang w:val="en-US"/>
        </w:rPr>
        <w:t xml:space="preserve"> on 29.04.2022, a larger portion of the ceiling in the 1</w:t>
      </w:r>
      <w:r w:rsidRPr="00975F64">
        <w:rPr>
          <w:rFonts w:ascii="Arial" w:hAnsi="Arial" w:cs="Arial"/>
          <w:sz w:val="24"/>
          <w:szCs w:val="24"/>
          <w:vertAlign w:val="superscript"/>
          <w:lang w:val="en-US"/>
        </w:rPr>
        <w:t>st</w:t>
      </w:r>
      <w:r>
        <w:rPr>
          <w:rFonts w:ascii="Arial" w:hAnsi="Arial" w:cs="Arial"/>
          <w:sz w:val="24"/>
          <w:szCs w:val="24"/>
          <w:lang w:val="en-US"/>
        </w:rPr>
        <w:t xml:space="preserve"> floor fell down causing life threat to the residents therein, which all took place within 2 years of occupancy of the house by the complainant and her family squarely amounting to deformity </w:t>
      </w:r>
      <w:r w:rsidR="00FC6C57">
        <w:rPr>
          <w:rFonts w:ascii="Arial" w:hAnsi="Arial" w:cs="Arial"/>
          <w:sz w:val="24"/>
          <w:szCs w:val="24"/>
          <w:lang w:val="en-US"/>
        </w:rPr>
        <w:t xml:space="preserve">in service of the opposite parties. </w:t>
      </w:r>
    </w:p>
    <w:p w:rsidR="00FC6C57" w:rsidRDefault="00FC6C57" w:rsidP="005B5A89">
      <w:pPr>
        <w:jc w:val="both"/>
        <w:rPr>
          <w:rFonts w:ascii="Arial" w:hAnsi="Arial" w:cs="Arial"/>
          <w:sz w:val="24"/>
          <w:szCs w:val="24"/>
          <w:lang w:val="en-US"/>
        </w:rPr>
      </w:pPr>
      <w:r>
        <w:rPr>
          <w:rFonts w:ascii="Arial" w:hAnsi="Arial" w:cs="Arial"/>
          <w:sz w:val="24"/>
          <w:szCs w:val="24"/>
          <w:lang w:val="en-US"/>
        </w:rPr>
        <w:t>12.</w:t>
      </w:r>
      <w:r>
        <w:rPr>
          <w:rFonts w:ascii="Arial" w:hAnsi="Arial" w:cs="Arial"/>
          <w:sz w:val="24"/>
          <w:szCs w:val="24"/>
          <w:lang w:val="en-US"/>
        </w:rPr>
        <w:tab/>
        <w:t>The</w:t>
      </w:r>
      <w:r w:rsidR="00975F64">
        <w:rPr>
          <w:rFonts w:ascii="Arial" w:hAnsi="Arial" w:cs="Arial"/>
          <w:sz w:val="24"/>
          <w:szCs w:val="24"/>
          <w:lang w:val="en-US"/>
        </w:rPr>
        <w:t xml:space="preserve"> </w:t>
      </w:r>
      <w:r>
        <w:rPr>
          <w:rFonts w:ascii="Arial" w:hAnsi="Arial" w:cs="Arial"/>
          <w:sz w:val="24"/>
          <w:szCs w:val="24"/>
          <w:lang w:val="en-US"/>
        </w:rPr>
        <w:t>Hon’ble Commission failed to consider the fact that</w:t>
      </w:r>
      <w:r>
        <w:rPr>
          <w:rFonts w:ascii="Arial" w:hAnsi="Arial" w:cs="Arial"/>
          <w:sz w:val="24"/>
          <w:szCs w:val="24"/>
          <w:lang w:val="en-US"/>
        </w:rPr>
        <w:t xml:space="preserve"> the opposite parties have opted unfair trade practice by constructing house with sub standard quality materials and persuading clients with false representation about the quality of materials and later on while facing issues with respect of same, denying to have even constructed ex-facie suffices the criteria to file consumer complaint.</w:t>
      </w:r>
    </w:p>
    <w:p w:rsidR="007572BE" w:rsidRPr="007C1E23" w:rsidRDefault="00FC6C57" w:rsidP="005B5A89">
      <w:pPr>
        <w:jc w:val="both"/>
        <w:rPr>
          <w:rFonts w:ascii="Arial" w:hAnsi="Arial" w:cs="Arial"/>
          <w:sz w:val="24"/>
          <w:szCs w:val="24"/>
          <w:lang w:val="en-US"/>
        </w:rPr>
      </w:pPr>
      <w:r>
        <w:rPr>
          <w:rFonts w:ascii="Arial" w:hAnsi="Arial" w:cs="Arial"/>
          <w:sz w:val="24"/>
          <w:szCs w:val="24"/>
          <w:lang w:val="en-US"/>
        </w:rPr>
        <w:t>13.</w:t>
      </w:r>
      <w:r>
        <w:rPr>
          <w:rFonts w:ascii="Arial" w:hAnsi="Arial" w:cs="Arial"/>
          <w:sz w:val="24"/>
          <w:szCs w:val="24"/>
          <w:lang w:val="en-US"/>
        </w:rPr>
        <w:tab/>
        <w:t xml:space="preserve">The </w:t>
      </w:r>
      <w:r>
        <w:rPr>
          <w:rFonts w:ascii="Arial" w:hAnsi="Arial" w:cs="Arial"/>
          <w:sz w:val="24"/>
          <w:szCs w:val="24"/>
          <w:lang w:val="en-US"/>
        </w:rPr>
        <w:t>Hon’ble Commission failed to consider the fact that</w:t>
      </w:r>
      <w:r>
        <w:rPr>
          <w:rFonts w:ascii="Arial" w:hAnsi="Arial" w:cs="Arial"/>
          <w:sz w:val="24"/>
          <w:szCs w:val="24"/>
          <w:lang w:val="en-US"/>
        </w:rPr>
        <w:t xml:space="preserve"> the complainant having lost her only place of residence as a victim to the unfair trade practice and deforming service of opposite parties blatantly dismissed her complaint without applying its mind. </w:t>
      </w:r>
    </w:p>
    <w:p w:rsidR="001713DB" w:rsidRPr="005B5A89" w:rsidRDefault="007572BE" w:rsidP="005B5A89">
      <w:pPr>
        <w:jc w:val="both"/>
        <w:rPr>
          <w:rFonts w:ascii="Arial" w:hAnsi="Arial" w:cs="Arial"/>
          <w:sz w:val="24"/>
          <w:szCs w:val="24"/>
          <w:lang w:val="en-US"/>
        </w:rPr>
      </w:pPr>
      <w:r>
        <w:rPr>
          <w:rFonts w:ascii="Arial" w:hAnsi="Arial" w:cs="Arial"/>
          <w:sz w:val="24"/>
          <w:szCs w:val="24"/>
          <w:lang w:val="en-US"/>
        </w:rPr>
        <w:t xml:space="preserve"> </w:t>
      </w:r>
    </w:p>
    <w:sectPr w:rsidR="001713DB" w:rsidRPr="005B5A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A0D22" w:rsidRDefault="00FA0D22" w:rsidP="00FA0D22">
      <w:pPr>
        <w:spacing w:after="0" w:line="240" w:lineRule="auto"/>
      </w:pPr>
      <w:r>
        <w:separator/>
      </w:r>
    </w:p>
  </w:endnote>
  <w:endnote w:type="continuationSeparator" w:id="0">
    <w:p w:rsidR="00FA0D22" w:rsidRDefault="00FA0D22" w:rsidP="00FA0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A0D22" w:rsidRDefault="00FA0D22" w:rsidP="00FA0D22">
      <w:pPr>
        <w:spacing w:after="0" w:line="240" w:lineRule="auto"/>
      </w:pPr>
      <w:r>
        <w:separator/>
      </w:r>
    </w:p>
  </w:footnote>
  <w:footnote w:type="continuationSeparator" w:id="0">
    <w:p w:rsidR="00FA0D22" w:rsidRDefault="00FA0D22" w:rsidP="00FA0D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89"/>
    <w:rsid w:val="000318FC"/>
    <w:rsid w:val="000914DB"/>
    <w:rsid w:val="001713DB"/>
    <w:rsid w:val="005B4A44"/>
    <w:rsid w:val="005B5A89"/>
    <w:rsid w:val="006C0787"/>
    <w:rsid w:val="006F69B4"/>
    <w:rsid w:val="007572BE"/>
    <w:rsid w:val="007C1E23"/>
    <w:rsid w:val="00975F64"/>
    <w:rsid w:val="00D02044"/>
    <w:rsid w:val="00D2326E"/>
    <w:rsid w:val="00D80837"/>
    <w:rsid w:val="00DC6F3C"/>
    <w:rsid w:val="00DF4841"/>
    <w:rsid w:val="00F37DEE"/>
    <w:rsid w:val="00FA0D22"/>
    <w:rsid w:val="00FB0CB2"/>
    <w:rsid w:val="00FC6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EF3A"/>
  <w15:chartTrackingRefBased/>
  <w15:docId w15:val="{F200FA71-EB8F-4B1A-B862-DD1F4C83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0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D22"/>
  </w:style>
  <w:style w:type="paragraph" w:styleId="Footer">
    <w:name w:val="footer"/>
    <w:basedOn w:val="Normal"/>
    <w:link w:val="FooterChar"/>
    <w:uiPriority w:val="99"/>
    <w:unhideWhenUsed/>
    <w:rsid w:val="00FA0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Sivaram B</cp:lastModifiedBy>
  <cp:revision>4</cp:revision>
  <dcterms:created xsi:type="dcterms:W3CDTF">2024-12-09T13:13:00Z</dcterms:created>
  <dcterms:modified xsi:type="dcterms:W3CDTF">2024-12-09T14:57:00Z</dcterms:modified>
</cp:coreProperties>
</file>