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D5571" w14:textId="77777777" w:rsidR="00404494" w:rsidRPr="00710075" w:rsidRDefault="00404494" w:rsidP="00404494">
      <w:pPr>
        <w:jc w:val="center"/>
        <w:rPr>
          <w:rFonts w:ascii="Arial" w:hAnsi="Arial" w:cs="Arial"/>
          <w:b/>
          <w:sz w:val="24"/>
          <w:szCs w:val="24"/>
          <w:u w:val="single"/>
        </w:rPr>
      </w:pPr>
      <w:r w:rsidRPr="00E6559D">
        <w:rPr>
          <w:rFonts w:ascii="Arial" w:hAnsi="Arial" w:cs="Arial"/>
          <w:b/>
          <w:sz w:val="24"/>
          <w:szCs w:val="24"/>
          <w:u w:val="single"/>
        </w:rPr>
        <w:t>IN THE COURT OF THE SECOND ADDITIONAL DISTRICT MUNSIF OF COIMBATORE</w:t>
      </w:r>
    </w:p>
    <w:p w14:paraId="5F33BF78" w14:textId="2C4A5442" w:rsidR="00404494" w:rsidRPr="00E6559D" w:rsidRDefault="00404494" w:rsidP="00404494">
      <w:pPr>
        <w:jc w:val="center"/>
        <w:rPr>
          <w:rFonts w:ascii="Arial" w:hAnsi="Arial" w:cs="Arial"/>
          <w:b/>
          <w:sz w:val="24"/>
          <w:szCs w:val="24"/>
        </w:rPr>
      </w:pPr>
      <w:r w:rsidRPr="00710075">
        <w:rPr>
          <w:rFonts w:ascii="Arial" w:hAnsi="Arial" w:cs="Arial"/>
          <w:b/>
          <w:sz w:val="24"/>
          <w:szCs w:val="24"/>
        </w:rPr>
        <w:t xml:space="preserve"> I.A.NO.   </w:t>
      </w:r>
      <w:r>
        <w:rPr>
          <w:rFonts w:ascii="Arial" w:hAnsi="Arial" w:cs="Arial"/>
          <w:b/>
          <w:sz w:val="24"/>
          <w:szCs w:val="24"/>
        </w:rPr>
        <w:t xml:space="preserve">  </w:t>
      </w:r>
      <w:r w:rsidRPr="00710075">
        <w:rPr>
          <w:rFonts w:ascii="Arial" w:hAnsi="Arial" w:cs="Arial"/>
          <w:b/>
          <w:sz w:val="24"/>
          <w:szCs w:val="24"/>
        </w:rPr>
        <w:t>0</w:t>
      </w:r>
      <w:r w:rsidR="005536C0">
        <w:rPr>
          <w:rFonts w:ascii="Arial" w:hAnsi="Arial" w:cs="Arial"/>
          <w:b/>
          <w:sz w:val="24"/>
          <w:szCs w:val="24"/>
        </w:rPr>
        <w:t>4</w:t>
      </w:r>
      <w:r w:rsidRPr="00710075">
        <w:rPr>
          <w:rFonts w:ascii="Arial" w:hAnsi="Arial" w:cs="Arial"/>
          <w:b/>
          <w:sz w:val="24"/>
          <w:szCs w:val="24"/>
        </w:rPr>
        <w:t xml:space="preserve">  OF 2024</w:t>
      </w:r>
    </w:p>
    <w:p w14:paraId="5F453C41" w14:textId="77777777" w:rsidR="00404494" w:rsidRPr="00E6559D" w:rsidRDefault="00404494" w:rsidP="00404494">
      <w:pPr>
        <w:jc w:val="center"/>
        <w:rPr>
          <w:rFonts w:ascii="Arial" w:hAnsi="Arial" w:cs="Arial"/>
          <w:b/>
          <w:sz w:val="24"/>
          <w:szCs w:val="24"/>
        </w:rPr>
      </w:pPr>
      <w:r w:rsidRPr="00E6559D">
        <w:rPr>
          <w:rFonts w:ascii="Arial" w:hAnsi="Arial" w:cs="Arial"/>
          <w:b/>
          <w:sz w:val="24"/>
          <w:szCs w:val="24"/>
        </w:rPr>
        <w:t>O.S. N</w:t>
      </w:r>
      <w:r w:rsidRPr="00710075">
        <w:rPr>
          <w:rFonts w:ascii="Arial" w:hAnsi="Arial" w:cs="Arial"/>
          <w:b/>
          <w:sz w:val="24"/>
          <w:szCs w:val="24"/>
        </w:rPr>
        <w:t>O</w:t>
      </w:r>
      <w:r w:rsidRPr="00E6559D">
        <w:rPr>
          <w:rFonts w:ascii="Arial" w:hAnsi="Arial" w:cs="Arial"/>
          <w:b/>
          <w:sz w:val="24"/>
          <w:szCs w:val="24"/>
        </w:rPr>
        <w:t xml:space="preserve">. 249 </w:t>
      </w:r>
      <w:r>
        <w:rPr>
          <w:rFonts w:ascii="Arial" w:hAnsi="Arial" w:cs="Arial"/>
          <w:b/>
          <w:sz w:val="24"/>
          <w:szCs w:val="24"/>
        </w:rPr>
        <w:t xml:space="preserve"> </w:t>
      </w:r>
      <w:r w:rsidRPr="00710075">
        <w:rPr>
          <w:rFonts w:ascii="Arial" w:hAnsi="Arial" w:cs="Arial"/>
          <w:b/>
          <w:sz w:val="24"/>
          <w:szCs w:val="24"/>
        </w:rPr>
        <w:t>OF</w:t>
      </w:r>
      <w:r w:rsidRPr="00E6559D">
        <w:rPr>
          <w:rFonts w:ascii="Arial" w:hAnsi="Arial" w:cs="Arial"/>
          <w:b/>
          <w:sz w:val="24"/>
          <w:szCs w:val="24"/>
        </w:rPr>
        <w:t xml:space="preserve"> 2024</w:t>
      </w:r>
    </w:p>
    <w:p w14:paraId="7E256566" w14:textId="77777777" w:rsidR="00404494" w:rsidRPr="00E6559D" w:rsidRDefault="00404494" w:rsidP="00404494">
      <w:pPr>
        <w:rPr>
          <w:rFonts w:ascii="Arial" w:hAnsi="Arial" w:cs="Arial"/>
          <w:sz w:val="24"/>
          <w:szCs w:val="24"/>
        </w:rPr>
      </w:pPr>
      <w:r w:rsidRPr="00E6559D">
        <w:rPr>
          <w:rFonts w:ascii="Arial" w:hAnsi="Arial" w:cs="Arial"/>
          <w:sz w:val="24"/>
          <w:szCs w:val="24"/>
        </w:rPr>
        <w:t>1. Arunadevi</w:t>
      </w:r>
    </w:p>
    <w:p w14:paraId="7BAFE772" w14:textId="30191B5B" w:rsidR="00404494" w:rsidRPr="00E6559D" w:rsidRDefault="00404494" w:rsidP="00404494">
      <w:pPr>
        <w:rPr>
          <w:rFonts w:ascii="Arial" w:hAnsi="Arial" w:cs="Arial"/>
          <w:sz w:val="24"/>
          <w:szCs w:val="24"/>
        </w:rPr>
      </w:pPr>
      <w:r w:rsidRPr="00E6559D">
        <w:rPr>
          <w:rFonts w:ascii="Arial" w:hAnsi="Arial" w:cs="Arial"/>
          <w:sz w:val="24"/>
          <w:szCs w:val="24"/>
        </w:rPr>
        <w:t>2. K.S.M.Sabarigirisan</w:t>
      </w:r>
      <w:r w:rsidRPr="00E6559D">
        <w:rPr>
          <w:rFonts w:ascii="Arial" w:hAnsi="Arial" w:cs="Arial"/>
          <w:sz w:val="24"/>
          <w:szCs w:val="24"/>
        </w:rPr>
        <w:tab/>
      </w:r>
      <w:r w:rsidRPr="00E6559D">
        <w:rPr>
          <w:rFonts w:ascii="Arial" w:hAnsi="Arial" w:cs="Arial"/>
          <w:sz w:val="24"/>
          <w:szCs w:val="24"/>
        </w:rPr>
        <w:tab/>
      </w:r>
      <w:r w:rsidRPr="00E6559D">
        <w:rPr>
          <w:rFonts w:ascii="Arial" w:hAnsi="Arial" w:cs="Arial"/>
          <w:sz w:val="24"/>
          <w:szCs w:val="24"/>
        </w:rPr>
        <w:tab/>
      </w:r>
      <w:r w:rsidRPr="00E6559D">
        <w:rPr>
          <w:rFonts w:ascii="Arial" w:hAnsi="Arial" w:cs="Arial"/>
          <w:sz w:val="24"/>
          <w:szCs w:val="24"/>
        </w:rPr>
        <w:tab/>
        <w:t>-</w:t>
      </w:r>
      <w:r w:rsidRPr="00E6559D">
        <w:rPr>
          <w:rFonts w:ascii="Arial" w:hAnsi="Arial" w:cs="Arial"/>
          <w:sz w:val="24"/>
          <w:szCs w:val="24"/>
        </w:rPr>
        <w:tab/>
      </w:r>
      <w:r w:rsidRPr="00710075">
        <w:rPr>
          <w:rFonts w:ascii="Arial" w:hAnsi="Arial" w:cs="Arial"/>
          <w:sz w:val="24"/>
          <w:szCs w:val="24"/>
        </w:rPr>
        <w:t>Petitioners/</w:t>
      </w:r>
      <w:r w:rsidRPr="00E6559D">
        <w:rPr>
          <w:rFonts w:ascii="Arial" w:hAnsi="Arial" w:cs="Arial"/>
          <w:sz w:val="24"/>
          <w:szCs w:val="24"/>
        </w:rPr>
        <w:t>Plaintiffs</w:t>
      </w:r>
    </w:p>
    <w:p w14:paraId="264F081C" w14:textId="77777777" w:rsidR="00404494" w:rsidRPr="00E6559D" w:rsidRDefault="00404494" w:rsidP="00404494">
      <w:pPr>
        <w:jc w:val="center"/>
        <w:rPr>
          <w:rFonts w:ascii="Arial" w:hAnsi="Arial" w:cs="Arial"/>
          <w:sz w:val="24"/>
          <w:szCs w:val="24"/>
        </w:rPr>
      </w:pPr>
      <w:r w:rsidRPr="00E6559D">
        <w:rPr>
          <w:rFonts w:ascii="Arial" w:hAnsi="Arial" w:cs="Arial"/>
          <w:sz w:val="24"/>
          <w:szCs w:val="24"/>
        </w:rPr>
        <w:t>-Vs-</w:t>
      </w:r>
    </w:p>
    <w:p w14:paraId="40F6F236" w14:textId="77777777" w:rsidR="00404494" w:rsidRPr="00E6559D" w:rsidRDefault="00404494" w:rsidP="00404494">
      <w:pPr>
        <w:rPr>
          <w:rFonts w:ascii="Arial" w:hAnsi="Arial" w:cs="Arial"/>
          <w:sz w:val="24"/>
          <w:szCs w:val="24"/>
        </w:rPr>
      </w:pPr>
      <w:r w:rsidRPr="00E6559D">
        <w:rPr>
          <w:rFonts w:ascii="Arial" w:hAnsi="Arial" w:cs="Arial"/>
          <w:sz w:val="24"/>
          <w:szCs w:val="24"/>
        </w:rPr>
        <w:t>1. Nagaraj</w:t>
      </w:r>
    </w:p>
    <w:p w14:paraId="5CB6EBDD" w14:textId="77777777" w:rsidR="00404494" w:rsidRPr="00E6559D" w:rsidRDefault="00404494" w:rsidP="00404494">
      <w:pPr>
        <w:rPr>
          <w:rFonts w:ascii="Arial" w:hAnsi="Arial" w:cs="Arial"/>
          <w:sz w:val="24"/>
          <w:szCs w:val="24"/>
        </w:rPr>
      </w:pPr>
      <w:r w:rsidRPr="00E6559D">
        <w:rPr>
          <w:rFonts w:ascii="Arial" w:hAnsi="Arial" w:cs="Arial"/>
          <w:sz w:val="24"/>
          <w:szCs w:val="24"/>
        </w:rPr>
        <w:t>2. Nagalakshmi</w:t>
      </w:r>
    </w:p>
    <w:p w14:paraId="30A1CA1B" w14:textId="4A36B70C" w:rsidR="00404494" w:rsidRPr="00E6559D" w:rsidRDefault="00404494" w:rsidP="005F53AF">
      <w:pPr>
        <w:rPr>
          <w:rFonts w:ascii="Arial" w:hAnsi="Arial" w:cs="Arial"/>
          <w:sz w:val="24"/>
          <w:szCs w:val="24"/>
        </w:rPr>
      </w:pPr>
      <w:r w:rsidRPr="00E6559D">
        <w:rPr>
          <w:rFonts w:ascii="Arial" w:hAnsi="Arial" w:cs="Arial"/>
          <w:sz w:val="24"/>
          <w:szCs w:val="24"/>
        </w:rPr>
        <w:t>3. Sub-Register,</w:t>
      </w:r>
      <w:r w:rsidR="001C5B40">
        <w:rPr>
          <w:rFonts w:ascii="Arial" w:hAnsi="Arial" w:cs="Arial"/>
          <w:sz w:val="24"/>
          <w:szCs w:val="24"/>
        </w:rPr>
        <w:br/>
      </w:r>
      <w:r w:rsidRPr="00E6559D">
        <w:rPr>
          <w:rFonts w:ascii="Arial" w:hAnsi="Arial" w:cs="Arial"/>
          <w:sz w:val="24"/>
          <w:szCs w:val="24"/>
        </w:rPr>
        <w:t xml:space="preserve">    Peelmaedu Sub-Register Office</w:t>
      </w:r>
      <w:r w:rsidR="001C5B40">
        <w:rPr>
          <w:rFonts w:ascii="Arial" w:hAnsi="Arial" w:cs="Arial"/>
          <w:sz w:val="24"/>
          <w:szCs w:val="24"/>
        </w:rPr>
        <w:br/>
      </w:r>
      <w:r w:rsidRPr="00E6559D">
        <w:rPr>
          <w:rFonts w:ascii="Arial" w:hAnsi="Arial" w:cs="Arial"/>
          <w:sz w:val="24"/>
          <w:szCs w:val="24"/>
        </w:rPr>
        <w:t xml:space="preserve">    Coimbatore </w:t>
      </w:r>
      <w:r w:rsidRPr="00E6559D">
        <w:rPr>
          <w:rFonts w:ascii="Arial" w:hAnsi="Arial" w:cs="Arial"/>
          <w:sz w:val="24"/>
          <w:szCs w:val="24"/>
        </w:rPr>
        <w:tab/>
      </w:r>
      <w:r w:rsidRPr="00E6559D">
        <w:rPr>
          <w:rFonts w:ascii="Arial" w:hAnsi="Arial" w:cs="Arial"/>
          <w:sz w:val="24"/>
          <w:szCs w:val="24"/>
        </w:rPr>
        <w:tab/>
      </w:r>
      <w:r w:rsidRPr="00E6559D">
        <w:rPr>
          <w:rFonts w:ascii="Arial" w:hAnsi="Arial" w:cs="Arial"/>
          <w:sz w:val="24"/>
          <w:szCs w:val="24"/>
        </w:rPr>
        <w:tab/>
      </w:r>
      <w:r w:rsidRPr="00E6559D">
        <w:rPr>
          <w:rFonts w:ascii="Arial" w:hAnsi="Arial" w:cs="Arial"/>
          <w:sz w:val="24"/>
          <w:szCs w:val="24"/>
        </w:rPr>
        <w:tab/>
      </w:r>
      <w:r w:rsidRPr="00E6559D">
        <w:rPr>
          <w:rFonts w:ascii="Arial" w:hAnsi="Arial" w:cs="Arial"/>
          <w:sz w:val="24"/>
          <w:szCs w:val="24"/>
        </w:rPr>
        <w:tab/>
        <w:t>-</w:t>
      </w:r>
      <w:r w:rsidRPr="00E6559D">
        <w:rPr>
          <w:rFonts w:ascii="Arial" w:hAnsi="Arial" w:cs="Arial"/>
          <w:sz w:val="24"/>
          <w:szCs w:val="24"/>
        </w:rPr>
        <w:tab/>
      </w:r>
      <w:r w:rsidRPr="00710075">
        <w:rPr>
          <w:rFonts w:ascii="Arial" w:hAnsi="Arial" w:cs="Arial"/>
          <w:sz w:val="24"/>
          <w:szCs w:val="24"/>
        </w:rPr>
        <w:t>Respondents/</w:t>
      </w:r>
      <w:r w:rsidRPr="00E6559D">
        <w:rPr>
          <w:rFonts w:ascii="Arial" w:hAnsi="Arial" w:cs="Arial"/>
          <w:sz w:val="24"/>
          <w:szCs w:val="24"/>
        </w:rPr>
        <w:t>Defendants</w:t>
      </w:r>
    </w:p>
    <w:p w14:paraId="49D328B4" w14:textId="77777777" w:rsidR="00404494" w:rsidRPr="00E6559D" w:rsidRDefault="00404494" w:rsidP="00404494">
      <w:pPr>
        <w:jc w:val="center"/>
        <w:rPr>
          <w:rFonts w:ascii="Arial" w:hAnsi="Arial" w:cs="Arial"/>
          <w:b/>
          <w:sz w:val="24"/>
          <w:szCs w:val="24"/>
          <w:u w:val="single"/>
        </w:rPr>
      </w:pPr>
      <w:r>
        <w:rPr>
          <w:rFonts w:ascii="Arial" w:hAnsi="Arial" w:cs="Arial"/>
          <w:b/>
          <w:sz w:val="24"/>
          <w:szCs w:val="24"/>
          <w:u w:val="single"/>
        </w:rPr>
        <w:t xml:space="preserve">COUNTER </w:t>
      </w:r>
      <w:r w:rsidRPr="00E6559D">
        <w:rPr>
          <w:rFonts w:ascii="Arial" w:hAnsi="Arial" w:cs="Arial"/>
          <w:b/>
          <w:sz w:val="24"/>
          <w:szCs w:val="24"/>
          <w:u w:val="single"/>
        </w:rPr>
        <w:t>STATEMENT FILED BY THE 1</w:t>
      </w:r>
      <w:r w:rsidRPr="00E6559D">
        <w:rPr>
          <w:rFonts w:ascii="Arial" w:hAnsi="Arial" w:cs="Arial"/>
          <w:b/>
          <w:sz w:val="24"/>
          <w:szCs w:val="24"/>
          <w:u w:val="single"/>
          <w:vertAlign w:val="superscript"/>
        </w:rPr>
        <w:t>ST</w:t>
      </w:r>
      <w:r w:rsidRPr="00E6559D">
        <w:rPr>
          <w:rFonts w:ascii="Arial" w:hAnsi="Arial" w:cs="Arial"/>
          <w:b/>
          <w:sz w:val="24"/>
          <w:szCs w:val="24"/>
          <w:u w:val="single"/>
        </w:rPr>
        <w:t xml:space="preserve"> </w:t>
      </w:r>
      <w:r w:rsidRPr="00710075">
        <w:rPr>
          <w:rFonts w:ascii="Arial" w:hAnsi="Arial" w:cs="Arial"/>
          <w:b/>
          <w:sz w:val="24"/>
          <w:szCs w:val="24"/>
          <w:u w:val="single"/>
        </w:rPr>
        <w:t>RESPONDENT/1</w:t>
      </w:r>
      <w:r w:rsidRPr="00710075">
        <w:rPr>
          <w:rFonts w:ascii="Arial" w:hAnsi="Arial" w:cs="Arial"/>
          <w:b/>
          <w:sz w:val="24"/>
          <w:szCs w:val="24"/>
          <w:u w:val="single"/>
          <w:vertAlign w:val="superscript"/>
        </w:rPr>
        <w:t>ST</w:t>
      </w:r>
      <w:r w:rsidRPr="00710075">
        <w:rPr>
          <w:rFonts w:ascii="Arial" w:hAnsi="Arial" w:cs="Arial"/>
          <w:b/>
          <w:sz w:val="24"/>
          <w:szCs w:val="24"/>
          <w:u w:val="single"/>
        </w:rPr>
        <w:t xml:space="preserve"> </w:t>
      </w:r>
      <w:r w:rsidRPr="00E6559D">
        <w:rPr>
          <w:rFonts w:ascii="Arial" w:hAnsi="Arial" w:cs="Arial"/>
          <w:b/>
          <w:sz w:val="24"/>
          <w:szCs w:val="24"/>
          <w:u w:val="single"/>
        </w:rPr>
        <w:t>DEFENDANT</w:t>
      </w:r>
    </w:p>
    <w:p w14:paraId="44CD5263" w14:textId="77777777" w:rsidR="00404494" w:rsidRPr="00710075" w:rsidRDefault="00404494" w:rsidP="00404494">
      <w:pPr>
        <w:pStyle w:val="ListParagraph"/>
        <w:widowControl w:val="0"/>
        <w:numPr>
          <w:ilvl w:val="0"/>
          <w:numId w:val="1"/>
        </w:numPr>
        <w:autoSpaceDE w:val="0"/>
        <w:autoSpaceDN w:val="0"/>
        <w:adjustRightInd w:val="0"/>
        <w:spacing w:before="240" w:line="360" w:lineRule="auto"/>
        <w:ind w:left="0" w:firstLine="0"/>
        <w:jc w:val="both"/>
        <w:rPr>
          <w:rFonts w:ascii="Arial" w:hAnsi="Arial" w:cs="Arial"/>
          <w:sz w:val="24"/>
          <w:szCs w:val="24"/>
        </w:rPr>
      </w:pPr>
      <w:r w:rsidRPr="00710075">
        <w:rPr>
          <w:rFonts w:ascii="Arial" w:hAnsi="Arial" w:cs="Arial"/>
          <w:sz w:val="24"/>
          <w:szCs w:val="24"/>
        </w:rPr>
        <w:t xml:space="preserve">The petition is false, frivolous and unsustainable in law and on facts of the case. </w:t>
      </w:r>
    </w:p>
    <w:p w14:paraId="13DE875E" w14:textId="77777777" w:rsidR="00404494" w:rsidRPr="00710075" w:rsidRDefault="00404494" w:rsidP="00404494">
      <w:pPr>
        <w:pStyle w:val="ListParagraph"/>
        <w:widowControl w:val="0"/>
        <w:autoSpaceDE w:val="0"/>
        <w:autoSpaceDN w:val="0"/>
        <w:adjustRightInd w:val="0"/>
        <w:spacing w:before="240" w:line="240" w:lineRule="auto"/>
        <w:ind w:left="0"/>
        <w:jc w:val="both"/>
        <w:rPr>
          <w:rFonts w:ascii="Arial" w:hAnsi="Arial" w:cs="Arial"/>
          <w:sz w:val="24"/>
          <w:szCs w:val="24"/>
        </w:rPr>
      </w:pPr>
    </w:p>
    <w:p w14:paraId="5AFBEE19" w14:textId="77777777" w:rsidR="00404494" w:rsidRPr="00710075" w:rsidRDefault="00404494" w:rsidP="00404494">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sidRPr="00710075">
        <w:rPr>
          <w:rFonts w:ascii="Arial" w:hAnsi="Arial" w:cs="Arial"/>
          <w:sz w:val="24"/>
          <w:szCs w:val="24"/>
        </w:rPr>
        <w:t>The petitioners are put to strict proof of all the allegations except those that are specifically admitted herein.</w:t>
      </w:r>
    </w:p>
    <w:p w14:paraId="0DEA23D4" w14:textId="77777777" w:rsidR="00404494" w:rsidRPr="00710075" w:rsidRDefault="00404494" w:rsidP="00404494">
      <w:pPr>
        <w:pStyle w:val="ListParagraph"/>
        <w:rPr>
          <w:rFonts w:ascii="Arial" w:hAnsi="Arial" w:cs="Arial"/>
          <w:sz w:val="24"/>
          <w:szCs w:val="24"/>
          <w:lang w:bidi="ta-IN"/>
        </w:rPr>
      </w:pPr>
    </w:p>
    <w:p w14:paraId="6A6D4152" w14:textId="77777777" w:rsidR="00404494" w:rsidRDefault="00404494" w:rsidP="00404494">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sidRPr="00710075">
        <w:rPr>
          <w:rFonts w:ascii="Arial" w:hAnsi="Arial" w:cs="Arial"/>
          <w:sz w:val="24"/>
          <w:szCs w:val="24"/>
          <w:lang w:bidi="ta-IN"/>
        </w:rPr>
        <w:t xml:space="preserve">The averments in para </w:t>
      </w:r>
      <w:r w:rsidRPr="00710075">
        <w:rPr>
          <w:rFonts w:ascii="Arial" w:hAnsi="Arial" w:cs="Arial"/>
          <w:sz w:val="24"/>
          <w:szCs w:val="24"/>
        </w:rPr>
        <w:t>2</w:t>
      </w:r>
      <w:r w:rsidRPr="00710075">
        <w:rPr>
          <w:rFonts w:ascii="Arial" w:hAnsi="Arial" w:cs="Arial"/>
          <w:sz w:val="24"/>
          <w:szCs w:val="24"/>
          <w:lang w:bidi="ta-IN"/>
        </w:rPr>
        <w:t xml:space="preserve"> of the </w:t>
      </w:r>
      <w:r w:rsidRPr="00710075">
        <w:rPr>
          <w:rFonts w:ascii="Arial" w:hAnsi="Arial" w:cs="Arial"/>
          <w:sz w:val="24"/>
          <w:szCs w:val="24"/>
        </w:rPr>
        <w:t>affidavit that the petitioner herein filed the above suit seeking injunction is admitted as true provided this respondent</w:t>
      </w:r>
      <w:r>
        <w:rPr>
          <w:rFonts w:ascii="Arial" w:hAnsi="Arial" w:cs="Arial"/>
          <w:sz w:val="24"/>
          <w:szCs w:val="24"/>
        </w:rPr>
        <w:t xml:space="preserve"> is</w:t>
      </w:r>
      <w:r w:rsidRPr="00710075">
        <w:rPr>
          <w:rFonts w:ascii="Arial" w:hAnsi="Arial" w:cs="Arial"/>
          <w:sz w:val="24"/>
          <w:szCs w:val="24"/>
        </w:rPr>
        <w:t xml:space="preserve"> contesting the same by filing necessary written statement which may be treated as part and parcel of this counter statement. </w:t>
      </w:r>
      <w:r w:rsidRPr="006B1213">
        <w:rPr>
          <w:rFonts w:ascii="Arial" w:hAnsi="Arial" w:cs="Arial"/>
          <w:sz w:val="24"/>
          <w:szCs w:val="24"/>
        </w:rPr>
        <w:t>The averments in para 3</w:t>
      </w:r>
      <w:r>
        <w:rPr>
          <w:rFonts w:ascii="Arial" w:hAnsi="Arial" w:cs="Arial"/>
          <w:sz w:val="24"/>
          <w:szCs w:val="24"/>
        </w:rPr>
        <w:t xml:space="preserve"> to 4</w:t>
      </w:r>
      <w:r w:rsidRPr="006B1213">
        <w:rPr>
          <w:rFonts w:ascii="Arial" w:hAnsi="Arial" w:cs="Arial"/>
          <w:sz w:val="24"/>
          <w:szCs w:val="24"/>
        </w:rPr>
        <w:t xml:space="preserve"> of the affidavit that the petitioner herein and her mother purchased 1</w:t>
      </w:r>
      <w:r w:rsidRPr="006B1213">
        <w:rPr>
          <w:rFonts w:ascii="Arial" w:hAnsi="Arial" w:cs="Arial"/>
          <w:sz w:val="24"/>
          <w:szCs w:val="24"/>
          <w:vertAlign w:val="superscript"/>
        </w:rPr>
        <w:t>st</w:t>
      </w:r>
      <w:r w:rsidRPr="006B1213">
        <w:rPr>
          <w:rFonts w:ascii="Arial" w:hAnsi="Arial" w:cs="Arial"/>
          <w:sz w:val="24"/>
          <w:szCs w:val="24"/>
        </w:rPr>
        <w:t xml:space="preserve"> item of suit property </w:t>
      </w:r>
      <w:r>
        <w:rPr>
          <w:rFonts w:ascii="Arial" w:hAnsi="Arial" w:cs="Arial"/>
          <w:sz w:val="24"/>
          <w:szCs w:val="24"/>
        </w:rPr>
        <w:t xml:space="preserve">which is measuring an extent of 3000sq.ft in S.F.No.56/A1 bearing Plot No.MIG A1 </w:t>
      </w:r>
      <w:r w:rsidRPr="006B1213">
        <w:rPr>
          <w:rFonts w:ascii="Arial" w:hAnsi="Arial" w:cs="Arial"/>
          <w:sz w:val="24"/>
          <w:szCs w:val="24"/>
        </w:rPr>
        <w:t xml:space="preserve">from one Sathish Kumar under Sale Deed dated 15.02.2011 for valid consideration, who inturn purchased the same from TNHB under Sale Deed dated 15.02.2011 and since then the </w:t>
      </w:r>
      <w:r w:rsidRPr="00E94693">
        <w:rPr>
          <w:rFonts w:ascii="Arial" w:hAnsi="Arial" w:cs="Arial"/>
          <w:sz w:val="24"/>
          <w:szCs w:val="24"/>
        </w:rPr>
        <w:t>petitioners</w:t>
      </w:r>
      <w:r w:rsidRPr="006B1213">
        <w:rPr>
          <w:rFonts w:ascii="Arial" w:hAnsi="Arial" w:cs="Arial"/>
          <w:sz w:val="24"/>
          <w:szCs w:val="24"/>
        </w:rPr>
        <w:t xml:space="preserve"> are enjoying the same by paying vacant land tax and they also fenced etc., are stoutly and categorically denied as false. So also, the averments that on the west of Item 1 of suit property there is a 30 ft. scheme road and FCI and there is no other pathway available which is the one to access Item 1 of suit property etc., are stoutly and categorically denied as false.</w:t>
      </w:r>
    </w:p>
    <w:p w14:paraId="7C6FE7AA" w14:textId="77777777" w:rsidR="00404494" w:rsidRPr="00080A80" w:rsidRDefault="00404494" w:rsidP="00404494">
      <w:pPr>
        <w:pStyle w:val="ListParagraph"/>
        <w:rPr>
          <w:rFonts w:ascii="Arial" w:hAnsi="Arial" w:cs="Arial"/>
          <w:sz w:val="24"/>
          <w:szCs w:val="24"/>
        </w:rPr>
      </w:pPr>
    </w:p>
    <w:p w14:paraId="6C174EC7" w14:textId="77777777" w:rsidR="00404494" w:rsidRPr="006B1213" w:rsidRDefault="00404494" w:rsidP="00404494">
      <w:pPr>
        <w:pStyle w:val="ListParagraph"/>
        <w:widowControl w:val="0"/>
        <w:autoSpaceDE w:val="0"/>
        <w:autoSpaceDN w:val="0"/>
        <w:adjustRightInd w:val="0"/>
        <w:spacing w:before="240" w:after="0" w:line="360" w:lineRule="auto"/>
        <w:ind w:left="0"/>
        <w:jc w:val="both"/>
        <w:rPr>
          <w:rFonts w:ascii="Arial" w:hAnsi="Arial" w:cs="Arial"/>
          <w:sz w:val="24"/>
          <w:szCs w:val="24"/>
        </w:rPr>
      </w:pPr>
    </w:p>
    <w:p w14:paraId="55362965" w14:textId="387E7CED" w:rsidR="00404494" w:rsidRPr="00E6559D" w:rsidRDefault="00404494" w:rsidP="00404494">
      <w:pPr>
        <w:spacing w:line="360" w:lineRule="auto"/>
        <w:jc w:val="both"/>
        <w:rPr>
          <w:rFonts w:ascii="Arial" w:hAnsi="Arial" w:cs="Arial"/>
          <w:sz w:val="24"/>
          <w:szCs w:val="24"/>
        </w:rPr>
      </w:pPr>
      <w:r w:rsidRPr="00E6559D">
        <w:rPr>
          <w:rFonts w:ascii="Arial" w:hAnsi="Arial" w:cs="Arial"/>
          <w:sz w:val="24"/>
          <w:szCs w:val="24"/>
        </w:rPr>
        <w:lastRenderedPageBreak/>
        <w:t>4.</w:t>
      </w:r>
      <w:r w:rsidRPr="00E6559D">
        <w:rPr>
          <w:rFonts w:ascii="Arial" w:hAnsi="Arial" w:cs="Arial"/>
          <w:sz w:val="24"/>
          <w:szCs w:val="24"/>
        </w:rPr>
        <w:tab/>
        <w:t xml:space="preserve">The averments in para 5 of the </w:t>
      </w:r>
      <w:r w:rsidRPr="00710075">
        <w:rPr>
          <w:rFonts w:ascii="Arial" w:hAnsi="Arial" w:cs="Arial"/>
          <w:sz w:val="24"/>
          <w:szCs w:val="24"/>
        </w:rPr>
        <w:t>affidavit</w:t>
      </w:r>
      <w:r w:rsidRPr="00E6559D">
        <w:rPr>
          <w:rFonts w:ascii="Arial" w:hAnsi="Arial" w:cs="Arial"/>
          <w:sz w:val="24"/>
          <w:szCs w:val="24"/>
        </w:rPr>
        <w:t xml:space="preserve"> that th</w:t>
      </w:r>
      <w:r>
        <w:rPr>
          <w:rFonts w:ascii="Arial" w:hAnsi="Arial" w:cs="Arial"/>
          <w:sz w:val="24"/>
          <w:szCs w:val="24"/>
        </w:rPr>
        <w:t xml:space="preserve">is respondent’s </w:t>
      </w:r>
      <w:r w:rsidRPr="00E6559D">
        <w:rPr>
          <w:rFonts w:ascii="Arial" w:hAnsi="Arial" w:cs="Arial"/>
          <w:sz w:val="24"/>
          <w:szCs w:val="24"/>
        </w:rPr>
        <w:t>father was owning Item no.2 of suit property as per Sale Deed dated 03.09.1997 which was acquired by 1</w:t>
      </w:r>
      <w:r w:rsidRPr="00E6559D">
        <w:rPr>
          <w:rFonts w:ascii="Arial" w:hAnsi="Arial" w:cs="Arial"/>
          <w:sz w:val="24"/>
          <w:szCs w:val="24"/>
          <w:vertAlign w:val="superscript"/>
        </w:rPr>
        <w:t>st</w:t>
      </w:r>
      <w:r w:rsidRPr="00E6559D">
        <w:rPr>
          <w:rFonts w:ascii="Arial" w:hAnsi="Arial" w:cs="Arial"/>
          <w:sz w:val="24"/>
          <w:szCs w:val="24"/>
        </w:rPr>
        <w:t xml:space="preserve"> </w:t>
      </w:r>
      <w:r w:rsidRPr="00DB1389">
        <w:rPr>
          <w:rFonts w:ascii="Arial" w:hAnsi="Arial" w:cs="Arial"/>
          <w:sz w:val="24"/>
          <w:szCs w:val="24"/>
        </w:rPr>
        <w:t>respondent</w:t>
      </w:r>
      <w:r w:rsidRPr="00E6559D">
        <w:rPr>
          <w:rFonts w:ascii="Arial" w:hAnsi="Arial" w:cs="Arial"/>
          <w:sz w:val="24"/>
          <w:szCs w:val="24"/>
        </w:rPr>
        <w:t xml:space="preserve"> after his father’s death and similarly, the 2</w:t>
      </w:r>
      <w:r w:rsidRPr="00E6559D">
        <w:rPr>
          <w:rFonts w:ascii="Arial" w:hAnsi="Arial" w:cs="Arial"/>
          <w:sz w:val="24"/>
          <w:szCs w:val="24"/>
          <w:vertAlign w:val="superscript"/>
        </w:rPr>
        <w:t>nd</w:t>
      </w:r>
      <w:r w:rsidRPr="00E6559D">
        <w:rPr>
          <w:rFonts w:ascii="Arial" w:hAnsi="Arial" w:cs="Arial"/>
          <w:sz w:val="24"/>
          <w:szCs w:val="24"/>
        </w:rPr>
        <w:t xml:space="preserve"> </w:t>
      </w:r>
      <w:r>
        <w:rPr>
          <w:rFonts w:ascii="Arial" w:hAnsi="Arial" w:cs="Arial"/>
          <w:sz w:val="24"/>
          <w:szCs w:val="24"/>
        </w:rPr>
        <w:t xml:space="preserve">respondent </w:t>
      </w:r>
      <w:r w:rsidRPr="00E6559D">
        <w:rPr>
          <w:rFonts w:ascii="Arial" w:hAnsi="Arial" w:cs="Arial"/>
          <w:sz w:val="24"/>
          <w:szCs w:val="24"/>
        </w:rPr>
        <w:t xml:space="preserve">is owning the Item 3 of the suit property as per Sale Deed dated 30.01.1993 which are all situated in 30 ft. width scheme road and the </w:t>
      </w:r>
      <w:r w:rsidRPr="00DB1389">
        <w:rPr>
          <w:rFonts w:ascii="Arial" w:hAnsi="Arial" w:cs="Arial"/>
          <w:sz w:val="24"/>
          <w:szCs w:val="24"/>
        </w:rPr>
        <w:t>respondents</w:t>
      </w:r>
      <w:r w:rsidRPr="00E6559D">
        <w:rPr>
          <w:rFonts w:ascii="Arial" w:hAnsi="Arial" w:cs="Arial"/>
          <w:sz w:val="24"/>
          <w:szCs w:val="24"/>
        </w:rPr>
        <w:t xml:space="preserve"> did not fence their properties ever</w:t>
      </w:r>
      <w:r w:rsidR="008B6782">
        <w:rPr>
          <w:rFonts w:ascii="Arial" w:hAnsi="Arial" w:cs="Arial"/>
          <w:sz w:val="24"/>
          <w:szCs w:val="24"/>
        </w:rPr>
        <w:t xml:space="preserve"> </w:t>
      </w:r>
      <w:r w:rsidRPr="00E6559D">
        <w:rPr>
          <w:rFonts w:ascii="Arial" w:hAnsi="Arial" w:cs="Arial"/>
          <w:sz w:val="24"/>
          <w:szCs w:val="24"/>
        </w:rPr>
        <w:t xml:space="preserve">since the date of purchase and without knowing the details of ownership of </w:t>
      </w:r>
      <w:r>
        <w:rPr>
          <w:rFonts w:ascii="Arial" w:hAnsi="Arial" w:cs="Arial"/>
          <w:sz w:val="24"/>
          <w:szCs w:val="24"/>
        </w:rPr>
        <w:t>respondent</w:t>
      </w:r>
      <w:r w:rsidRPr="00E6559D">
        <w:rPr>
          <w:rFonts w:ascii="Arial" w:hAnsi="Arial" w:cs="Arial"/>
          <w:sz w:val="24"/>
          <w:szCs w:val="24"/>
        </w:rPr>
        <w:t xml:space="preserve">s’ property situate in 30 ft. scheme road, the plaintiff </w:t>
      </w:r>
      <w:r>
        <w:rPr>
          <w:rFonts w:ascii="Arial" w:hAnsi="Arial" w:cs="Arial"/>
          <w:sz w:val="24"/>
          <w:szCs w:val="24"/>
        </w:rPr>
        <w:t xml:space="preserve">bonafidely </w:t>
      </w:r>
      <w:r w:rsidRPr="00E6559D">
        <w:rPr>
          <w:rFonts w:ascii="Arial" w:hAnsi="Arial" w:cs="Arial"/>
          <w:sz w:val="24"/>
          <w:szCs w:val="24"/>
        </w:rPr>
        <w:t>purchased Item No.1 of suit property with the aforesaid 30 ft. scheme road etc., are stoutly and categorically denied as false.</w:t>
      </w:r>
      <w:r>
        <w:rPr>
          <w:rFonts w:ascii="Arial" w:hAnsi="Arial" w:cs="Arial"/>
          <w:sz w:val="24"/>
          <w:szCs w:val="24"/>
        </w:rPr>
        <w:t xml:space="preserve"> </w:t>
      </w:r>
    </w:p>
    <w:p w14:paraId="19DEE056" w14:textId="77777777" w:rsidR="00404494" w:rsidRPr="00E6559D" w:rsidRDefault="00404494" w:rsidP="00404494">
      <w:pPr>
        <w:spacing w:line="360" w:lineRule="auto"/>
        <w:jc w:val="both"/>
        <w:rPr>
          <w:rFonts w:ascii="Arial" w:hAnsi="Arial" w:cs="Arial"/>
          <w:sz w:val="24"/>
          <w:szCs w:val="24"/>
        </w:rPr>
      </w:pPr>
      <w:r w:rsidRPr="00E6559D">
        <w:rPr>
          <w:rFonts w:ascii="Arial" w:hAnsi="Arial" w:cs="Arial"/>
          <w:sz w:val="24"/>
          <w:szCs w:val="24"/>
        </w:rPr>
        <w:t>5.</w:t>
      </w:r>
      <w:r w:rsidRPr="00E6559D">
        <w:rPr>
          <w:rFonts w:ascii="Arial" w:hAnsi="Arial" w:cs="Arial"/>
          <w:sz w:val="24"/>
          <w:szCs w:val="24"/>
        </w:rPr>
        <w:tab/>
        <w:t xml:space="preserve">The averments in para 6 of the </w:t>
      </w:r>
      <w:r w:rsidRPr="00710075">
        <w:rPr>
          <w:rFonts w:ascii="Arial" w:hAnsi="Arial" w:cs="Arial"/>
          <w:sz w:val="24"/>
          <w:szCs w:val="24"/>
        </w:rPr>
        <w:t>affidavit</w:t>
      </w:r>
      <w:r w:rsidRPr="00E6559D">
        <w:rPr>
          <w:rFonts w:ascii="Arial" w:hAnsi="Arial" w:cs="Arial"/>
          <w:sz w:val="24"/>
          <w:szCs w:val="24"/>
        </w:rPr>
        <w:t xml:space="preserve"> that the </w:t>
      </w:r>
      <w:r>
        <w:rPr>
          <w:rFonts w:ascii="Arial" w:hAnsi="Arial" w:cs="Arial"/>
          <w:sz w:val="24"/>
          <w:szCs w:val="24"/>
        </w:rPr>
        <w:t>respondent</w:t>
      </w:r>
      <w:r w:rsidRPr="00E6559D">
        <w:rPr>
          <w:rFonts w:ascii="Arial" w:hAnsi="Arial" w:cs="Arial"/>
          <w:sz w:val="24"/>
          <w:szCs w:val="24"/>
        </w:rPr>
        <w:t xml:space="preserve">s encroached Item No.1 of suit property with help of </w:t>
      </w:r>
      <w:r>
        <w:rPr>
          <w:rFonts w:ascii="Arial" w:hAnsi="Arial" w:cs="Arial"/>
          <w:sz w:val="24"/>
          <w:szCs w:val="24"/>
        </w:rPr>
        <w:t xml:space="preserve">labour </w:t>
      </w:r>
      <w:r w:rsidRPr="00E6559D">
        <w:rPr>
          <w:rFonts w:ascii="Arial" w:hAnsi="Arial" w:cs="Arial"/>
          <w:sz w:val="24"/>
          <w:szCs w:val="24"/>
        </w:rPr>
        <w:t>by removing fence on 11.09.2019 despite her ownership in an illegal manner and the 2</w:t>
      </w:r>
      <w:r w:rsidRPr="00E6559D">
        <w:rPr>
          <w:rFonts w:ascii="Arial" w:hAnsi="Arial" w:cs="Arial"/>
          <w:sz w:val="24"/>
          <w:szCs w:val="24"/>
          <w:vertAlign w:val="superscript"/>
        </w:rPr>
        <w:t>nd</w:t>
      </w:r>
      <w:r w:rsidRPr="00E6559D">
        <w:rPr>
          <w:rFonts w:ascii="Arial" w:hAnsi="Arial" w:cs="Arial"/>
          <w:sz w:val="24"/>
          <w:szCs w:val="24"/>
        </w:rPr>
        <w:t xml:space="preserve"> plaintiff informed the Police and thereby they left Item No.1 of suit property and now the </w:t>
      </w:r>
      <w:r w:rsidRPr="00DB1389">
        <w:rPr>
          <w:rFonts w:ascii="Arial" w:hAnsi="Arial" w:cs="Arial"/>
          <w:sz w:val="24"/>
          <w:szCs w:val="24"/>
        </w:rPr>
        <w:t>respondents</w:t>
      </w:r>
      <w:r w:rsidRPr="00E6559D">
        <w:rPr>
          <w:rFonts w:ascii="Arial" w:hAnsi="Arial" w:cs="Arial"/>
          <w:sz w:val="24"/>
          <w:szCs w:val="24"/>
        </w:rPr>
        <w:t xml:space="preserve"> are trying to construct in 30 ft. scheme road by affecting right of passage of the said 30 ft. common passage and thereby the </w:t>
      </w:r>
      <w:r w:rsidRPr="00E94693">
        <w:rPr>
          <w:rFonts w:ascii="Arial" w:hAnsi="Arial" w:cs="Arial"/>
          <w:sz w:val="24"/>
          <w:szCs w:val="24"/>
        </w:rPr>
        <w:t>petitioners</w:t>
      </w:r>
      <w:r w:rsidRPr="00E6559D">
        <w:rPr>
          <w:rFonts w:ascii="Arial" w:hAnsi="Arial" w:cs="Arial"/>
          <w:sz w:val="24"/>
          <w:szCs w:val="24"/>
        </w:rPr>
        <w:t xml:space="preserve"> filed a suit in O.S.No.1283/2019 etc., are stoutly and categorically denied as false except the filing of the suit.</w:t>
      </w:r>
    </w:p>
    <w:p w14:paraId="1650F226" w14:textId="5F3940BA" w:rsidR="00404494" w:rsidRPr="00E6559D" w:rsidRDefault="00404494" w:rsidP="00404494">
      <w:pPr>
        <w:spacing w:line="360" w:lineRule="auto"/>
        <w:jc w:val="both"/>
        <w:rPr>
          <w:rFonts w:ascii="Arial" w:hAnsi="Arial" w:cs="Arial"/>
          <w:sz w:val="24"/>
          <w:szCs w:val="24"/>
        </w:rPr>
      </w:pPr>
      <w:r w:rsidRPr="00E6559D">
        <w:rPr>
          <w:rFonts w:ascii="Arial" w:hAnsi="Arial" w:cs="Arial"/>
          <w:sz w:val="24"/>
          <w:szCs w:val="24"/>
        </w:rPr>
        <w:t>6.</w:t>
      </w:r>
      <w:r w:rsidRPr="00E6559D">
        <w:rPr>
          <w:rFonts w:ascii="Arial" w:hAnsi="Arial" w:cs="Arial"/>
          <w:sz w:val="24"/>
          <w:szCs w:val="24"/>
        </w:rPr>
        <w:tab/>
        <w:t xml:space="preserve">The averments in para 7 </w:t>
      </w:r>
      <w:r>
        <w:rPr>
          <w:rFonts w:ascii="Arial" w:hAnsi="Arial" w:cs="Arial"/>
          <w:sz w:val="24"/>
          <w:szCs w:val="24"/>
        </w:rPr>
        <w:t>to 1</w:t>
      </w:r>
      <w:r w:rsidR="008B2EC4">
        <w:rPr>
          <w:rFonts w:ascii="Arial" w:hAnsi="Arial" w:cs="Arial"/>
          <w:sz w:val="24"/>
          <w:szCs w:val="24"/>
        </w:rPr>
        <w:t>1</w:t>
      </w:r>
      <w:r>
        <w:rPr>
          <w:rFonts w:ascii="Arial" w:hAnsi="Arial" w:cs="Arial"/>
          <w:sz w:val="24"/>
          <w:szCs w:val="24"/>
        </w:rPr>
        <w:t xml:space="preserve"> </w:t>
      </w:r>
      <w:r w:rsidRPr="00E6559D">
        <w:rPr>
          <w:rFonts w:ascii="Arial" w:hAnsi="Arial" w:cs="Arial"/>
          <w:sz w:val="24"/>
          <w:szCs w:val="24"/>
        </w:rPr>
        <w:t xml:space="preserve">of the </w:t>
      </w:r>
      <w:r w:rsidRPr="00710075">
        <w:rPr>
          <w:rFonts w:ascii="Arial" w:hAnsi="Arial" w:cs="Arial"/>
          <w:sz w:val="24"/>
          <w:szCs w:val="24"/>
        </w:rPr>
        <w:t>affidavit</w:t>
      </w:r>
      <w:r w:rsidRPr="00E6559D">
        <w:rPr>
          <w:rFonts w:ascii="Arial" w:hAnsi="Arial" w:cs="Arial"/>
          <w:sz w:val="24"/>
          <w:szCs w:val="24"/>
        </w:rPr>
        <w:t xml:space="preserve"> that without knowing the name of the 1</w:t>
      </w:r>
      <w:r w:rsidRPr="00E6559D">
        <w:rPr>
          <w:rFonts w:ascii="Arial" w:hAnsi="Arial" w:cs="Arial"/>
          <w:sz w:val="24"/>
          <w:szCs w:val="24"/>
          <w:vertAlign w:val="superscript"/>
        </w:rPr>
        <w:t>st</w:t>
      </w:r>
      <w:r w:rsidRPr="00E6559D">
        <w:rPr>
          <w:rFonts w:ascii="Arial" w:hAnsi="Arial" w:cs="Arial"/>
          <w:sz w:val="24"/>
          <w:szCs w:val="24"/>
        </w:rPr>
        <w:t xml:space="preserve"> </w:t>
      </w:r>
      <w:r w:rsidRPr="00DB1389">
        <w:rPr>
          <w:rFonts w:ascii="Arial" w:hAnsi="Arial" w:cs="Arial"/>
          <w:sz w:val="24"/>
          <w:szCs w:val="24"/>
        </w:rPr>
        <w:t>respondent</w:t>
      </w:r>
      <w:r w:rsidRPr="00E6559D">
        <w:rPr>
          <w:rFonts w:ascii="Arial" w:hAnsi="Arial" w:cs="Arial"/>
          <w:sz w:val="24"/>
          <w:szCs w:val="24"/>
        </w:rPr>
        <w:t>, the earlier suit was filed against deceased father of 1</w:t>
      </w:r>
      <w:r w:rsidRPr="00E6559D">
        <w:rPr>
          <w:rFonts w:ascii="Arial" w:hAnsi="Arial" w:cs="Arial"/>
          <w:sz w:val="24"/>
          <w:szCs w:val="24"/>
          <w:vertAlign w:val="superscript"/>
        </w:rPr>
        <w:t>st</w:t>
      </w:r>
      <w:r w:rsidRPr="00E6559D">
        <w:rPr>
          <w:rFonts w:ascii="Arial" w:hAnsi="Arial" w:cs="Arial"/>
          <w:sz w:val="24"/>
          <w:szCs w:val="24"/>
        </w:rPr>
        <w:t xml:space="preserve"> </w:t>
      </w:r>
      <w:r w:rsidRPr="00DB1389">
        <w:rPr>
          <w:rFonts w:ascii="Arial" w:hAnsi="Arial" w:cs="Arial"/>
          <w:sz w:val="24"/>
          <w:szCs w:val="24"/>
        </w:rPr>
        <w:t>respondent</w:t>
      </w:r>
      <w:r w:rsidRPr="00E6559D">
        <w:rPr>
          <w:rFonts w:ascii="Arial" w:hAnsi="Arial" w:cs="Arial"/>
          <w:sz w:val="24"/>
          <w:szCs w:val="24"/>
        </w:rPr>
        <w:t xml:space="preserve"> which is pending now and the</w:t>
      </w:r>
      <w:r>
        <w:rPr>
          <w:rFonts w:ascii="Arial" w:hAnsi="Arial" w:cs="Arial"/>
          <w:sz w:val="24"/>
          <w:szCs w:val="24"/>
        </w:rPr>
        <w:t xml:space="preserve"> properties of</w:t>
      </w:r>
      <w:r w:rsidRPr="00E6559D">
        <w:rPr>
          <w:rFonts w:ascii="Arial" w:hAnsi="Arial" w:cs="Arial"/>
          <w:sz w:val="24"/>
          <w:szCs w:val="24"/>
        </w:rPr>
        <w:t xml:space="preserve"> </w:t>
      </w:r>
      <w:r w:rsidRPr="00DB1389">
        <w:rPr>
          <w:rFonts w:ascii="Arial" w:hAnsi="Arial" w:cs="Arial"/>
          <w:sz w:val="24"/>
          <w:szCs w:val="24"/>
        </w:rPr>
        <w:t>respondent</w:t>
      </w:r>
      <w:r>
        <w:rPr>
          <w:rFonts w:ascii="Arial" w:hAnsi="Arial" w:cs="Arial"/>
          <w:sz w:val="24"/>
          <w:szCs w:val="24"/>
        </w:rPr>
        <w:t xml:space="preserve"> nos.1 and 2 is already in the 30ft scheme road which is the pathway to lead to the petitioners property in Item No.1 of the suit property and the petitioners tried their level best to curtail the act of the respondent nos.1 and 2 and also insisted for surveying the properties for which the respondent nos.1 and 2 didn’t cooperate </w:t>
      </w:r>
      <w:r w:rsidRPr="00E6559D">
        <w:rPr>
          <w:rFonts w:ascii="Arial" w:hAnsi="Arial" w:cs="Arial"/>
          <w:sz w:val="24"/>
          <w:szCs w:val="24"/>
        </w:rPr>
        <w:t xml:space="preserve"> </w:t>
      </w:r>
      <w:r>
        <w:rPr>
          <w:rFonts w:ascii="Arial" w:hAnsi="Arial" w:cs="Arial"/>
          <w:sz w:val="24"/>
          <w:szCs w:val="24"/>
        </w:rPr>
        <w:t xml:space="preserve">and they </w:t>
      </w:r>
      <w:r w:rsidRPr="00E6559D">
        <w:rPr>
          <w:rFonts w:ascii="Arial" w:hAnsi="Arial" w:cs="Arial"/>
          <w:sz w:val="24"/>
          <w:szCs w:val="24"/>
        </w:rPr>
        <w:t>are trying to sell their property</w:t>
      </w:r>
      <w:r>
        <w:rPr>
          <w:rFonts w:ascii="Arial" w:hAnsi="Arial" w:cs="Arial"/>
          <w:sz w:val="24"/>
          <w:szCs w:val="24"/>
        </w:rPr>
        <w:t xml:space="preserve"> after encroachment </w:t>
      </w:r>
      <w:r w:rsidRPr="00E6559D">
        <w:rPr>
          <w:rFonts w:ascii="Arial" w:hAnsi="Arial" w:cs="Arial"/>
          <w:sz w:val="24"/>
          <w:szCs w:val="24"/>
        </w:rPr>
        <w:t>and</w:t>
      </w:r>
      <w:r>
        <w:rPr>
          <w:rFonts w:ascii="Arial" w:hAnsi="Arial" w:cs="Arial"/>
          <w:sz w:val="24"/>
          <w:szCs w:val="24"/>
        </w:rPr>
        <w:t xml:space="preserve"> the petitioner sent a objection letter to 3d respondent herein and even then the petitioner could not stop the act of the respondents and if the respondents were not restrained it will lead to multiplicity of cases and the petitioners cannot avail this remedy in the earlier suit as Item Nos.2 and 3 were not included in that suit and the remedy sought in this suit is totally different and distinct from earlier suit and unless an Order of ad-interim injunction is Order as against the respondent nos.1 and 2 the petitioners will be put to loss and hardship </w:t>
      </w:r>
      <w:r w:rsidR="008B2EC4">
        <w:rPr>
          <w:rFonts w:ascii="Arial" w:hAnsi="Arial" w:cs="Arial"/>
          <w:sz w:val="24"/>
          <w:szCs w:val="24"/>
        </w:rPr>
        <w:t xml:space="preserve">and thereby filed this present petition to appoint Advocate/Commissioner to measure the property by meats and bounds etc., </w:t>
      </w:r>
      <w:r w:rsidRPr="00E6559D">
        <w:rPr>
          <w:rFonts w:ascii="Arial" w:hAnsi="Arial" w:cs="Arial"/>
          <w:sz w:val="24"/>
          <w:szCs w:val="24"/>
        </w:rPr>
        <w:t xml:space="preserve">are stoutly and categorically denied as false. </w:t>
      </w:r>
    </w:p>
    <w:p w14:paraId="3A666A68" w14:textId="77777777" w:rsidR="00404494" w:rsidRPr="00E6559D" w:rsidRDefault="00404494" w:rsidP="00404494">
      <w:pPr>
        <w:spacing w:line="360" w:lineRule="auto"/>
        <w:jc w:val="both"/>
        <w:rPr>
          <w:rFonts w:ascii="Arial" w:hAnsi="Arial" w:cs="Arial"/>
          <w:sz w:val="24"/>
          <w:szCs w:val="24"/>
        </w:rPr>
      </w:pPr>
      <w:r w:rsidRPr="00E6559D">
        <w:rPr>
          <w:rFonts w:ascii="Arial" w:hAnsi="Arial" w:cs="Arial"/>
          <w:sz w:val="24"/>
          <w:szCs w:val="24"/>
        </w:rPr>
        <w:lastRenderedPageBreak/>
        <w:t>7.</w:t>
      </w:r>
      <w:r w:rsidRPr="00E6559D">
        <w:rPr>
          <w:rFonts w:ascii="Arial" w:hAnsi="Arial" w:cs="Arial"/>
          <w:sz w:val="24"/>
          <w:szCs w:val="24"/>
        </w:rPr>
        <w:tab/>
        <w:t xml:space="preserve">At the outset, this </w:t>
      </w:r>
      <w:r w:rsidRPr="00DB1389">
        <w:rPr>
          <w:rFonts w:ascii="Arial" w:hAnsi="Arial" w:cs="Arial"/>
          <w:sz w:val="24"/>
          <w:szCs w:val="24"/>
        </w:rPr>
        <w:t>respondent</w:t>
      </w:r>
      <w:r w:rsidRPr="00E6559D">
        <w:rPr>
          <w:rFonts w:ascii="Arial" w:hAnsi="Arial" w:cs="Arial"/>
          <w:sz w:val="24"/>
          <w:szCs w:val="24"/>
        </w:rPr>
        <w:t xml:space="preserve"> submits that the suit is untenable in eye of law and on facts of the case. The </w:t>
      </w:r>
      <w:r w:rsidRPr="00E94693">
        <w:rPr>
          <w:rFonts w:ascii="Arial" w:hAnsi="Arial" w:cs="Arial"/>
          <w:sz w:val="24"/>
          <w:szCs w:val="24"/>
        </w:rPr>
        <w:t>petitioners</w:t>
      </w:r>
      <w:r w:rsidRPr="00E6559D">
        <w:rPr>
          <w:rFonts w:ascii="Arial" w:hAnsi="Arial" w:cs="Arial"/>
          <w:sz w:val="24"/>
          <w:szCs w:val="24"/>
        </w:rPr>
        <w:t xml:space="preserve"> have not approached this Hon’ble Court with clean hands and filed the suit by abusing process of law. Further, there is no cause of action at all for filing such kind of suit since there was no declaratory relief sought for. As such, the suit filed without relief of declaration of ownership of title, the bare injunction suit filed for the relief not to alienate </w:t>
      </w:r>
      <w:r w:rsidRPr="00DB1389">
        <w:rPr>
          <w:rFonts w:ascii="Arial" w:hAnsi="Arial" w:cs="Arial"/>
          <w:sz w:val="24"/>
          <w:szCs w:val="24"/>
        </w:rPr>
        <w:t>respondent</w:t>
      </w:r>
      <w:r w:rsidRPr="00E6559D">
        <w:rPr>
          <w:rFonts w:ascii="Arial" w:hAnsi="Arial" w:cs="Arial"/>
          <w:sz w:val="24"/>
          <w:szCs w:val="24"/>
        </w:rPr>
        <w:t xml:space="preserve">’s property is hit under Order 2 Rule 2 of CPC. The suit is also bad for non-joinder of parties since plaintiff’s vendor Sathish Kumar was not added as party. </w:t>
      </w:r>
    </w:p>
    <w:p w14:paraId="060CE004" w14:textId="77777777" w:rsidR="00404494" w:rsidRPr="00E6559D" w:rsidRDefault="00404494" w:rsidP="00404494">
      <w:pPr>
        <w:spacing w:line="360" w:lineRule="auto"/>
        <w:jc w:val="both"/>
        <w:rPr>
          <w:rFonts w:ascii="Arial" w:hAnsi="Arial" w:cs="Arial"/>
          <w:sz w:val="24"/>
          <w:szCs w:val="24"/>
        </w:rPr>
      </w:pPr>
      <w:r w:rsidRPr="00E6559D">
        <w:rPr>
          <w:rFonts w:ascii="Arial" w:hAnsi="Arial" w:cs="Arial"/>
          <w:sz w:val="24"/>
          <w:szCs w:val="24"/>
        </w:rPr>
        <w:t>8.</w:t>
      </w:r>
      <w:r w:rsidRPr="00E6559D">
        <w:rPr>
          <w:rFonts w:ascii="Arial" w:hAnsi="Arial" w:cs="Arial"/>
          <w:sz w:val="24"/>
          <w:szCs w:val="24"/>
        </w:rPr>
        <w:tab/>
        <w:t xml:space="preserve">Without prejudice, this </w:t>
      </w:r>
      <w:r w:rsidRPr="00DB1389">
        <w:rPr>
          <w:rFonts w:ascii="Arial" w:hAnsi="Arial" w:cs="Arial"/>
          <w:sz w:val="24"/>
          <w:szCs w:val="24"/>
        </w:rPr>
        <w:t>respondent</w:t>
      </w:r>
      <w:r w:rsidRPr="00E6559D">
        <w:rPr>
          <w:rFonts w:ascii="Arial" w:hAnsi="Arial" w:cs="Arial"/>
          <w:sz w:val="24"/>
          <w:szCs w:val="24"/>
        </w:rPr>
        <w:t xml:space="preserve"> submits that his father Mr.Balraj purchased Item No.2 of the suit property from one S.Rangasamy under Sale Deed dated 03.09.1997 for valid consideration which inturn the vendor Rangasamy purchased the said property under Sale Deed dated 10.04.1991. The patta pertaining to this </w:t>
      </w:r>
      <w:r w:rsidRPr="00DB1389">
        <w:rPr>
          <w:rFonts w:ascii="Arial" w:hAnsi="Arial" w:cs="Arial"/>
          <w:sz w:val="24"/>
          <w:szCs w:val="24"/>
        </w:rPr>
        <w:t>respondent</w:t>
      </w:r>
      <w:r w:rsidRPr="00E6559D">
        <w:rPr>
          <w:rFonts w:ascii="Arial" w:hAnsi="Arial" w:cs="Arial"/>
          <w:sz w:val="24"/>
          <w:szCs w:val="24"/>
        </w:rPr>
        <w:t xml:space="preserve">’s property got mutated in his father’s favour and thus, his father became absolute owner of said property who inturn bequeathed the same to this </w:t>
      </w:r>
      <w:r w:rsidRPr="00DB1389">
        <w:rPr>
          <w:rFonts w:ascii="Arial" w:hAnsi="Arial" w:cs="Arial"/>
          <w:sz w:val="24"/>
          <w:szCs w:val="24"/>
        </w:rPr>
        <w:t>respondent</w:t>
      </w:r>
      <w:r w:rsidRPr="00E6559D">
        <w:rPr>
          <w:rFonts w:ascii="Arial" w:hAnsi="Arial" w:cs="Arial"/>
          <w:sz w:val="24"/>
          <w:szCs w:val="24"/>
        </w:rPr>
        <w:t xml:space="preserve"> under Will dated 25.05.2012 registered as Doc.No.151/2012 at SRO, Peelamedu. This </w:t>
      </w:r>
      <w:r w:rsidRPr="00DB1389">
        <w:rPr>
          <w:rFonts w:ascii="Arial" w:hAnsi="Arial" w:cs="Arial"/>
          <w:sz w:val="24"/>
          <w:szCs w:val="24"/>
        </w:rPr>
        <w:t>respondent</w:t>
      </w:r>
      <w:r w:rsidRPr="00E6559D">
        <w:rPr>
          <w:rFonts w:ascii="Arial" w:hAnsi="Arial" w:cs="Arial"/>
          <w:sz w:val="24"/>
          <w:szCs w:val="24"/>
        </w:rPr>
        <w:t xml:space="preserve"> also submits that the property of this </w:t>
      </w:r>
      <w:r w:rsidRPr="00DB1389">
        <w:rPr>
          <w:rFonts w:ascii="Arial" w:hAnsi="Arial" w:cs="Arial"/>
          <w:sz w:val="24"/>
          <w:szCs w:val="24"/>
        </w:rPr>
        <w:t>respondent</w:t>
      </w:r>
      <w:r w:rsidRPr="00E6559D">
        <w:rPr>
          <w:rFonts w:ascii="Arial" w:hAnsi="Arial" w:cs="Arial"/>
          <w:sz w:val="24"/>
          <w:szCs w:val="24"/>
        </w:rPr>
        <w:t xml:space="preserve"> situates in S.F.No.3, Krishnarayapuram Village, which was about to acquire by Tamil Nadu Housing Board from his vendor Rangasamy and the said acquisition proceedings were quashed by Hon’ble High Court in W.P.No.9747/1989 and Writ Appeal No.1825/2000 filed by TNHB was also dismissed. Thus, the lands in S.F.No.3 absolutely belonged to this </w:t>
      </w:r>
      <w:r w:rsidRPr="00DB1389">
        <w:rPr>
          <w:rFonts w:ascii="Arial" w:hAnsi="Arial" w:cs="Arial"/>
          <w:sz w:val="24"/>
          <w:szCs w:val="24"/>
        </w:rPr>
        <w:t>respondent</w:t>
      </w:r>
      <w:r w:rsidRPr="00E6559D">
        <w:rPr>
          <w:rFonts w:ascii="Arial" w:hAnsi="Arial" w:cs="Arial"/>
          <w:sz w:val="24"/>
          <w:szCs w:val="24"/>
        </w:rPr>
        <w:t xml:space="preserve">’s vendor who inturn sold it to this </w:t>
      </w:r>
      <w:r w:rsidRPr="00DB1389">
        <w:rPr>
          <w:rFonts w:ascii="Arial" w:hAnsi="Arial" w:cs="Arial"/>
          <w:sz w:val="24"/>
          <w:szCs w:val="24"/>
        </w:rPr>
        <w:t>respondent</w:t>
      </w:r>
      <w:r w:rsidRPr="00E6559D">
        <w:rPr>
          <w:rFonts w:ascii="Arial" w:hAnsi="Arial" w:cs="Arial"/>
          <w:sz w:val="24"/>
          <w:szCs w:val="24"/>
        </w:rPr>
        <w:t xml:space="preserve">’s father. Similarly, this </w:t>
      </w:r>
      <w:r w:rsidRPr="00DB1389">
        <w:rPr>
          <w:rFonts w:ascii="Arial" w:hAnsi="Arial" w:cs="Arial"/>
          <w:sz w:val="24"/>
          <w:szCs w:val="24"/>
        </w:rPr>
        <w:t>respondent</w:t>
      </w:r>
      <w:r w:rsidRPr="00E6559D">
        <w:rPr>
          <w:rFonts w:ascii="Arial" w:hAnsi="Arial" w:cs="Arial"/>
          <w:sz w:val="24"/>
          <w:szCs w:val="24"/>
        </w:rPr>
        <w:t xml:space="preserve">’s vendor S.Rangasamy got purchased the land from one Narayanasamy under Sale Deed dated 10.04.1981 and the vendor Narayanasamy got it through partition under Partition Deed Doc.No.4351/1942. Hence, this </w:t>
      </w:r>
      <w:r w:rsidRPr="00DB1389">
        <w:rPr>
          <w:rFonts w:ascii="Arial" w:hAnsi="Arial" w:cs="Arial"/>
          <w:sz w:val="24"/>
          <w:szCs w:val="24"/>
        </w:rPr>
        <w:t>respondent</w:t>
      </w:r>
      <w:r w:rsidRPr="00E6559D">
        <w:rPr>
          <w:rFonts w:ascii="Arial" w:hAnsi="Arial" w:cs="Arial"/>
          <w:sz w:val="24"/>
          <w:szCs w:val="24"/>
        </w:rPr>
        <w:t xml:space="preserve">’s vendor owning the properties in S.F.No.3 ancestrally and there is no scheme road at all established as alleged by </w:t>
      </w:r>
      <w:r w:rsidRPr="00E94693">
        <w:rPr>
          <w:rFonts w:ascii="Arial" w:hAnsi="Arial" w:cs="Arial"/>
          <w:sz w:val="24"/>
          <w:szCs w:val="24"/>
        </w:rPr>
        <w:t>petitioners</w:t>
      </w:r>
      <w:r w:rsidRPr="00E6559D">
        <w:rPr>
          <w:rFonts w:ascii="Arial" w:hAnsi="Arial" w:cs="Arial"/>
          <w:sz w:val="24"/>
          <w:szCs w:val="24"/>
        </w:rPr>
        <w:t xml:space="preserve">. </w:t>
      </w:r>
    </w:p>
    <w:p w14:paraId="36FAB0D3" w14:textId="77777777" w:rsidR="00404494" w:rsidRPr="00A70FFF" w:rsidRDefault="00404494" w:rsidP="00404494">
      <w:pPr>
        <w:pStyle w:val="ListParagraph"/>
        <w:spacing w:after="0" w:line="360" w:lineRule="auto"/>
        <w:ind w:left="0"/>
        <w:jc w:val="both"/>
        <w:rPr>
          <w:rFonts w:ascii="Arial" w:hAnsi="Arial"/>
          <w:sz w:val="24"/>
          <w:szCs w:val="24"/>
        </w:rPr>
      </w:pPr>
      <w:r>
        <w:rPr>
          <w:rFonts w:ascii="Arial" w:hAnsi="Arial" w:cs="Arial"/>
          <w:sz w:val="24"/>
          <w:szCs w:val="24"/>
          <w:lang w:bidi="ta-IN"/>
        </w:rPr>
        <w:t xml:space="preserve"> </w:t>
      </w:r>
      <w:r w:rsidRPr="00E6559D">
        <w:rPr>
          <w:rFonts w:ascii="Arial" w:hAnsi="Arial" w:cs="Arial"/>
          <w:sz w:val="24"/>
          <w:szCs w:val="24"/>
          <w:lang w:bidi="ta-IN"/>
        </w:rPr>
        <w:t>9.</w:t>
      </w:r>
      <w:r w:rsidRPr="00E6559D">
        <w:rPr>
          <w:rFonts w:ascii="Arial" w:hAnsi="Arial" w:cs="Arial"/>
          <w:sz w:val="24"/>
          <w:szCs w:val="24"/>
          <w:lang w:bidi="ta-IN"/>
        </w:rPr>
        <w:tab/>
        <w:t xml:space="preserve">Further, this </w:t>
      </w:r>
      <w:r w:rsidRPr="00DB1389">
        <w:rPr>
          <w:rFonts w:ascii="Arial" w:hAnsi="Arial" w:cs="Arial"/>
          <w:sz w:val="24"/>
          <w:szCs w:val="24"/>
          <w:lang w:bidi="ta-IN"/>
        </w:rPr>
        <w:t>respondent</w:t>
      </w:r>
      <w:r w:rsidRPr="00E6559D">
        <w:rPr>
          <w:rFonts w:ascii="Arial" w:hAnsi="Arial" w:cs="Arial"/>
          <w:sz w:val="24"/>
          <w:szCs w:val="24"/>
          <w:lang w:bidi="ta-IN"/>
        </w:rPr>
        <w:t xml:space="preserve"> approached TNHB to enquire about towards sale of Item No.1 of suit property to plaintiff’s vendor P.L.Sathish Kumar under Sale Deed dated 15.02.2011 registered as Doc.No.1053/2011 at SRO, Ganapathy and at that time, he came to know that the said Sale Deed stood in the name of P.L.Sathish kumar is bogus and TBHB did not at all execute the Sale Deed dated 15.02.2011 in his favour through its Executive Engineer. This </w:t>
      </w:r>
      <w:r w:rsidRPr="00DB1389">
        <w:rPr>
          <w:rFonts w:ascii="Arial" w:hAnsi="Arial" w:cs="Arial"/>
          <w:sz w:val="24"/>
          <w:szCs w:val="24"/>
          <w:lang w:bidi="ta-IN"/>
        </w:rPr>
        <w:t>respondent</w:t>
      </w:r>
      <w:r w:rsidRPr="00E6559D">
        <w:rPr>
          <w:rFonts w:ascii="Arial" w:hAnsi="Arial" w:cs="Arial"/>
          <w:sz w:val="24"/>
          <w:szCs w:val="24"/>
          <w:lang w:bidi="ta-IN"/>
        </w:rPr>
        <w:t xml:space="preserve"> will produce the RTI information dated </w:t>
      </w:r>
      <w:r>
        <w:rPr>
          <w:rFonts w:ascii="Arial" w:hAnsi="Arial" w:cs="Arial"/>
          <w:sz w:val="24"/>
          <w:szCs w:val="24"/>
          <w:lang w:bidi="ta-IN"/>
        </w:rPr>
        <w:t>29.11.2019</w:t>
      </w:r>
      <w:r w:rsidRPr="00E6559D">
        <w:rPr>
          <w:rFonts w:ascii="Arial" w:hAnsi="Arial" w:cs="Arial"/>
          <w:sz w:val="24"/>
          <w:szCs w:val="24"/>
          <w:lang w:bidi="ta-IN"/>
        </w:rPr>
        <w:t xml:space="preserve"> at the time of trial in this regard. As such, the alleged sale deed in </w:t>
      </w:r>
      <w:r w:rsidRPr="00E6559D">
        <w:rPr>
          <w:rFonts w:ascii="Arial" w:hAnsi="Arial" w:cs="Arial"/>
          <w:sz w:val="24"/>
          <w:szCs w:val="24"/>
          <w:lang w:bidi="ta-IN"/>
        </w:rPr>
        <w:lastRenderedPageBreak/>
        <w:t xml:space="preserve">favour of </w:t>
      </w:r>
      <w:r w:rsidRPr="00E94693">
        <w:rPr>
          <w:rFonts w:ascii="Arial" w:hAnsi="Arial" w:cs="Arial"/>
          <w:sz w:val="24"/>
          <w:szCs w:val="24"/>
          <w:lang w:bidi="ta-IN"/>
        </w:rPr>
        <w:t>petitioners</w:t>
      </w:r>
      <w:r w:rsidRPr="00E6559D">
        <w:rPr>
          <w:rFonts w:ascii="Arial" w:hAnsi="Arial" w:cs="Arial"/>
          <w:sz w:val="24"/>
          <w:szCs w:val="24"/>
          <w:lang w:bidi="ta-IN"/>
        </w:rPr>
        <w:t xml:space="preserve"> dated 26.11.2012 is void and through which the </w:t>
      </w:r>
      <w:r w:rsidRPr="00E94693">
        <w:rPr>
          <w:rFonts w:ascii="Arial" w:hAnsi="Arial" w:cs="Arial"/>
          <w:sz w:val="24"/>
          <w:szCs w:val="24"/>
          <w:lang w:bidi="ta-IN"/>
        </w:rPr>
        <w:t>petitioners</w:t>
      </w:r>
      <w:r w:rsidRPr="00E6559D">
        <w:rPr>
          <w:rFonts w:ascii="Arial" w:hAnsi="Arial" w:cs="Arial"/>
          <w:sz w:val="24"/>
          <w:szCs w:val="24"/>
          <w:lang w:bidi="ta-IN"/>
        </w:rPr>
        <w:t xml:space="preserve"> cannot claim any title pertaining to alleged Item No.1 of suit property. Moreso, the second suit filed by the </w:t>
      </w:r>
      <w:r w:rsidRPr="00E94693">
        <w:rPr>
          <w:rFonts w:ascii="Arial" w:hAnsi="Arial" w:cs="Arial"/>
          <w:sz w:val="24"/>
          <w:szCs w:val="24"/>
          <w:lang w:bidi="ta-IN"/>
        </w:rPr>
        <w:t>petitioners</w:t>
      </w:r>
      <w:r w:rsidRPr="00E6559D">
        <w:rPr>
          <w:rFonts w:ascii="Arial" w:hAnsi="Arial" w:cs="Arial"/>
          <w:sz w:val="24"/>
          <w:szCs w:val="24"/>
          <w:lang w:bidi="ta-IN"/>
        </w:rPr>
        <w:t xml:space="preserve"> also hit under Order 2 Rule 2 since the </w:t>
      </w:r>
      <w:r w:rsidRPr="00E94693">
        <w:rPr>
          <w:rFonts w:ascii="Arial" w:hAnsi="Arial" w:cs="Arial"/>
          <w:sz w:val="24"/>
          <w:szCs w:val="24"/>
          <w:lang w:bidi="ta-IN"/>
        </w:rPr>
        <w:t>petitioners</w:t>
      </w:r>
      <w:r w:rsidRPr="00E6559D">
        <w:rPr>
          <w:rFonts w:ascii="Arial" w:hAnsi="Arial" w:cs="Arial"/>
          <w:sz w:val="24"/>
          <w:szCs w:val="24"/>
          <w:lang w:bidi="ta-IN"/>
        </w:rPr>
        <w:t xml:space="preserve"> if at all have any remedy, should have claimed in earlier suit (without prejudice). Thus, this </w:t>
      </w:r>
      <w:r w:rsidRPr="00DB1389">
        <w:rPr>
          <w:rFonts w:ascii="Arial" w:hAnsi="Arial" w:cs="Arial"/>
          <w:sz w:val="24"/>
          <w:szCs w:val="24"/>
          <w:lang w:bidi="ta-IN"/>
        </w:rPr>
        <w:t>respondent</w:t>
      </w:r>
      <w:r w:rsidRPr="00E6559D">
        <w:rPr>
          <w:rFonts w:ascii="Arial" w:hAnsi="Arial" w:cs="Arial"/>
          <w:sz w:val="24"/>
          <w:szCs w:val="24"/>
          <w:lang w:bidi="ta-IN"/>
        </w:rPr>
        <w:t xml:space="preserve"> is absolute owner of Item 2 of suit property which is not situated in any scheme road muchless</w:t>
      </w:r>
      <w:r>
        <w:rPr>
          <w:rFonts w:ascii="Arial" w:hAnsi="Arial" w:cs="Arial"/>
          <w:sz w:val="24"/>
          <w:szCs w:val="24"/>
          <w:lang w:bidi="ta-IN"/>
        </w:rPr>
        <w:t xml:space="preserve"> </w:t>
      </w:r>
      <w:r w:rsidRPr="00E6559D">
        <w:rPr>
          <w:rFonts w:ascii="Arial" w:hAnsi="Arial" w:cs="Arial"/>
          <w:sz w:val="24"/>
          <w:szCs w:val="24"/>
          <w:lang w:bidi="ta-IN"/>
        </w:rPr>
        <w:t xml:space="preserve">the alleged 30 ft. scheme road as alleged by </w:t>
      </w:r>
      <w:r w:rsidRPr="00E94693">
        <w:rPr>
          <w:rFonts w:ascii="Arial" w:hAnsi="Arial" w:cs="Arial"/>
          <w:sz w:val="24"/>
          <w:szCs w:val="24"/>
          <w:lang w:bidi="ta-IN"/>
        </w:rPr>
        <w:t>petitioners</w:t>
      </w:r>
      <w:r w:rsidRPr="00E6559D">
        <w:rPr>
          <w:rFonts w:ascii="Arial" w:hAnsi="Arial" w:cs="Arial"/>
          <w:sz w:val="24"/>
          <w:szCs w:val="24"/>
          <w:lang w:bidi="ta-IN"/>
        </w:rPr>
        <w:t xml:space="preserve">. Rather to say the </w:t>
      </w:r>
      <w:r w:rsidRPr="00E94693">
        <w:rPr>
          <w:rFonts w:ascii="Arial" w:hAnsi="Arial" w:cs="Arial"/>
          <w:sz w:val="24"/>
          <w:szCs w:val="24"/>
          <w:lang w:bidi="ta-IN"/>
        </w:rPr>
        <w:t>petitioners</w:t>
      </w:r>
      <w:r w:rsidRPr="00E6559D">
        <w:rPr>
          <w:rFonts w:ascii="Arial" w:hAnsi="Arial" w:cs="Arial"/>
          <w:sz w:val="24"/>
          <w:szCs w:val="24"/>
          <w:lang w:bidi="ta-IN"/>
        </w:rPr>
        <w:t xml:space="preserve"> by themselves admitted in their plaint that they purchased the Item No.1 of the suit property without knowing the adjoining ownership of these </w:t>
      </w:r>
      <w:r w:rsidRPr="00DB1389">
        <w:rPr>
          <w:rFonts w:ascii="Arial" w:hAnsi="Arial" w:cs="Arial"/>
          <w:sz w:val="24"/>
          <w:szCs w:val="24"/>
          <w:lang w:bidi="ta-IN"/>
        </w:rPr>
        <w:t>respondents</w:t>
      </w:r>
      <w:r w:rsidRPr="00E6559D">
        <w:rPr>
          <w:rFonts w:ascii="Arial" w:hAnsi="Arial" w:cs="Arial"/>
          <w:sz w:val="24"/>
          <w:szCs w:val="24"/>
          <w:lang w:bidi="ta-IN"/>
        </w:rPr>
        <w:t xml:space="preserve">, but now to avoid their liability of losing title, alleged that the </w:t>
      </w:r>
      <w:r w:rsidRPr="00DB1389">
        <w:rPr>
          <w:rFonts w:ascii="Arial" w:hAnsi="Arial" w:cs="Arial"/>
          <w:sz w:val="24"/>
          <w:szCs w:val="24"/>
          <w:lang w:bidi="ta-IN"/>
        </w:rPr>
        <w:t>respondent</w:t>
      </w:r>
      <w:r w:rsidRPr="00E6559D">
        <w:rPr>
          <w:rFonts w:ascii="Arial" w:hAnsi="Arial" w:cs="Arial"/>
          <w:sz w:val="24"/>
          <w:szCs w:val="24"/>
          <w:lang w:bidi="ta-IN"/>
        </w:rPr>
        <w:t xml:space="preserve">’s property are situated in alleged 30 ft. scheme road which is otherwise false. The suit is devoid of merits. There is no cause of action to file the suit. This </w:t>
      </w:r>
      <w:r w:rsidRPr="00DB1389">
        <w:rPr>
          <w:rFonts w:ascii="Arial" w:hAnsi="Arial" w:cs="Arial"/>
          <w:sz w:val="24"/>
          <w:szCs w:val="24"/>
          <w:lang w:bidi="ta-IN"/>
        </w:rPr>
        <w:t>respondent</w:t>
      </w:r>
      <w:r w:rsidRPr="00E6559D">
        <w:rPr>
          <w:rFonts w:ascii="Arial" w:hAnsi="Arial" w:cs="Arial"/>
          <w:sz w:val="24"/>
          <w:szCs w:val="24"/>
          <w:lang w:bidi="ta-IN"/>
        </w:rPr>
        <w:t xml:space="preserve">’s father is true owner of item no. 2 of suit property which is in S.F.No.3 over which the </w:t>
      </w:r>
      <w:r w:rsidRPr="00E94693">
        <w:rPr>
          <w:rFonts w:ascii="Arial" w:hAnsi="Arial" w:cs="Arial"/>
          <w:sz w:val="24"/>
          <w:szCs w:val="24"/>
          <w:lang w:bidi="ta-IN"/>
        </w:rPr>
        <w:t>petitioners</w:t>
      </w:r>
      <w:r w:rsidRPr="00E6559D">
        <w:rPr>
          <w:rFonts w:ascii="Arial" w:hAnsi="Arial" w:cs="Arial"/>
          <w:sz w:val="24"/>
          <w:szCs w:val="24"/>
          <w:lang w:bidi="ta-IN"/>
        </w:rPr>
        <w:t xml:space="preserve"> have no right</w:t>
      </w:r>
      <w:r>
        <w:rPr>
          <w:rFonts w:ascii="Arial" w:hAnsi="Arial" w:cs="Arial"/>
          <w:sz w:val="24"/>
          <w:szCs w:val="24"/>
        </w:rPr>
        <w:t xml:space="preserve"> </w:t>
      </w:r>
      <w:r w:rsidRPr="00E808C3">
        <w:rPr>
          <w:rFonts w:ascii="Arial" w:hAnsi="Arial" w:cs="Arial"/>
          <w:szCs w:val="24"/>
        </w:rPr>
        <w:t xml:space="preserve">and </w:t>
      </w:r>
      <w:r w:rsidRPr="00A70FFF">
        <w:rPr>
          <w:rFonts w:ascii="Arial" w:hAnsi="Arial" w:cs="Arial"/>
          <w:sz w:val="24"/>
          <w:szCs w:val="24"/>
        </w:rPr>
        <w:t>thereby the present application is devoid of merits.</w:t>
      </w:r>
    </w:p>
    <w:p w14:paraId="4A5E7168" w14:textId="77777777" w:rsidR="00404494" w:rsidRPr="00E808C3" w:rsidRDefault="00404494" w:rsidP="00404494">
      <w:pPr>
        <w:pStyle w:val="ListParagraph"/>
        <w:rPr>
          <w:rFonts w:ascii="Arial" w:hAnsi="Arial" w:cs="Arial"/>
          <w:szCs w:val="24"/>
        </w:rPr>
      </w:pPr>
    </w:p>
    <w:p w14:paraId="24318C0F" w14:textId="77777777" w:rsidR="00404494" w:rsidRPr="00E808C3" w:rsidRDefault="00404494" w:rsidP="00404494">
      <w:pPr>
        <w:spacing w:after="0" w:line="360" w:lineRule="auto"/>
        <w:ind w:firstLine="720"/>
        <w:jc w:val="both"/>
        <w:rPr>
          <w:rFonts w:ascii="Arial" w:hAnsi="Arial" w:cs="Arial"/>
          <w:sz w:val="24"/>
          <w:szCs w:val="24"/>
          <w:lang w:val="en-US"/>
        </w:rPr>
      </w:pPr>
      <w:r w:rsidRPr="00E808C3">
        <w:rPr>
          <w:rFonts w:ascii="Arial" w:hAnsi="Arial" w:cs="Arial"/>
          <w:sz w:val="24"/>
          <w:szCs w:val="24"/>
          <w:lang w:val="en-US"/>
        </w:rPr>
        <w:t>Therefore, it is prayed that this Hon’ble Court kindly be pleased to dismiss the petition with cost and render justice.</w:t>
      </w:r>
    </w:p>
    <w:p w14:paraId="1BD6D6CC" w14:textId="77777777" w:rsidR="00404494" w:rsidRPr="00E6559D" w:rsidRDefault="00404494" w:rsidP="00404494">
      <w:pPr>
        <w:spacing w:line="360" w:lineRule="auto"/>
        <w:jc w:val="both"/>
        <w:rPr>
          <w:rFonts w:ascii="Arial" w:hAnsi="Arial" w:cs="Arial"/>
          <w:sz w:val="24"/>
          <w:szCs w:val="24"/>
        </w:rPr>
      </w:pPr>
    </w:p>
    <w:p w14:paraId="1BFAFE31" w14:textId="77777777" w:rsidR="00404494" w:rsidRPr="00E6559D" w:rsidRDefault="00404494" w:rsidP="00404494">
      <w:pPr>
        <w:rPr>
          <w:rFonts w:ascii="Arial" w:hAnsi="Arial" w:cs="Arial"/>
          <w:b/>
          <w:sz w:val="24"/>
          <w:szCs w:val="24"/>
        </w:rPr>
      </w:pPr>
    </w:p>
    <w:p w14:paraId="06F66C7B" w14:textId="77777777" w:rsidR="00404494" w:rsidRDefault="00404494" w:rsidP="00404494">
      <w:pPr>
        <w:rPr>
          <w:rFonts w:ascii="Arial" w:hAnsi="Arial" w:cs="Arial"/>
          <w:b/>
          <w:sz w:val="24"/>
          <w:szCs w:val="24"/>
        </w:rPr>
      </w:pPr>
      <w:r w:rsidRPr="00E6559D">
        <w:rPr>
          <w:rFonts w:ascii="Arial" w:hAnsi="Arial" w:cs="Arial"/>
          <w:b/>
          <w:sz w:val="24"/>
          <w:szCs w:val="24"/>
        </w:rPr>
        <w:t>ADVOCATE FOR 1</w:t>
      </w:r>
      <w:r w:rsidRPr="00E6559D">
        <w:rPr>
          <w:rFonts w:ascii="Arial" w:hAnsi="Arial" w:cs="Arial"/>
          <w:b/>
          <w:sz w:val="24"/>
          <w:szCs w:val="24"/>
          <w:vertAlign w:val="superscript"/>
        </w:rPr>
        <w:t>st</w:t>
      </w:r>
      <w:r w:rsidRPr="00E6559D">
        <w:rPr>
          <w:rFonts w:ascii="Arial" w:hAnsi="Arial" w:cs="Arial"/>
          <w:b/>
          <w:sz w:val="24"/>
          <w:szCs w:val="24"/>
        </w:rPr>
        <w:t xml:space="preserve"> </w:t>
      </w:r>
      <w:r w:rsidRPr="00710075">
        <w:rPr>
          <w:rFonts w:ascii="Arial" w:hAnsi="Arial" w:cs="Arial"/>
          <w:b/>
          <w:sz w:val="24"/>
          <w:szCs w:val="24"/>
        </w:rPr>
        <w:t>RESPONDENT</w:t>
      </w:r>
      <w:r w:rsidRPr="00E6559D">
        <w:rPr>
          <w:rFonts w:ascii="Arial" w:hAnsi="Arial" w:cs="Arial"/>
          <w:b/>
          <w:sz w:val="24"/>
          <w:szCs w:val="24"/>
        </w:rPr>
        <w:t xml:space="preserve">       </w:t>
      </w:r>
      <w:r w:rsidRPr="00E6559D">
        <w:rPr>
          <w:rFonts w:ascii="Arial" w:hAnsi="Arial" w:cs="Arial"/>
          <w:b/>
          <w:sz w:val="24"/>
          <w:szCs w:val="24"/>
        </w:rPr>
        <w:tab/>
      </w:r>
      <w:r w:rsidRPr="00E6559D">
        <w:rPr>
          <w:rFonts w:ascii="Arial" w:hAnsi="Arial" w:cs="Arial"/>
          <w:b/>
          <w:sz w:val="24"/>
          <w:szCs w:val="24"/>
        </w:rPr>
        <w:tab/>
      </w:r>
      <w:r w:rsidRPr="00E6559D">
        <w:rPr>
          <w:rFonts w:ascii="Arial" w:hAnsi="Arial" w:cs="Arial"/>
          <w:b/>
          <w:sz w:val="24"/>
          <w:szCs w:val="24"/>
        </w:rPr>
        <w:tab/>
        <w:t xml:space="preserve">    </w:t>
      </w:r>
      <w:r w:rsidRPr="00710075">
        <w:rPr>
          <w:rFonts w:ascii="Arial" w:hAnsi="Arial" w:cs="Arial"/>
          <w:b/>
          <w:sz w:val="24"/>
          <w:szCs w:val="24"/>
        </w:rPr>
        <w:t xml:space="preserve">   </w:t>
      </w:r>
      <w:r w:rsidRPr="00E6559D">
        <w:rPr>
          <w:rFonts w:ascii="Arial" w:hAnsi="Arial" w:cs="Arial"/>
          <w:b/>
          <w:sz w:val="24"/>
          <w:szCs w:val="24"/>
        </w:rPr>
        <w:t xml:space="preserve"> 1</w:t>
      </w:r>
      <w:r w:rsidRPr="00E6559D">
        <w:rPr>
          <w:rFonts w:ascii="Arial" w:hAnsi="Arial" w:cs="Arial"/>
          <w:b/>
          <w:sz w:val="24"/>
          <w:szCs w:val="24"/>
          <w:vertAlign w:val="superscript"/>
        </w:rPr>
        <w:t>st</w:t>
      </w:r>
      <w:r w:rsidRPr="00E6559D">
        <w:rPr>
          <w:rFonts w:ascii="Arial" w:hAnsi="Arial" w:cs="Arial"/>
          <w:b/>
          <w:sz w:val="24"/>
          <w:szCs w:val="24"/>
        </w:rPr>
        <w:t xml:space="preserve"> </w:t>
      </w:r>
      <w:r w:rsidRPr="00710075">
        <w:rPr>
          <w:rFonts w:ascii="Arial" w:hAnsi="Arial" w:cs="Arial"/>
          <w:b/>
          <w:sz w:val="24"/>
          <w:szCs w:val="24"/>
        </w:rPr>
        <w:t>RESPONDENT</w:t>
      </w:r>
    </w:p>
    <w:p w14:paraId="36AC5385" w14:textId="77777777" w:rsidR="00404494" w:rsidRPr="00E6559D" w:rsidRDefault="00404494" w:rsidP="00404494">
      <w:pPr>
        <w:rPr>
          <w:rFonts w:ascii="Arial" w:hAnsi="Arial" w:cs="Arial"/>
          <w:b/>
          <w:sz w:val="24"/>
          <w:szCs w:val="24"/>
        </w:rPr>
      </w:pPr>
    </w:p>
    <w:p w14:paraId="0C0CEEEF" w14:textId="77777777" w:rsidR="00404494" w:rsidRPr="00E6559D" w:rsidRDefault="00404494" w:rsidP="00404494">
      <w:pPr>
        <w:jc w:val="center"/>
        <w:rPr>
          <w:rFonts w:ascii="Arial" w:hAnsi="Arial" w:cs="Arial"/>
          <w:b/>
          <w:sz w:val="24"/>
          <w:szCs w:val="24"/>
          <w:u w:val="single"/>
        </w:rPr>
      </w:pPr>
      <w:r w:rsidRPr="00E6559D">
        <w:rPr>
          <w:rFonts w:ascii="Arial" w:hAnsi="Arial" w:cs="Arial"/>
          <w:b/>
          <w:sz w:val="24"/>
          <w:szCs w:val="24"/>
          <w:u w:val="single"/>
        </w:rPr>
        <w:t>VERIFICATION</w:t>
      </w:r>
    </w:p>
    <w:p w14:paraId="67370397" w14:textId="77777777" w:rsidR="00404494" w:rsidRPr="00E6559D" w:rsidRDefault="00404494" w:rsidP="00404494">
      <w:pPr>
        <w:spacing w:line="360" w:lineRule="auto"/>
        <w:ind w:firstLine="720"/>
        <w:jc w:val="both"/>
        <w:rPr>
          <w:rFonts w:ascii="Arial" w:hAnsi="Arial" w:cs="Arial"/>
          <w:sz w:val="24"/>
          <w:szCs w:val="24"/>
        </w:rPr>
      </w:pPr>
      <w:r w:rsidRPr="00E6559D">
        <w:rPr>
          <w:rFonts w:ascii="Arial" w:hAnsi="Arial" w:cs="Arial"/>
          <w:sz w:val="24"/>
          <w:szCs w:val="24"/>
        </w:rPr>
        <w:t>I, the 1</w:t>
      </w:r>
      <w:r w:rsidRPr="00E6559D">
        <w:rPr>
          <w:rFonts w:ascii="Arial" w:hAnsi="Arial" w:cs="Arial"/>
          <w:sz w:val="24"/>
          <w:szCs w:val="24"/>
          <w:vertAlign w:val="superscript"/>
        </w:rPr>
        <w:t>st</w:t>
      </w:r>
      <w:r w:rsidRPr="00E6559D">
        <w:rPr>
          <w:rFonts w:ascii="Arial" w:hAnsi="Arial" w:cs="Arial"/>
          <w:sz w:val="24"/>
          <w:szCs w:val="24"/>
        </w:rPr>
        <w:t xml:space="preserve"> </w:t>
      </w:r>
      <w:r w:rsidRPr="00710075">
        <w:rPr>
          <w:rFonts w:ascii="Arial" w:hAnsi="Arial" w:cs="Arial"/>
          <w:sz w:val="24"/>
          <w:szCs w:val="24"/>
        </w:rPr>
        <w:t>respondent</w:t>
      </w:r>
      <w:r w:rsidRPr="00E6559D">
        <w:rPr>
          <w:rFonts w:ascii="Arial" w:hAnsi="Arial" w:cs="Arial"/>
          <w:sz w:val="24"/>
          <w:szCs w:val="24"/>
        </w:rPr>
        <w:t xml:space="preserve"> above named do hereby declare that the facts stated above are true and correct to the best of our knowledge and I signed the same at Coimbatore on </w:t>
      </w:r>
    </w:p>
    <w:p w14:paraId="44919D9C" w14:textId="77777777" w:rsidR="00404494" w:rsidRPr="00E6559D" w:rsidRDefault="00404494" w:rsidP="00404494">
      <w:pPr>
        <w:rPr>
          <w:rFonts w:ascii="Arial" w:hAnsi="Arial" w:cs="Arial"/>
          <w:sz w:val="24"/>
          <w:szCs w:val="24"/>
        </w:rPr>
      </w:pPr>
    </w:p>
    <w:p w14:paraId="215836C6" w14:textId="77777777" w:rsidR="00404494" w:rsidRPr="00E6559D" w:rsidRDefault="00404494" w:rsidP="00404494">
      <w:pPr>
        <w:rPr>
          <w:rFonts w:ascii="Arial" w:hAnsi="Arial" w:cs="Arial"/>
          <w:sz w:val="24"/>
          <w:szCs w:val="24"/>
        </w:rPr>
      </w:pPr>
    </w:p>
    <w:p w14:paraId="503A203F" w14:textId="77777777" w:rsidR="00404494" w:rsidRPr="00E6559D" w:rsidRDefault="00404494" w:rsidP="00404494">
      <w:pPr>
        <w:jc w:val="right"/>
        <w:rPr>
          <w:rFonts w:ascii="Arial" w:hAnsi="Arial" w:cs="Arial"/>
          <w:b/>
          <w:sz w:val="24"/>
          <w:szCs w:val="24"/>
        </w:rPr>
      </w:pPr>
      <w:r w:rsidRPr="00E6559D">
        <w:rPr>
          <w:rFonts w:ascii="Arial" w:hAnsi="Arial" w:cs="Arial"/>
          <w:b/>
          <w:sz w:val="24"/>
          <w:szCs w:val="24"/>
        </w:rPr>
        <w:t xml:space="preserve">  1</w:t>
      </w:r>
      <w:r w:rsidRPr="00E6559D">
        <w:rPr>
          <w:rFonts w:ascii="Arial" w:hAnsi="Arial" w:cs="Arial"/>
          <w:b/>
          <w:sz w:val="24"/>
          <w:szCs w:val="24"/>
          <w:vertAlign w:val="superscript"/>
        </w:rPr>
        <w:t>st</w:t>
      </w:r>
      <w:r w:rsidRPr="00E6559D">
        <w:rPr>
          <w:rFonts w:ascii="Arial" w:hAnsi="Arial" w:cs="Arial"/>
          <w:b/>
          <w:sz w:val="24"/>
          <w:szCs w:val="24"/>
        </w:rPr>
        <w:t xml:space="preserve"> </w:t>
      </w:r>
      <w:r w:rsidRPr="00710075">
        <w:rPr>
          <w:rFonts w:ascii="Arial" w:hAnsi="Arial" w:cs="Arial"/>
          <w:b/>
          <w:sz w:val="24"/>
          <w:szCs w:val="24"/>
        </w:rPr>
        <w:t>RESPONDENT</w:t>
      </w:r>
    </w:p>
    <w:p w14:paraId="60F3F451" w14:textId="77777777" w:rsidR="00404494" w:rsidRPr="00E6559D" w:rsidRDefault="00404494" w:rsidP="00404494">
      <w:pPr>
        <w:rPr>
          <w:rFonts w:ascii="Arial" w:hAnsi="Arial" w:cs="Arial"/>
          <w:b/>
          <w:sz w:val="24"/>
          <w:szCs w:val="24"/>
        </w:rPr>
      </w:pPr>
    </w:p>
    <w:p w14:paraId="09F0A2B1" w14:textId="77777777" w:rsidR="00404494" w:rsidRPr="00E6559D" w:rsidRDefault="00404494" w:rsidP="00404494">
      <w:pPr>
        <w:rPr>
          <w:rFonts w:ascii="Arial" w:hAnsi="Arial" w:cs="Arial"/>
          <w:b/>
          <w:sz w:val="24"/>
          <w:szCs w:val="24"/>
        </w:rPr>
      </w:pPr>
      <w:r w:rsidRPr="00E6559D">
        <w:rPr>
          <w:rFonts w:ascii="Arial" w:hAnsi="Arial" w:cs="Arial"/>
          <w:b/>
          <w:sz w:val="24"/>
          <w:szCs w:val="24"/>
        </w:rPr>
        <w:br w:type="page"/>
      </w:r>
    </w:p>
    <w:p w14:paraId="21AFA30B" w14:textId="77777777" w:rsidR="005536C0" w:rsidRPr="0001119B" w:rsidRDefault="005536C0" w:rsidP="0001119B">
      <w:pPr>
        <w:ind w:left="5103" w:right="-897"/>
        <w:jc w:val="center"/>
        <w:rPr>
          <w:rFonts w:ascii="Arial" w:hAnsi="Arial" w:cs="Arial"/>
          <w:b/>
          <w:sz w:val="24"/>
          <w:szCs w:val="24"/>
          <w:u w:val="single"/>
        </w:rPr>
      </w:pPr>
      <w:r w:rsidRPr="0001119B">
        <w:rPr>
          <w:rFonts w:ascii="Arial" w:hAnsi="Arial" w:cs="Arial"/>
          <w:b/>
          <w:sz w:val="24"/>
          <w:szCs w:val="24"/>
          <w:u w:val="single"/>
        </w:rPr>
        <w:lastRenderedPageBreak/>
        <w:t>IN THE COURT OF THE SECOND ADDITIONAL DISTRICT MUNSIF OF COIMBATORE</w:t>
      </w:r>
    </w:p>
    <w:p w14:paraId="6A0E9B7C" w14:textId="0EA2F79C" w:rsidR="005536C0" w:rsidRPr="0001119B" w:rsidRDefault="005536C0" w:rsidP="0001119B">
      <w:pPr>
        <w:ind w:left="5103" w:right="-897"/>
        <w:jc w:val="center"/>
        <w:rPr>
          <w:rFonts w:ascii="Arial" w:hAnsi="Arial" w:cs="Arial"/>
          <w:b/>
          <w:sz w:val="24"/>
          <w:szCs w:val="24"/>
        </w:rPr>
      </w:pPr>
      <w:r w:rsidRPr="0001119B">
        <w:rPr>
          <w:rFonts w:ascii="Arial" w:hAnsi="Arial" w:cs="Arial"/>
          <w:b/>
          <w:sz w:val="24"/>
          <w:szCs w:val="24"/>
        </w:rPr>
        <w:t>I.A.NO.     04  OF 2024</w:t>
      </w:r>
    </w:p>
    <w:p w14:paraId="4D6FD09E" w14:textId="77777777" w:rsidR="005536C0" w:rsidRPr="0001119B" w:rsidRDefault="005536C0" w:rsidP="0001119B">
      <w:pPr>
        <w:ind w:left="5103" w:right="-897"/>
        <w:jc w:val="center"/>
        <w:rPr>
          <w:rFonts w:ascii="Arial" w:hAnsi="Arial" w:cs="Arial"/>
          <w:b/>
          <w:sz w:val="24"/>
          <w:szCs w:val="24"/>
        </w:rPr>
      </w:pPr>
      <w:r w:rsidRPr="0001119B">
        <w:rPr>
          <w:rFonts w:ascii="Arial" w:hAnsi="Arial" w:cs="Arial"/>
          <w:b/>
          <w:sz w:val="24"/>
          <w:szCs w:val="24"/>
        </w:rPr>
        <w:t>O.S. NO. 249  OF 2024</w:t>
      </w:r>
    </w:p>
    <w:p w14:paraId="55A31ECE"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1. Arunadevi</w:t>
      </w:r>
    </w:p>
    <w:p w14:paraId="6DE1A3C5"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2. K.S.M.Sabarigirisan</w:t>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t>-</w:t>
      </w:r>
      <w:r w:rsidRPr="0001119B">
        <w:rPr>
          <w:rFonts w:ascii="Arial" w:hAnsi="Arial" w:cs="Arial"/>
          <w:sz w:val="24"/>
          <w:szCs w:val="24"/>
        </w:rPr>
        <w:tab/>
        <w:t>Petitioners/Plaintiffs</w:t>
      </w:r>
    </w:p>
    <w:p w14:paraId="04549BBB" w14:textId="77777777" w:rsidR="005536C0" w:rsidRPr="0001119B" w:rsidRDefault="005536C0" w:rsidP="0001119B">
      <w:pPr>
        <w:ind w:left="5103" w:right="-897"/>
        <w:jc w:val="center"/>
        <w:rPr>
          <w:rFonts w:ascii="Arial" w:hAnsi="Arial" w:cs="Arial"/>
          <w:sz w:val="24"/>
          <w:szCs w:val="24"/>
        </w:rPr>
      </w:pPr>
      <w:r w:rsidRPr="0001119B">
        <w:rPr>
          <w:rFonts w:ascii="Arial" w:hAnsi="Arial" w:cs="Arial"/>
          <w:sz w:val="24"/>
          <w:szCs w:val="24"/>
        </w:rPr>
        <w:t>-Vs-</w:t>
      </w:r>
    </w:p>
    <w:p w14:paraId="3CE6FC6C"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1. Nagaraj</w:t>
      </w:r>
    </w:p>
    <w:p w14:paraId="046E8A83"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2. Nagalakshmi</w:t>
      </w:r>
    </w:p>
    <w:p w14:paraId="1FC47DD0"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3. Sub-Register,</w:t>
      </w:r>
    </w:p>
    <w:p w14:paraId="501B4D35" w14:textId="77777777" w:rsidR="005536C0" w:rsidRPr="0001119B" w:rsidRDefault="005536C0" w:rsidP="0001119B">
      <w:pPr>
        <w:ind w:left="5103" w:right="-897"/>
        <w:jc w:val="both"/>
        <w:rPr>
          <w:rFonts w:ascii="Arial" w:hAnsi="Arial" w:cs="Arial"/>
          <w:sz w:val="24"/>
          <w:szCs w:val="24"/>
        </w:rPr>
      </w:pPr>
      <w:r w:rsidRPr="0001119B">
        <w:rPr>
          <w:rFonts w:ascii="Arial" w:hAnsi="Arial" w:cs="Arial"/>
          <w:sz w:val="24"/>
          <w:szCs w:val="24"/>
        </w:rPr>
        <w:t xml:space="preserve">    Peelmaedu Sub-Register Office</w:t>
      </w:r>
    </w:p>
    <w:p w14:paraId="426DD062" w14:textId="77777777" w:rsidR="005536C0" w:rsidRPr="0001119B" w:rsidRDefault="005536C0" w:rsidP="0001119B">
      <w:pPr>
        <w:spacing w:after="0"/>
        <w:ind w:left="5103" w:right="-897"/>
        <w:jc w:val="both"/>
        <w:rPr>
          <w:rFonts w:ascii="Arial" w:hAnsi="Arial" w:cs="Arial"/>
          <w:sz w:val="24"/>
          <w:szCs w:val="24"/>
        </w:rPr>
      </w:pPr>
      <w:r w:rsidRPr="0001119B">
        <w:rPr>
          <w:rFonts w:ascii="Arial" w:hAnsi="Arial" w:cs="Arial"/>
          <w:sz w:val="24"/>
          <w:szCs w:val="24"/>
        </w:rPr>
        <w:t xml:space="preserve">    Coimbatore </w:t>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r>
      <w:r w:rsidRPr="0001119B">
        <w:rPr>
          <w:rFonts w:ascii="Arial" w:hAnsi="Arial" w:cs="Arial"/>
          <w:sz w:val="24"/>
          <w:szCs w:val="24"/>
        </w:rPr>
        <w:tab/>
        <w:t>-</w:t>
      </w:r>
      <w:r w:rsidRPr="0001119B">
        <w:rPr>
          <w:rFonts w:ascii="Arial" w:hAnsi="Arial" w:cs="Arial"/>
          <w:sz w:val="24"/>
          <w:szCs w:val="24"/>
        </w:rPr>
        <w:tab/>
        <w:t>Respondents/</w:t>
      </w:r>
    </w:p>
    <w:p w14:paraId="09E0092F" w14:textId="77777777" w:rsidR="005536C0" w:rsidRDefault="005536C0" w:rsidP="0001119B">
      <w:pPr>
        <w:spacing w:after="0"/>
        <w:ind w:left="6480" w:right="-897" w:firstLine="720"/>
        <w:jc w:val="both"/>
        <w:rPr>
          <w:rFonts w:ascii="Arial" w:hAnsi="Arial" w:cs="Arial"/>
          <w:sz w:val="24"/>
          <w:szCs w:val="24"/>
        </w:rPr>
      </w:pPr>
      <w:r w:rsidRPr="0001119B">
        <w:rPr>
          <w:rFonts w:ascii="Arial" w:hAnsi="Arial" w:cs="Arial"/>
          <w:sz w:val="24"/>
          <w:szCs w:val="24"/>
        </w:rPr>
        <w:t>Defendants</w:t>
      </w:r>
    </w:p>
    <w:p w14:paraId="547A7AC1" w14:textId="77777777" w:rsidR="006C59A6" w:rsidRDefault="006C59A6" w:rsidP="0001119B">
      <w:pPr>
        <w:spacing w:after="0"/>
        <w:ind w:left="6480" w:right="-897" w:firstLine="720"/>
        <w:jc w:val="both"/>
        <w:rPr>
          <w:rFonts w:ascii="Arial" w:hAnsi="Arial" w:cs="Arial"/>
          <w:sz w:val="24"/>
          <w:szCs w:val="24"/>
        </w:rPr>
      </w:pPr>
    </w:p>
    <w:p w14:paraId="76F6ADD9" w14:textId="77777777" w:rsidR="006C59A6" w:rsidRDefault="006C59A6" w:rsidP="0001119B">
      <w:pPr>
        <w:spacing w:after="0"/>
        <w:ind w:left="6480" w:right="-897" w:firstLine="720"/>
        <w:jc w:val="both"/>
        <w:rPr>
          <w:rFonts w:ascii="Arial" w:hAnsi="Arial" w:cs="Arial"/>
          <w:sz w:val="24"/>
          <w:szCs w:val="24"/>
        </w:rPr>
      </w:pPr>
    </w:p>
    <w:p w14:paraId="523E2DBA" w14:textId="77777777" w:rsidR="006C59A6" w:rsidRDefault="006C59A6" w:rsidP="0001119B">
      <w:pPr>
        <w:spacing w:after="0"/>
        <w:ind w:left="6480" w:right="-897" w:firstLine="720"/>
        <w:jc w:val="both"/>
        <w:rPr>
          <w:rFonts w:ascii="Arial" w:hAnsi="Arial" w:cs="Arial"/>
          <w:sz w:val="24"/>
          <w:szCs w:val="24"/>
        </w:rPr>
      </w:pPr>
    </w:p>
    <w:p w14:paraId="1184D687" w14:textId="77777777" w:rsidR="006C59A6" w:rsidRPr="0001119B" w:rsidRDefault="006C59A6" w:rsidP="0001119B">
      <w:pPr>
        <w:spacing w:after="0"/>
        <w:ind w:left="6480" w:right="-897" w:firstLine="720"/>
        <w:jc w:val="both"/>
        <w:rPr>
          <w:rFonts w:ascii="Arial" w:hAnsi="Arial" w:cs="Arial"/>
          <w:sz w:val="24"/>
          <w:szCs w:val="24"/>
        </w:rPr>
      </w:pPr>
    </w:p>
    <w:p w14:paraId="72CD11C9" w14:textId="77777777" w:rsidR="005536C0" w:rsidRPr="0001119B" w:rsidRDefault="005536C0" w:rsidP="0001119B">
      <w:pPr>
        <w:ind w:left="5103" w:right="-897"/>
        <w:jc w:val="center"/>
        <w:rPr>
          <w:rFonts w:ascii="Arial" w:hAnsi="Arial" w:cs="Arial"/>
          <w:b/>
          <w:sz w:val="24"/>
          <w:szCs w:val="24"/>
          <w:u w:val="single"/>
        </w:rPr>
      </w:pPr>
      <w:r w:rsidRPr="0001119B">
        <w:rPr>
          <w:rFonts w:ascii="Arial" w:hAnsi="Arial" w:cs="Arial"/>
          <w:b/>
          <w:sz w:val="24"/>
          <w:szCs w:val="24"/>
          <w:u w:val="single"/>
        </w:rPr>
        <w:t>COUNTER STATEMENT FILED BY THE 1</w:t>
      </w:r>
      <w:r w:rsidRPr="0001119B">
        <w:rPr>
          <w:rFonts w:ascii="Arial" w:hAnsi="Arial" w:cs="Arial"/>
          <w:b/>
          <w:sz w:val="24"/>
          <w:szCs w:val="24"/>
          <w:u w:val="single"/>
          <w:vertAlign w:val="superscript"/>
        </w:rPr>
        <w:t>ST</w:t>
      </w:r>
      <w:r w:rsidRPr="0001119B">
        <w:rPr>
          <w:rFonts w:ascii="Arial" w:hAnsi="Arial" w:cs="Arial"/>
          <w:b/>
          <w:sz w:val="24"/>
          <w:szCs w:val="24"/>
          <w:u w:val="single"/>
        </w:rPr>
        <w:t xml:space="preserve"> RESPONDENT/1</w:t>
      </w:r>
      <w:r w:rsidRPr="0001119B">
        <w:rPr>
          <w:rFonts w:ascii="Arial" w:hAnsi="Arial" w:cs="Arial"/>
          <w:b/>
          <w:sz w:val="24"/>
          <w:szCs w:val="24"/>
          <w:u w:val="single"/>
          <w:vertAlign w:val="superscript"/>
        </w:rPr>
        <w:t>ST</w:t>
      </w:r>
      <w:r w:rsidRPr="0001119B">
        <w:rPr>
          <w:rFonts w:ascii="Arial" w:hAnsi="Arial" w:cs="Arial"/>
          <w:b/>
          <w:sz w:val="24"/>
          <w:szCs w:val="24"/>
          <w:u w:val="single"/>
        </w:rPr>
        <w:t xml:space="preserve"> DEFENDANT</w:t>
      </w:r>
    </w:p>
    <w:p w14:paraId="6E3AC65B" w14:textId="77777777" w:rsidR="0001119B" w:rsidRDefault="0001119B" w:rsidP="0001119B">
      <w:pPr>
        <w:ind w:left="5103" w:right="-897"/>
        <w:jc w:val="both"/>
        <w:rPr>
          <w:rFonts w:ascii="Arial" w:hAnsi="Arial" w:cs="Arial"/>
          <w:b/>
          <w:bCs/>
          <w:sz w:val="24"/>
          <w:szCs w:val="24"/>
          <w:u w:val="single"/>
          <w:lang w:val="en-GB"/>
        </w:rPr>
      </w:pPr>
    </w:p>
    <w:p w14:paraId="0E9D934E" w14:textId="77777777" w:rsidR="0001119B" w:rsidRDefault="0001119B" w:rsidP="0001119B">
      <w:pPr>
        <w:ind w:left="5103" w:right="-897"/>
        <w:jc w:val="both"/>
        <w:rPr>
          <w:rFonts w:ascii="Arial" w:hAnsi="Arial" w:cs="Arial"/>
          <w:b/>
          <w:bCs/>
          <w:sz w:val="24"/>
          <w:szCs w:val="24"/>
          <w:u w:val="single"/>
          <w:lang w:val="en-GB"/>
        </w:rPr>
      </w:pPr>
    </w:p>
    <w:p w14:paraId="6344636C" w14:textId="4E28CF3B" w:rsidR="0001119B" w:rsidRPr="0001119B" w:rsidRDefault="0001119B" w:rsidP="0001119B">
      <w:pPr>
        <w:ind w:left="5103" w:right="-897"/>
        <w:jc w:val="center"/>
        <w:rPr>
          <w:rFonts w:ascii="Arial" w:hAnsi="Arial" w:cs="Arial"/>
          <w:b/>
          <w:bCs/>
          <w:sz w:val="24"/>
          <w:szCs w:val="24"/>
          <w:u w:val="single"/>
          <w:lang w:val="en-GB"/>
        </w:rPr>
      </w:pPr>
      <w:r w:rsidRPr="0001119B">
        <w:rPr>
          <w:rFonts w:ascii="Arial" w:hAnsi="Arial" w:cs="Arial"/>
          <w:b/>
          <w:bCs/>
          <w:sz w:val="24"/>
          <w:szCs w:val="24"/>
          <w:u w:val="single"/>
          <w:lang w:val="en-GB"/>
        </w:rPr>
        <w:t>PRE ON:</w:t>
      </w:r>
    </w:p>
    <w:p w14:paraId="51A704F1" w14:textId="77777777" w:rsidR="0001119B" w:rsidRPr="0001119B" w:rsidRDefault="0001119B" w:rsidP="0001119B">
      <w:pPr>
        <w:ind w:left="5103" w:right="-897"/>
        <w:jc w:val="both"/>
        <w:rPr>
          <w:rFonts w:ascii="Arial" w:hAnsi="Arial" w:cs="Arial"/>
          <w:b/>
          <w:bCs/>
          <w:sz w:val="24"/>
          <w:szCs w:val="24"/>
          <w:u w:val="single"/>
          <w:lang w:val="en-GB"/>
        </w:rPr>
      </w:pPr>
    </w:p>
    <w:p w14:paraId="0F75822C" w14:textId="77777777" w:rsidR="0001119B" w:rsidRPr="0001119B" w:rsidRDefault="0001119B" w:rsidP="0001119B">
      <w:pPr>
        <w:ind w:left="5103" w:right="-897"/>
        <w:jc w:val="both"/>
        <w:rPr>
          <w:rFonts w:ascii="Arial" w:hAnsi="Arial" w:cs="Arial"/>
          <w:b/>
          <w:bCs/>
          <w:sz w:val="24"/>
          <w:szCs w:val="24"/>
          <w:u w:val="single"/>
          <w:lang w:val="en-GB"/>
        </w:rPr>
      </w:pPr>
    </w:p>
    <w:p w14:paraId="7D69B231" w14:textId="77777777" w:rsidR="0001119B" w:rsidRPr="0001119B" w:rsidRDefault="0001119B" w:rsidP="0001119B">
      <w:pPr>
        <w:ind w:left="5103" w:right="-897"/>
        <w:jc w:val="both"/>
        <w:rPr>
          <w:rFonts w:ascii="Arial" w:hAnsi="Arial" w:cs="Arial"/>
          <w:b/>
          <w:bCs/>
          <w:sz w:val="24"/>
          <w:szCs w:val="24"/>
          <w:u w:val="single"/>
          <w:lang w:val="en-GB"/>
        </w:rPr>
      </w:pPr>
    </w:p>
    <w:p w14:paraId="3926D3D6" w14:textId="77777777" w:rsidR="0001119B" w:rsidRPr="0001119B" w:rsidRDefault="0001119B" w:rsidP="0001119B">
      <w:pPr>
        <w:ind w:left="5103" w:right="-897"/>
        <w:jc w:val="both"/>
        <w:rPr>
          <w:rFonts w:ascii="Arial" w:hAnsi="Arial" w:cs="Arial"/>
          <w:b/>
          <w:bCs/>
          <w:sz w:val="24"/>
          <w:szCs w:val="24"/>
          <w:u w:val="single"/>
          <w:lang w:val="en-GB"/>
        </w:rPr>
      </w:pPr>
    </w:p>
    <w:p w14:paraId="21999B20" w14:textId="77777777" w:rsidR="0001119B" w:rsidRPr="0001119B" w:rsidRDefault="0001119B" w:rsidP="0001119B">
      <w:pPr>
        <w:ind w:left="5103" w:right="-897"/>
        <w:jc w:val="both"/>
        <w:rPr>
          <w:rFonts w:ascii="Arial" w:hAnsi="Arial" w:cs="Arial"/>
          <w:b/>
          <w:bCs/>
          <w:sz w:val="24"/>
          <w:szCs w:val="24"/>
          <w:u w:val="single"/>
          <w:lang w:val="en-GB"/>
        </w:rPr>
      </w:pPr>
      <w:r w:rsidRPr="0001119B">
        <w:rPr>
          <w:rFonts w:ascii="Arial" w:hAnsi="Arial" w:cs="Arial"/>
          <w:b/>
          <w:bCs/>
          <w:sz w:val="24"/>
          <w:szCs w:val="24"/>
          <w:u w:val="single"/>
          <w:lang w:val="en-GB"/>
        </w:rPr>
        <w:t>ADDRESS FOR SERVICE:</w:t>
      </w:r>
    </w:p>
    <w:p w14:paraId="191A05AE" w14:textId="77777777" w:rsidR="001E4784" w:rsidRPr="00404494" w:rsidRDefault="001E4784" w:rsidP="0001119B">
      <w:pPr>
        <w:jc w:val="right"/>
      </w:pPr>
    </w:p>
    <w:sectPr w:rsidR="001E4784" w:rsidRPr="00404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D147EC"/>
    <w:multiLevelType w:val="hybridMultilevel"/>
    <w:tmpl w:val="6090C9B2"/>
    <w:lvl w:ilvl="0" w:tplc="CC00998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71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494"/>
    <w:rsid w:val="0001119B"/>
    <w:rsid w:val="000747DD"/>
    <w:rsid w:val="001C5B40"/>
    <w:rsid w:val="001E4784"/>
    <w:rsid w:val="002765DA"/>
    <w:rsid w:val="003B0F69"/>
    <w:rsid w:val="00404494"/>
    <w:rsid w:val="004E5EFD"/>
    <w:rsid w:val="005536C0"/>
    <w:rsid w:val="005E0B7D"/>
    <w:rsid w:val="005F53AF"/>
    <w:rsid w:val="0063544F"/>
    <w:rsid w:val="006869FB"/>
    <w:rsid w:val="006C59A6"/>
    <w:rsid w:val="00864E17"/>
    <w:rsid w:val="00890FBF"/>
    <w:rsid w:val="008B2EC4"/>
    <w:rsid w:val="008B6782"/>
    <w:rsid w:val="009C32AD"/>
    <w:rsid w:val="00B56E04"/>
    <w:rsid w:val="00C93002"/>
    <w:rsid w:val="00ED1297"/>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F8E0"/>
  <w15:chartTrackingRefBased/>
  <w15:docId w15:val="{E0D001D5-86F2-4E87-91A5-B5C9EBDC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494"/>
    <w:pPr>
      <w:spacing w:after="200" w:line="276" w:lineRule="auto"/>
      <w:ind w:left="720"/>
      <w:contextualSpacing/>
    </w:pPr>
    <w:rPr>
      <w:rFonts w:eastAsiaTheme="minorEastAsia"/>
      <w:kern w:val="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468212">
      <w:bodyDiv w:val="1"/>
      <w:marLeft w:val="0"/>
      <w:marRight w:val="0"/>
      <w:marTop w:val="0"/>
      <w:marBottom w:val="0"/>
      <w:divBdr>
        <w:top w:val="none" w:sz="0" w:space="0" w:color="auto"/>
        <w:left w:val="none" w:sz="0" w:space="0" w:color="auto"/>
        <w:bottom w:val="none" w:sz="0" w:space="0" w:color="auto"/>
        <w:right w:val="none" w:sz="0" w:space="0" w:color="auto"/>
      </w:divBdr>
    </w:div>
    <w:div w:id="485323463">
      <w:bodyDiv w:val="1"/>
      <w:marLeft w:val="0"/>
      <w:marRight w:val="0"/>
      <w:marTop w:val="0"/>
      <w:marBottom w:val="0"/>
      <w:divBdr>
        <w:top w:val="none" w:sz="0" w:space="0" w:color="auto"/>
        <w:left w:val="none" w:sz="0" w:space="0" w:color="auto"/>
        <w:bottom w:val="none" w:sz="0" w:space="0" w:color="auto"/>
        <w:right w:val="none" w:sz="0" w:space="0" w:color="auto"/>
      </w:divBdr>
    </w:div>
    <w:div w:id="1607814024">
      <w:bodyDiv w:val="1"/>
      <w:marLeft w:val="0"/>
      <w:marRight w:val="0"/>
      <w:marTop w:val="0"/>
      <w:marBottom w:val="0"/>
      <w:divBdr>
        <w:top w:val="none" w:sz="0" w:space="0" w:color="auto"/>
        <w:left w:val="none" w:sz="0" w:space="0" w:color="auto"/>
        <w:bottom w:val="none" w:sz="0" w:space="0" w:color="auto"/>
        <w:right w:val="none" w:sz="0" w:space="0" w:color="auto"/>
      </w:divBdr>
    </w:div>
    <w:div w:id="184072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9</cp:revision>
  <dcterms:created xsi:type="dcterms:W3CDTF">2024-08-13T08:25:00Z</dcterms:created>
  <dcterms:modified xsi:type="dcterms:W3CDTF">2024-11-04T10:27:00Z</dcterms:modified>
</cp:coreProperties>
</file>