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BC8" w:rsidRPr="007B2FE0" w:rsidRDefault="007B2FE0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B2FE0">
        <w:rPr>
          <w:rFonts w:ascii="Arial" w:hAnsi="Arial" w:cs="Arial"/>
          <w:b/>
          <w:sz w:val="24"/>
          <w:szCs w:val="24"/>
        </w:rPr>
        <w:t>BEFORE THE HON’BLE HIGH COURT OF JURISDICTION AT MADRAS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7B2FE0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BA437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P.NOS. 15145 TO 15148 OF 2016</w:t>
      </w:r>
    </w:p>
    <w:p w:rsidR="007B2FE0" w:rsidRDefault="007B2FE0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</w:t>
      </w:r>
    </w:p>
    <w:p w:rsidR="007B2FE0" w:rsidRDefault="007B2FE0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W.P.NOS. 25530 AND 25294 OF 2014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A730B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V.</w:t>
      </w:r>
      <w:r w:rsidR="00D51858">
        <w:rPr>
          <w:rFonts w:ascii="Arial" w:hAnsi="Arial" w:cs="Arial"/>
          <w:sz w:val="24"/>
          <w:szCs w:val="24"/>
        </w:rPr>
        <w:t>Chellamuthu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WP. 15145 of 2016</w:t>
      </w:r>
    </w:p>
    <w:p w:rsidR="00A730BE" w:rsidRDefault="00A730B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P.Dharmaraj</w:t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  <w:t>- Petitioner in WP. 15146 of 2016</w:t>
      </w:r>
    </w:p>
    <w:p w:rsidR="00A730BE" w:rsidRDefault="00A730B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S.Muthusamy</w:t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  <w:t>- Petitioner in WP. 15147 of 2016</w:t>
      </w:r>
    </w:p>
    <w:p w:rsidR="00A730BE" w:rsidRDefault="00A730B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P.Athishya Mani</w:t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  <w:t>- Petitioner in WP. 15148 of 2016</w:t>
      </w:r>
    </w:p>
    <w:p w:rsidR="00A730BE" w:rsidRDefault="00A730B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M.Simon </w:t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</w:r>
      <w:r w:rsidR="00104A76">
        <w:rPr>
          <w:rFonts w:ascii="Arial" w:hAnsi="Arial" w:cs="Arial"/>
          <w:sz w:val="24"/>
          <w:szCs w:val="24"/>
        </w:rPr>
        <w:tab/>
        <w:t>- Petitioner in WPs. 25530 &amp; 25294 of 2014</w:t>
      </w:r>
    </w:p>
    <w:p w:rsidR="00104A76" w:rsidRDefault="00104A76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104A76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BA437C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206271" w:rsidRDefault="00206271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V.S.Raja Rajeswari</w:t>
      </w:r>
    </w:p>
    <w:p w:rsidR="00206271" w:rsidRDefault="00206271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S.Jayamanju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Respondents in WPs. 15145 </w:t>
      </w:r>
    </w:p>
    <w:p w:rsidR="00BA437C" w:rsidRDefault="00206271" w:rsidP="00206271">
      <w:pPr>
        <w:spacing w:after="0" w:line="240" w:lineRule="auto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to 15148 of 2016.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030538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</w:t>
      </w:r>
      <w:r>
        <w:rPr>
          <w:rFonts w:ascii="Arial" w:hAnsi="Arial" w:cs="Arial"/>
          <w:b/>
          <w:sz w:val="24"/>
          <w:szCs w:val="24"/>
          <w:u w:val="single"/>
        </w:rPr>
        <w:t xml:space="preserve">OF INSTRUCTIONS GIVEN BY RESPONDENTS </w:t>
      </w:r>
    </w:p>
    <w:p w:rsidR="00FB7A3E" w:rsidRDefault="00FB7A3E" w:rsidP="00FB7A3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F43AA" w:rsidRDefault="00BA437C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</w:t>
      </w:r>
      <w:r w:rsidR="00030538">
        <w:rPr>
          <w:rFonts w:ascii="Arial" w:hAnsi="Arial" w:cs="Arial"/>
          <w:sz w:val="24"/>
          <w:szCs w:val="24"/>
        </w:rPr>
        <w:t xml:space="preserve">the Learned </w:t>
      </w:r>
      <w:r w:rsidR="007F43AA">
        <w:rPr>
          <w:rFonts w:ascii="Arial" w:hAnsi="Arial" w:cs="Arial"/>
          <w:sz w:val="24"/>
          <w:szCs w:val="24"/>
        </w:rPr>
        <w:t xml:space="preserve">Commissioners </w:t>
      </w:r>
      <w:r w:rsidR="00030538">
        <w:rPr>
          <w:rFonts w:ascii="Arial" w:hAnsi="Arial" w:cs="Arial"/>
          <w:sz w:val="24"/>
          <w:szCs w:val="24"/>
        </w:rPr>
        <w:t>in the above case may be pleased to</w:t>
      </w:r>
      <w:r w:rsidR="007F43AA">
        <w:rPr>
          <w:rFonts w:ascii="Arial" w:hAnsi="Arial" w:cs="Arial"/>
          <w:sz w:val="24"/>
          <w:szCs w:val="24"/>
        </w:rPr>
        <w:t xml:space="preserve"> note the following aspects in their commissioner’</w:t>
      </w:r>
      <w:r w:rsidR="00071B38">
        <w:rPr>
          <w:rFonts w:ascii="Arial" w:hAnsi="Arial" w:cs="Arial"/>
          <w:sz w:val="24"/>
          <w:szCs w:val="24"/>
        </w:rPr>
        <w:t>s visit: viz:-</w:t>
      </w:r>
    </w:p>
    <w:p w:rsidR="00E3198F" w:rsidRDefault="00E3198F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030538" w:rsidRDefault="007F43AA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To survey the 30 feet passage in S.F.No. 789/4 at Neelambur Village with assistance of Taluk Surveyor to locate </w:t>
      </w:r>
      <w:r w:rsidR="00111567">
        <w:rPr>
          <w:rFonts w:ascii="Arial" w:hAnsi="Arial" w:cs="Arial"/>
          <w:sz w:val="24"/>
          <w:szCs w:val="24"/>
        </w:rPr>
        <w:t xml:space="preserve">and </w:t>
      </w:r>
      <w:r w:rsidR="00071B38">
        <w:rPr>
          <w:rFonts w:ascii="Arial" w:hAnsi="Arial" w:cs="Arial"/>
          <w:sz w:val="24"/>
          <w:szCs w:val="24"/>
        </w:rPr>
        <w:t xml:space="preserve">to </w:t>
      </w:r>
      <w:r w:rsidR="00111567">
        <w:rPr>
          <w:rFonts w:ascii="Arial" w:hAnsi="Arial" w:cs="Arial"/>
          <w:sz w:val="24"/>
          <w:szCs w:val="24"/>
        </w:rPr>
        <w:t xml:space="preserve">identify the </w:t>
      </w:r>
      <w:r w:rsidR="00071B38">
        <w:rPr>
          <w:rFonts w:ascii="Arial" w:hAnsi="Arial" w:cs="Arial"/>
          <w:sz w:val="24"/>
          <w:szCs w:val="24"/>
        </w:rPr>
        <w:t>same</w:t>
      </w:r>
      <w:r w:rsidR="00111567">
        <w:rPr>
          <w:rFonts w:ascii="Arial" w:hAnsi="Arial" w:cs="Arial"/>
          <w:sz w:val="24"/>
          <w:szCs w:val="24"/>
        </w:rPr>
        <w:t xml:space="preserve"> as per Revenue Records</w:t>
      </w:r>
      <w:r w:rsidR="00030538">
        <w:rPr>
          <w:rFonts w:ascii="Arial" w:hAnsi="Arial" w:cs="Arial"/>
          <w:sz w:val="24"/>
          <w:szCs w:val="24"/>
        </w:rPr>
        <w:t xml:space="preserve"> </w:t>
      </w:r>
      <w:r w:rsidR="00071B38">
        <w:rPr>
          <w:rFonts w:ascii="Arial" w:hAnsi="Arial" w:cs="Arial"/>
          <w:sz w:val="24"/>
          <w:szCs w:val="24"/>
        </w:rPr>
        <w:t xml:space="preserve">such </w:t>
      </w:r>
      <w:r w:rsidR="00111567">
        <w:rPr>
          <w:rFonts w:ascii="Arial" w:hAnsi="Arial" w:cs="Arial"/>
          <w:sz w:val="24"/>
          <w:szCs w:val="24"/>
        </w:rPr>
        <w:t>as FMB Sketch</w:t>
      </w:r>
      <w:r w:rsidR="00071B38">
        <w:rPr>
          <w:rFonts w:ascii="Arial" w:hAnsi="Arial" w:cs="Arial"/>
          <w:sz w:val="24"/>
          <w:szCs w:val="24"/>
        </w:rPr>
        <w:t>;</w:t>
      </w:r>
      <w:r w:rsidR="00111567">
        <w:rPr>
          <w:rFonts w:ascii="Arial" w:hAnsi="Arial" w:cs="Arial"/>
          <w:sz w:val="24"/>
          <w:szCs w:val="24"/>
        </w:rPr>
        <w:t xml:space="preserve">  </w:t>
      </w:r>
    </w:p>
    <w:p w:rsidR="00690715" w:rsidRDefault="00111567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="00690715">
        <w:rPr>
          <w:rFonts w:ascii="Arial" w:hAnsi="Arial" w:cs="Arial"/>
          <w:sz w:val="24"/>
          <w:szCs w:val="24"/>
        </w:rPr>
        <w:tab/>
        <w:t>To survey the width of passage as per title deeds, viz., Settlement Deeds dated 07.12.1994, registered as Doc.Nos. 6142/1994 and 6143/1994 in S.F.No. 789/4 at Neelambur Village</w:t>
      </w:r>
      <w:r w:rsidR="00071B38">
        <w:rPr>
          <w:rFonts w:ascii="Arial" w:hAnsi="Arial" w:cs="Arial"/>
          <w:sz w:val="24"/>
          <w:szCs w:val="24"/>
        </w:rPr>
        <w:t>;</w:t>
      </w:r>
    </w:p>
    <w:p w:rsidR="00A73C3A" w:rsidRDefault="00690715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To survey the length of the passage</w:t>
      </w:r>
      <w:r w:rsidR="00EF3DF0">
        <w:rPr>
          <w:rFonts w:ascii="Arial" w:hAnsi="Arial" w:cs="Arial"/>
          <w:sz w:val="24"/>
          <w:szCs w:val="24"/>
        </w:rPr>
        <w:t xml:space="preserve"> from it</w:t>
      </w:r>
      <w:r w:rsidR="00071B38">
        <w:rPr>
          <w:rFonts w:ascii="Arial" w:hAnsi="Arial" w:cs="Arial"/>
          <w:sz w:val="24"/>
          <w:szCs w:val="24"/>
        </w:rPr>
        <w:t>’</w:t>
      </w:r>
      <w:r w:rsidR="00EF3DF0">
        <w:rPr>
          <w:rFonts w:ascii="Arial" w:hAnsi="Arial" w:cs="Arial"/>
          <w:sz w:val="24"/>
          <w:szCs w:val="24"/>
        </w:rPr>
        <w:t xml:space="preserve">s starting point </w:t>
      </w:r>
      <w:r w:rsidR="00736592">
        <w:rPr>
          <w:rFonts w:ascii="Arial" w:hAnsi="Arial" w:cs="Arial"/>
          <w:sz w:val="24"/>
          <w:szCs w:val="24"/>
        </w:rPr>
        <w:t xml:space="preserve">as per alleged </w:t>
      </w:r>
      <w:r w:rsidR="00A73C3A">
        <w:rPr>
          <w:rFonts w:ascii="Arial" w:hAnsi="Arial" w:cs="Arial"/>
          <w:sz w:val="24"/>
          <w:szCs w:val="24"/>
        </w:rPr>
        <w:t>Settlement Deed dated 23.10.2013, registered as Doc.No. 11901/2013 executed in favour of Executive Officer, Neelambur, Panchayat</w:t>
      </w:r>
      <w:r w:rsidR="00071B38">
        <w:rPr>
          <w:rFonts w:ascii="Arial" w:hAnsi="Arial" w:cs="Arial"/>
          <w:sz w:val="24"/>
          <w:szCs w:val="24"/>
        </w:rPr>
        <w:t>;</w:t>
      </w:r>
    </w:p>
    <w:p w:rsidR="00A73C3A" w:rsidRDefault="00A73C3A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D05D0D">
        <w:rPr>
          <w:rFonts w:ascii="Arial" w:hAnsi="Arial" w:cs="Arial"/>
          <w:sz w:val="24"/>
          <w:szCs w:val="24"/>
        </w:rPr>
        <w:t>To verify the title of Settlors (writ petitioners)</w:t>
      </w:r>
      <w:r w:rsidR="00D51858">
        <w:rPr>
          <w:rFonts w:ascii="Arial" w:hAnsi="Arial" w:cs="Arial"/>
          <w:sz w:val="24"/>
          <w:szCs w:val="24"/>
        </w:rPr>
        <w:t xml:space="preserve"> in executing Settlement Deed dated 23.10.2013, registered as Doc.No. 11901/2013 in favour of Executive Officer, Neelambur, Panchayat </w:t>
      </w:r>
      <w:r w:rsidR="00071B38">
        <w:rPr>
          <w:rFonts w:ascii="Arial" w:hAnsi="Arial" w:cs="Arial"/>
          <w:sz w:val="24"/>
          <w:szCs w:val="24"/>
        </w:rPr>
        <w:t>to gift the road;</w:t>
      </w:r>
      <w:r w:rsidR="00D51858">
        <w:rPr>
          <w:rFonts w:ascii="Arial" w:hAnsi="Arial" w:cs="Arial"/>
          <w:sz w:val="24"/>
          <w:szCs w:val="24"/>
        </w:rPr>
        <w:t xml:space="preserve">  </w:t>
      </w:r>
    </w:p>
    <w:p w:rsidR="002B1710" w:rsidRDefault="002B1710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To verify the availability of approved building plan of </w:t>
      </w:r>
      <w:r w:rsidR="00A178F0">
        <w:rPr>
          <w:rFonts w:ascii="Arial" w:hAnsi="Arial" w:cs="Arial"/>
          <w:sz w:val="24"/>
          <w:szCs w:val="24"/>
        </w:rPr>
        <w:t>house sites of writ petition</w:t>
      </w:r>
      <w:r w:rsidR="00071B38">
        <w:rPr>
          <w:rFonts w:ascii="Arial" w:hAnsi="Arial" w:cs="Arial"/>
          <w:sz w:val="24"/>
          <w:szCs w:val="24"/>
        </w:rPr>
        <w:t>ers;</w:t>
      </w:r>
    </w:p>
    <w:p w:rsidR="00A178F0" w:rsidRDefault="00A178F0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To verify the availability of approved layout plan pertaining to </w:t>
      </w:r>
      <w:r w:rsidR="0099742F">
        <w:rPr>
          <w:rFonts w:ascii="Arial" w:hAnsi="Arial" w:cs="Arial"/>
          <w:sz w:val="24"/>
          <w:szCs w:val="24"/>
        </w:rPr>
        <w:t>writ petitioners’ property</w:t>
      </w:r>
      <w:r w:rsidR="00071B38">
        <w:rPr>
          <w:rFonts w:ascii="Arial" w:hAnsi="Arial" w:cs="Arial"/>
          <w:sz w:val="24"/>
          <w:szCs w:val="24"/>
        </w:rPr>
        <w:t>;</w:t>
      </w:r>
    </w:p>
    <w:p w:rsidR="00071B38" w:rsidRDefault="00071B38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To take photographs of the passage;</w:t>
      </w:r>
    </w:p>
    <w:p w:rsidR="00111567" w:rsidRDefault="00690715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E3198F" w:rsidRDefault="00E3198F" w:rsidP="00E933CD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884850" w:rsidRDefault="00CE2121" w:rsidP="00E933CD">
      <w:pPr>
        <w:spacing w:after="0" w:line="480" w:lineRule="auto"/>
        <w:ind w:left="5760" w:right="7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Respondents. </w:t>
      </w:r>
    </w:p>
    <w:p w:rsidR="00D95DFE" w:rsidRDefault="00D95DFE" w:rsidP="00E933CD">
      <w:pPr>
        <w:spacing w:after="0" w:line="480" w:lineRule="auto"/>
        <w:ind w:right="720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0F1523" w:rsidRDefault="000F1523" w:rsidP="001B7B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  <w:sectPr w:rsidR="000F1523" w:rsidSect="000F1523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1B7BE4" w:rsidRPr="000F1523" w:rsidRDefault="001B7BE4" w:rsidP="001B7B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1523">
        <w:rPr>
          <w:rFonts w:ascii="Arial" w:hAnsi="Arial" w:cs="Arial"/>
          <w:b/>
          <w:sz w:val="24"/>
          <w:szCs w:val="24"/>
          <w:u w:val="single"/>
        </w:rPr>
        <w:lastRenderedPageBreak/>
        <w:t>BEFORE THE HON’BLE HIGH COURT OF JURISDICTION AT MADRAS</w:t>
      </w: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W.P.NOS. 15145 TO 15148 OF 2016</w:t>
      </w: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</w:t>
      </w: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W.P.NOS. 25530 AND 25294 OF 2014</w:t>
      </w: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F1523" w:rsidRDefault="000F1523" w:rsidP="001B7B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V.Chellamuthu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WP. 15145 of 2016</w:t>
      </w: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P.Dharmaraj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WP. 15146 of 2016</w:t>
      </w: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S.Muthusamy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WP. 15147 of 2016</w:t>
      </w: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P.Athishya 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WP. 15148 of 2016</w:t>
      </w: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M.Simon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 in WPs. 25530 &amp; 25294 of 2014</w:t>
      </w: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F1523" w:rsidRDefault="000F1523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0F1523" w:rsidRDefault="000F1523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V.S.Raja Rajeswari</w:t>
      </w:r>
    </w:p>
    <w:p w:rsidR="004F3635" w:rsidRDefault="001B7BE4" w:rsidP="004F3635">
      <w:pPr>
        <w:spacing w:after="0" w:line="240" w:lineRule="auto"/>
        <w:ind w:left="2880" w:hanging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S.Jayamanju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="0015548E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Respondents in WPs. 15145</w:t>
      </w:r>
      <w:r w:rsidR="0015548E">
        <w:rPr>
          <w:rFonts w:ascii="Arial" w:hAnsi="Arial" w:cs="Arial"/>
          <w:sz w:val="24"/>
          <w:szCs w:val="24"/>
        </w:rPr>
        <w:t xml:space="preserve"> to 15148 </w:t>
      </w:r>
      <w:r w:rsidR="004F3635">
        <w:rPr>
          <w:rFonts w:ascii="Arial" w:hAnsi="Arial" w:cs="Arial"/>
          <w:sz w:val="24"/>
          <w:szCs w:val="24"/>
        </w:rPr>
        <w:t xml:space="preserve">of     </w:t>
      </w:r>
    </w:p>
    <w:p w:rsidR="001B7BE4" w:rsidRDefault="004F3635" w:rsidP="004F3635">
      <w:pPr>
        <w:spacing w:after="0" w:line="240" w:lineRule="auto"/>
        <w:ind w:left="36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2016 and WPs. 25530 &amp; </w:t>
      </w:r>
      <w:r w:rsidRPr="0015548E">
        <w:rPr>
          <w:rFonts w:ascii="Arial" w:hAnsi="Arial" w:cs="Arial"/>
          <w:sz w:val="24"/>
          <w:szCs w:val="24"/>
        </w:rPr>
        <w:t>25294 of 2014</w:t>
      </w:r>
    </w:p>
    <w:p w:rsidR="0015548E" w:rsidRPr="004F3635" w:rsidRDefault="0015548E" w:rsidP="004F363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F1523" w:rsidRDefault="000F1523" w:rsidP="001B7B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</w:t>
      </w:r>
      <w:r>
        <w:rPr>
          <w:rFonts w:ascii="Arial" w:hAnsi="Arial" w:cs="Arial"/>
          <w:b/>
          <w:sz w:val="24"/>
          <w:szCs w:val="24"/>
          <w:u w:val="single"/>
        </w:rPr>
        <w:t xml:space="preserve">OF OBJECTIONS FILED ON BEHALF OF RESPONDENTS </w:t>
      </w:r>
    </w:p>
    <w:p w:rsidR="001B7BE4" w:rsidRDefault="001B7BE4" w:rsidP="001B7BE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is most humbly submitted that the Learned Commissioners in the above case may be pleased to note the following aspects in their commissioner’s visit:</w:t>
      </w:r>
      <w:r w:rsidR="00562D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viz:-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D901BC">
        <w:rPr>
          <w:rFonts w:ascii="Arial" w:hAnsi="Arial" w:cs="Arial"/>
          <w:sz w:val="24"/>
          <w:szCs w:val="24"/>
        </w:rPr>
        <w:t xml:space="preserve">That the report of </w:t>
      </w:r>
      <w:r w:rsidR="00A25E8E">
        <w:rPr>
          <w:rFonts w:ascii="Arial" w:hAnsi="Arial" w:cs="Arial"/>
          <w:sz w:val="24"/>
          <w:szCs w:val="24"/>
        </w:rPr>
        <w:t xml:space="preserve">Commissioner </w:t>
      </w:r>
      <w:r w:rsidR="00D901BC">
        <w:rPr>
          <w:rFonts w:ascii="Arial" w:hAnsi="Arial" w:cs="Arial"/>
          <w:sz w:val="24"/>
          <w:szCs w:val="24"/>
        </w:rPr>
        <w:t xml:space="preserve">is </w:t>
      </w:r>
      <w:r w:rsidR="00561E7B">
        <w:rPr>
          <w:rFonts w:ascii="Arial" w:hAnsi="Arial" w:cs="Arial"/>
          <w:sz w:val="24"/>
          <w:szCs w:val="24"/>
        </w:rPr>
        <w:t>totally untenable in eye of law and on facts of the case.</w:t>
      </w:r>
      <w:r w:rsidR="00C1222A">
        <w:rPr>
          <w:rFonts w:ascii="Arial" w:hAnsi="Arial" w:cs="Arial"/>
          <w:sz w:val="24"/>
          <w:szCs w:val="24"/>
        </w:rPr>
        <w:t xml:space="preserve">  </w:t>
      </w:r>
      <w:r w:rsidR="00D901BC">
        <w:rPr>
          <w:rFonts w:ascii="Arial" w:hAnsi="Arial" w:cs="Arial"/>
          <w:sz w:val="24"/>
          <w:szCs w:val="24"/>
        </w:rPr>
        <w:t xml:space="preserve"> 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C1222A">
        <w:rPr>
          <w:rFonts w:ascii="Arial" w:hAnsi="Arial" w:cs="Arial"/>
          <w:sz w:val="24"/>
          <w:szCs w:val="24"/>
        </w:rPr>
        <w:t xml:space="preserve">The </w:t>
      </w:r>
      <w:r w:rsidR="00A25E8E">
        <w:rPr>
          <w:rFonts w:ascii="Arial" w:hAnsi="Arial" w:cs="Arial"/>
          <w:sz w:val="24"/>
          <w:szCs w:val="24"/>
        </w:rPr>
        <w:t xml:space="preserve">Commissioner </w:t>
      </w:r>
      <w:r w:rsidR="00C1222A">
        <w:rPr>
          <w:rFonts w:ascii="Arial" w:hAnsi="Arial" w:cs="Arial"/>
          <w:sz w:val="24"/>
          <w:szCs w:val="24"/>
        </w:rPr>
        <w:t>has not measured the land with assistance of Taluk/Town Surveyor</w:t>
      </w:r>
      <w:r w:rsidR="00A25E8E">
        <w:rPr>
          <w:rFonts w:ascii="Arial" w:hAnsi="Arial" w:cs="Arial"/>
          <w:sz w:val="24"/>
          <w:szCs w:val="24"/>
        </w:rPr>
        <w:t xml:space="preserve"> and thereby the report </w:t>
      </w:r>
      <w:r w:rsidR="008D3606">
        <w:rPr>
          <w:rFonts w:ascii="Arial" w:hAnsi="Arial" w:cs="Arial"/>
          <w:sz w:val="24"/>
          <w:szCs w:val="24"/>
        </w:rPr>
        <w:t xml:space="preserve">of Commissioner has to be totally discarded. 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8D3606">
        <w:rPr>
          <w:rFonts w:ascii="Arial" w:hAnsi="Arial" w:cs="Arial"/>
          <w:sz w:val="24"/>
          <w:szCs w:val="24"/>
        </w:rPr>
        <w:t xml:space="preserve">The Commissioner has measured the property identified by the writ petitioner </w:t>
      </w:r>
      <w:r w:rsidR="00364884">
        <w:rPr>
          <w:rFonts w:ascii="Arial" w:hAnsi="Arial" w:cs="Arial"/>
          <w:sz w:val="24"/>
          <w:szCs w:val="24"/>
        </w:rPr>
        <w:t xml:space="preserve">without reference to any survey number. </w:t>
      </w:r>
    </w:p>
    <w:p w:rsidR="00184F59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 </w:t>
      </w:r>
      <w:r w:rsidR="00364884">
        <w:rPr>
          <w:rFonts w:ascii="Arial" w:hAnsi="Arial" w:cs="Arial"/>
          <w:sz w:val="24"/>
          <w:szCs w:val="24"/>
        </w:rPr>
        <w:t xml:space="preserve">The Commissioner report filed before this </w:t>
      </w:r>
      <w:r w:rsidR="00184F59">
        <w:rPr>
          <w:rFonts w:ascii="Arial" w:hAnsi="Arial" w:cs="Arial"/>
          <w:sz w:val="24"/>
          <w:szCs w:val="24"/>
        </w:rPr>
        <w:t xml:space="preserve">Hon’ble Court </w:t>
      </w:r>
      <w:r w:rsidR="00364884">
        <w:rPr>
          <w:rFonts w:ascii="Arial" w:hAnsi="Arial" w:cs="Arial"/>
          <w:sz w:val="24"/>
          <w:szCs w:val="24"/>
        </w:rPr>
        <w:t>does not disclose the survey number</w:t>
      </w:r>
      <w:r w:rsidR="00184F59">
        <w:rPr>
          <w:rFonts w:ascii="Arial" w:hAnsi="Arial" w:cs="Arial"/>
          <w:sz w:val="24"/>
          <w:szCs w:val="24"/>
        </w:rPr>
        <w:t xml:space="preserve"> of the land.  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184F59">
        <w:rPr>
          <w:rFonts w:ascii="Arial" w:hAnsi="Arial" w:cs="Arial"/>
          <w:sz w:val="24"/>
          <w:szCs w:val="24"/>
        </w:rPr>
        <w:t>The Commissioner has not measured the passage as per title deeds in S.F. No. 7</w:t>
      </w:r>
      <w:r w:rsidR="00AB79C3">
        <w:rPr>
          <w:rFonts w:ascii="Arial" w:hAnsi="Arial" w:cs="Arial"/>
          <w:sz w:val="24"/>
          <w:szCs w:val="24"/>
        </w:rPr>
        <w:t>89</w:t>
      </w:r>
      <w:r w:rsidR="00184F59">
        <w:rPr>
          <w:rFonts w:ascii="Arial" w:hAnsi="Arial" w:cs="Arial"/>
          <w:sz w:val="24"/>
          <w:szCs w:val="24"/>
        </w:rPr>
        <w:t>/</w:t>
      </w:r>
      <w:r w:rsidR="00AB79C3">
        <w:rPr>
          <w:rFonts w:ascii="Arial" w:hAnsi="Arial" w:cs="Arial"/>
          <w:sz w:val="24"/>
          <w:szCs w:val="24"/>
        </w:rPr>
        <w:t>4</w:t>
      </w:r>
      <w:r w:rsidR="00184F59">
        <w:rPr>
          <w:rFonts w:ascii="Arial" w:hAnsi="Arial" w:cs="Arial"/>
          <w:sz w:val="24"/>
          <w:szCs w:val="24"/>
        </w:rPr>
        <w:t xml:space="preserve"> at Neelambur Village.  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184F59">
        <w:rPr>
          <w:rFonts w:ascii="Arial" w:hAnsi="Arial" w:cs="Arial"/>
          <w:sz w:val="24"/>
          <w:szCs w:val="24"/>
        </w:rPr>
        <w:t xml:space="preserve">The Commissioner did not ascertain as to whether the passage said to have been </w:t>
      </w:r>
      <w:r w:rsidR="00F408FE">
        <w:rPr>
          <w:rFonts w:ascii="Arial" w:hAnsi="Arial" w:cs="Arial"/>
          <w:sz w:val="24"/>
          <w:szCs w:val="24"/>
        </w:rPr>
        <w:t>handed over by writ petitioners had title to the land.</w:t>
      </w:r>
    </w:p>
    <w:p w:rsidR="00E21532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T</w:t>
      </w:r>
      <w:r w:rsidR="00E83D90">
        <w:rPr>
          <w:rFonts w:ascii="Arial" w:hAnsi="Arial" w:cs="Arial"/>
          <w:sz w:val="24"/>
          <w:szCs w:val="24"/>
        </w:rPr>
        <w:t xml:space="preserve">he </w:t>
      </w:r>
      <w:r w:rsidR="00BD2824">
        <w:rPr>
          <w:rFonts w:ascii="Arial" w:hAnsi="Arial" w:cs="Arial"/>
          <w:sz w:val="24"/>
          <w:szCs w:val="24"/>
        </w:rPr>
        <w:t>commissioner</w:t>
      </w:r>
      <w:r w:rsidR="00E83D90">
        <w:rPr>
          <w:rFonts w:ascii="Arial" w:hAnsi="Arial" w:cs="Arial"/>
          <w:sz w:val="24"/>
          <w:szCs w:val="24"/>
        </w:rPr>
        <w:t xml:space="preserve"> failed to ascertain as to whether building approved plan is available to writ petitioner in constructing such property</w:t>
      </w:r>
      <w:r w:rsidR="00E21532">
        <w:rPr>
          <w:rFonts w:ascii="Arial" w:hAnsi="Arial" w:cs="Arial"/>
          <w:sz w:val="24"/>
          <w:szCs w:val="24"/>
        </w:rPr>
        <w:t>.</w:t>
      </w:r>
    </w:p>
    <w:p w:rsidR="009E27FF" w:rsidRDefault="00E21532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 xml:space="preserve">Since it is </w:t>
      </w:r>
      <w:r w:rsidR="000966D0">
        <w:rPr>
          <w:rFonts w:ascii="Arial" w:hAnsi="Arial" w:cs="Arial"/>
          <w:sz w:val="24"/>
          <w:szCs w:val="24"/>
        </w:rPr>
        <w:t xml:space="preserve">Patta </w:t>
      </w:r>
      <w:r>
        <w:rPr>
          <w:rFonts w:ascii="Arial" w:hAnsi="Arial" w:cs="Arial"/>
          <w:sz w:val="24"/>
          <w:szCs w:val="24"/>
        </w:rPr>
        <w:t xml:space="preserve">land of grandfather of this respondent they have exclusive right over the 30 feet passage and </w:t>
      </w:r>
      <w:r w:rsidR="00957BB5">
        <w:rPr>
          <w:rFonts w:ascii="Arial" w:hAnsi="Arial" w:cs="Arial"/>
          <w:sz w:val="24"/>
          <w:szCs w:val="24"/>
        </w:rPr>
        <w:t>the alleged gift made by writ petitioners to Neelambur Panchayat is without title and ther</w:t>
      </w:r>
      <w:r w:rsidR="009E27FF">
        <w:rPr>
          <w:rFonts w:ascii="Arial" w:hAnsi="Arial" w:cs="Arial"/>
          <w:sz w:val="24"/>
          <w:szCs w:val="24"/>
        </w:rPr>
        <w:t>eby the gift of passage is void.</w:t>
      </w:r>
    </w:p>
    <w:p w:rsidR="000F1523" w:rsidRDefault="000F1523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0F1523" w:rsidRDefault="000F1523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0F1523" w:rsidRDefault="000F1523" w:rsidP="000F1523">
      <w:pPr>
        <w:spacing w:after="0" w:line="360" w:lineRule="auto"/>
        <w:ind w:righ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1B7BE4" w:rsidRDefault="009E27FF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  <w:t xml:space="preserve">The writ petitioners have no right to claim passage right since </w:t>
      </w:r>
      <w:r w:rsidR="00606050">
        <w:rPr>
          <w:rFonts w:ascii="Arial" w:hAnsi="Arial" w:cs="Arial"/>
          <w:sz w:val="24"/>
          <w:szCs w:val="24"/>
        </w:rPr>
        <w:t>the said passage is not common</w:t>
      </w:r>
      <w:r>
        <w:rPr>
          <w:rFonts w:ascii="Arial" w:hAnsi="Arial" w:cs="Arial"/>
          <w:sz w:val="24"/>
          <w:szCs w:val="24"/>
        </w:rPr>
        <w:t xml:space="preserve"> </w:t>
      </w:r>
      <w:r w:rsidR="00606050">
        <w:rPr>
          <w:rFonts w:ascii="Arial" w:hAnsi="Arial" w:cs="Arial"/>
          <w:sz w:val="24"/>
          <w:szCs w:val="24"/>
        </w:rPr>
        <w:t xml:space="preserve">to public.  </w:t>
      </w:r>
    </w:p>
    <w:p w:rsidR="00606050" w:rsidRDefault="00606050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 xml:space="preserve">The Commissioner failed to note that the patta land was purposely gifted by </w:t>
      </w:r>
      <w:r w:rsidR="00BF70AF">
        <w:rPr>
          <w:rFonts w:ascii="Arial" w:hAnsi="Arial" w:cs="Arial"/>
          <w:sz w:val="24"/>
          <w:szCs w:val="24"/>
        </w:rPr>
        <w:t xml:space="preserve">writ petitioners without title to Town Panchayat only in order to get </w:t>
      </w:r>
      <w:r w:rsidR="0071257F">
        <w:rPr>
          <w:rFonts w:ascii="Arial" w:hAnsi="Arial" w:cs="Arial"/>
          <w:sz w:val="24"/>
          <w:szCs w:val="24"/>
        </w:rPr>
        <w:t>service connection to their property</w:t>
      </w:r>
      <w:r w:rsidR="00BD2824">
        <w:rPr>
          <w:rFonts w:ascii="Arial" w:hAnsi="Arial" w:cs="Arial"/>
          <w:sz w:val="24"/>
          <w:szCs w:val="24"/>
        </w:rPr>
        <w:t xml:space="preserve">, </w:t>
      </w:r>
      <w:r w:rsidR="0071257F">
        <w:rPr>
          <w:rFonts w:ascii="Arial" w:hAnsi="Arial" w:cs="Arial"/>
          <w:sz w:val="24"/>
          <w:szCs w:val="24"/>
        </w:rPr>
        <w:t>which is void in law.</w:t>
      </w:r>
    </w:p>
    <w:p w:rsidR="00BD2824" w:rsidRDefault="00BD282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>The Commissioner has not measured the ends of road</w:t>
      </w:r>
      <w:r w:rsidR="000966D0">
        <w:rPr>
          <w:rFonts w:ascii="Arial" w:hAnsi="Arial" w:cs="Arial"/>
          <w:sz w:val="24"/>
          <w:szCs w:val="24"/>
        </w:rPr>
        <w:t xml:space="preserve"> and abruptly left without measuring the land through surveyor and thus the Commissioner’s report is biased.</w:t>
      </w:r>
    </w:p>
    <w:p w:rsidR="000966D0" w:rsidRDefault="000966D0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  <w:t xml:space="preserve">The </w:t>
      </w:r>
      <w:r w:rsidR="000F1523">
        <w:rPr>
          <w:rFonts w:ascii="Arial" w:hAnsi="Arial" w:cs="Arial"/>
          <w:sz w:val="24"/>
          <w:szCs w:val="24"/>
        </w:rPr>
        <w:t xml:space="preserve">Commissioner </w:t>
      </w:r>
      <w:r>
        <w:rPr>
          <w:rFonts w:ascii="Arial" w:hAnsi="Arial" w:cs="Arial"/>
          <w:sz w:val="24"/>
          <w:szCs w:val="24"/>
        </w:rPr>
        <w:t>has not identified any survey stone with the help of Surveyor/VAO and su</w:t>
      </w:r>
      <w:r w:rsidR="00A8109E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 xml:space="preserve">motto </w:t>
      </w:r>
      <w:r w:rsidR="00A8109E">
        <w:rPr>
          <w:rFonts w:ascii="Arial" w:hAnsi="Arial" w:cs="Arial"/>
          <w:sz w:val="24"/>
          <w:szCs w:val="24"/>
        </w:rPr>
        <w:t xml:space="preserve">measured the land </w:t>
      </w:r>
      <w:r w:rsidR="008747CF">
        <w:rPr>
          <w:rFonts w:ascii="Arial" w:hAnsi="Arial" w:cs="Arial"/>
          <w:sz w:val="24"/>
          <w:szCs w:val="24"/>
        </w:rPr>
        <w:t>as instructed by petitioners</w:t>
      </w:r>
      <w:r w:rsidR="005B35CE">
        <w:rPr>
          <w:rFonts w:ascii="Arial" w:hAnsi="Arial" w:cs="Arial"/>
          <w:sz w:val="24"/>
          <w:szCs w:val="24"/>
        </w:rPr>
        <w:t xml:space="preserve"> and the rough plan submitted along with </w:t>
      </w:r>
      <w:r w:rsidR="00D852A7">
        <w:rPr>
          <w:rFonts w:ascii="Arial" w:hAnsi="Arial" w:cs="Arial"/>
          <w:sz w:val="24"/>
          <w:szCs w:val="24"/>
        </w:rPr>
        <w:t>Commissioner report also totally incorrect.</w:t>
      </w:r>
    </w:p>
    <w:p w:rsidR="00D852A7" w:rsidRDefault="00D852A7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  <w:t xml:space="preserve">The Commissioner has not at all verified the field map as per revenue department and </w:t>
      </w:r>
      <w:r w:rsidR="00130BF7">
        <w:rPr>
          <w:rFonts w:ascii="Arial" w:hAnsi="Arial" w:cs="Arial"/>
          <w:sz w:val="24"/>
          <w:szCs w:val="24"/>
        </w:rPr>
        <w:t xml:space="preserve">according to </w:t>
      </w:r>
      <w:r w:rsidR="00A000B4">
        <w:rPr>
          <w:rFonts w:ascii="Arial" w:hAnsi="Arial" w:cs="Arial"/>
          <w:sz w:val="24"/>
          <w:szCs w:val="24"/>
        </w:rPr>
        <w:t xml:space="preserve">her own design filed the plan which is unacceptable.  </w:t>
      </w: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0F1523" w:rsidRDefault="000F1523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1B7BE4" w:rsidRDefault="001B7BE4" w:rsidP="001B7BE4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1B7BE4" w:rsidRDefault="00AB79C3" w:rsidP="00AB79C3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RESPONDENTS. </w:t>
      </w:r>
    </w:p>
    <w:p w:rsidR="001B7BE4" w:rsidRDefault="001B7BE4" w:rsidP="001B7BE4">
      <w:pPr>
        <w:spacing w:after="0" w:line="480" w:lineRule="auto"/>
        <w:ind w:right="720"/>
        <w:rPr>
          <w:rFonts w:ascii="Arial" w:hAnsi="Arial" w:cs="Arial"/>
          <w:sz w:val="24"/>
          <w:szCs w:val="24"/>
        </w:rPr>
      </w:pPr>
    </w:p>
    <w:p w:rsidR="00BE7B0C" w:rsidRDefault="00BE7B0C">
      <w:pPr>
        <w:rPr>
          <w:rFonts w:ascii="Arial" w:hAnsi="Arial" w:cs="Arial"/>
          <w:sz w:val="24"/>
          <w:szCs w:val="24"/>
        </w:rPr>
      </w:pPr>
    </w:p>
    <w:sectPr w:rsidR="00BE7B0C" w:rsidSect="000F1523">
      <w:pgSz w:w="12240" w:h="20160" w:code="5"/>
      <w:pgMar w:top="1872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B477A3"/>
    <w:multiLevelType w:val="hybridMultilevel"/>
    <w:tmpl w:val="5C9AE760"/>
    <w:lvl w:ilvl="0" w:tplc="88721386">
      <w:start w:val="4"/>
      <w:numFmt w:val="bullet"/>
      <w:lvlText w:val="-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4B5F3DB0"/>
    <w:multiLevelType w:val="hybridMultilevel"/>
    <w:tmpl w:val="BA7CA040"/>
    <w:lvl w:ilvl="0" w:tplc="5EC0415C">
      <w:start w:val="4"/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>
    <w:nsid w:val="785B0BC2"/>
    <w:multiLevelType w:val="hybridMultilevel"/>
    <w:tmpl w:val="B33804B4"/>
    <w:lvl w:ilvl="0" w:tplc="9790E318">
      <w:start w:val="4"/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7BC8"/>
    <w:rsid w:val="00030538"/>
    <w:rsid w:val="0003727E"/>
    <w:rsid w:val="00071B38"/>
    <w:rsid w:val="000966D0"/>
    <w:rsid w:val="000C5B5F"/>
    <w:rsid w:val="000F1523"/>
    <w:rsid w:val="00104A76"/>
    <w:rsid w:val="00111567"/>
    <w:rsid w:val="00130BF7"/>
    <w:rsid w:val="00137BC8"/>
    <w:rsid w:val="0015548E"/>
    <w:rsid w:val="00183E32"/>
    <w:rsid w:val="00184F59"/>
    <w:rsid w:val="001B7BE4"/>
    <w:rsid w:val="001C4974"/>
    <w:rsid w:val="00206271"/>
    <w:rsid w:val="00263110"/>
    <w:rsid w:val="002B1710"/>
    <w:rsid w:val="00345DDD"/>
    <w:rsid w:val="00364884"/>
    <w:rsid w:val="0046153A"/>
    <w:rsid w:val="004A34CB"/>
    <w:rsid w:val="004E6365"/>
    <w:rsid w:val="004F3635"/>
    <w:rsid w:val="00561E7B"/>
    <w:rsid w:val="00562DA4"/>
    <w:rsid w:val="005B35CE"/>
    <w:rsid w:val="005D15B2"/>
    <w:rsid w:val="005D3D60"/>
    <w:rsid w:val="00606050"/>
    <w:rsid w:val="00664120"/>
    <w:rsid w:val="00690715"/>
    <w:rsid w:val="006B4B4B"/>
    <w:rsid w:val="006D6300"/>
    <w:rsid w:val="006F7FF2"/>
    <w:rsid w:val="0071257F"/>
    <w:rsid w:val="00714506"/>
    <w:rsid w:val="00736592"/>
    <w:rsid w:val="007B2FE0"/>
    <w:rsid w:val="007D41F3"/>
    <w:rsid w:val="007F43AA"/>
    <w:rsid w:val="00870EB5"/>
    <w:rsid w:val="008747CF"/>
    <w:rsid w:val="00884850"/>
    <w:rsid w:val="008D3606"/>
    <w:rsid w:val="00906BA4"/>
    <w:rsid w:val="009129F7"/>
    <w:rsid w:val="009433AB"/>
    <w:rsid w:val="00957BB5"/>
    <w:rsid w:val="0099742F"/>
    <w:rsid w:val="009E27FF"/>
    <w:rsid w:val="009E3080"/>
    <w:rsid w:val="00A000B4"/>
    <w:rsid w:val="00A178F0"/>
    <w:rsid w:val="00A17A67"/>
    <w:rsid w:val="00A25E8E"/>
    <w:rsid w:val="00A730BE"/>
    <w:rsid w:val="00A73C3A"/>
    <w:rsid w:val="00A8109E"/>
    <w:rsid w:val="00A842CC"/>
    <w:rsid w:val="00AB79C3"/>
    <w:rsid w:val="00BA437C"/>
    <w:rsid w:val="00BD2824"/>
    <w:rsid w:val="00BE7B0C"/>
    <w:rsid w:val="00BF70AF"/>
    <w:rsid w:val="00C1222A"/>
    <w:rsid w:val="00C40406"/>
    <w:rsid w:val="00C67D1E"/>
    <w:rsid w:val="00CE2121"/>
    <w:rsid w:val="00D05D0D"/>
    <w:rsid w:val="00D36DB1"/>
    <w:rsid w:val="00D51858"/>
    <w:rsid w:val="00D852A7"/>
    <w:rsid w:val="00D901BC"/>
    <w:rsid w:val="00D95DFE"/>
    <w:rsid w:val="00DB514D"/>
    <w:rsid w:val="00E21532"/>
    <w:rsid w:val="00E3198F"/>
    <w:rsid w:val="00E83D90"/>
    <w:rsid w:val="00E92EA1"/>
    <w:rsid w:val="00E933CD"/>
    <w:rsid w:val="00EF3DF0"/>
    <w:rsid w:val="00F408FE"/>
    <w:rsid w:val="00F5659F"/>
    <w:rsid w:val="00F64F17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58</cp:revision>
  <cp:lastPrinted>2016-08-27T06:19:00Z</cp:lastPrinted>
  <dcterms:created xsi:type="dcterms:W3CDTF">2016-08-13T11:20:00Z</dcterms:created>
  <dcterms:modified xsi:type="dcterms:W3CDTF">2016-08-27T07:40:00Z</dcterms:modified>
</cp:coreProperties>
</file>