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87C6DC" w14:textId="59300313" w:rsidR="00DF3DDC" w:rsidRPr="00232C80" w:rsidRDefault="00DF3DDC" w:rsidP="00DF3DDC">
      <w:pPr>
        <w:spacing w:line="360" w:lineRule="auto"/>
        <w:jc w:val="center"/>
        <w:rPr>
          <w:rFonts w:ascii="Arial" w:hAnsi="Arial" w:cs="Arial"/>
          <w:b/>
          <w:sz w:val="24"/>
          <w:szCs w:val="24"/>
          <w:u w:val="single"/>
        </w:rPr>
      </w:pPr>
      <w:r w:rsidRPr="00232C80">
        <w:rPr>
          <w:rFonts w:ascii="Arial" w:hAnsi="Arial" w:cs="Arial"/>
          <w:b/>
          <w:sz w:val="24"/>
          <w:szCs w:val="24"/>
          <w:u w:val="single"/>
        </w:rPr>
        <w:t xml:space="preserve">IN THE COURT OF </w:t>
      </w:r>
      <w:r w:rsidR="004B661D">
        <w:rPr>
          <w:rFonts w:ascii="Arial" w:hAnsi="Arial" w:cs="Arial"/>
          <w:b/>
          <w:sz w:val="24"/>
          <w:szCs w:val="24"/>
          <w:u w:val="single"/>
        </w:rPr>
        <w:t xml:space="preserve">THE </w:t>
      </w:r>
      <w:r w:rsidRPr="00232C80">
        <w:rPr>
          <w:rFonts w:ascii="Arial" w:hAnsi="Arial" w:cs="Arial"/>
          <w:b/>
          <w:sz w:val="24"/>
          <w:szCs w:val="24"/>
          <w:u w:val="single"/>
        </w:rPr>
        <w:t>HON’BLE FIRST ADDITIONAL SUBORDINATE JUDGE OF COIMBATORE</w:t>
      </w:r>
    </w:p>
    <w:p w14:paraId="7CE4A516" w14:textId="67D1F3CB" w:rsidR="00DF3DDC" w:rsidRPr="00232C80" w:rsidRDefault="00DF3DDC" w:rsidP="00DF3DDC">
      <w:pPr>
        <w:spacing w:after="0" w:line="360" w:lineRule="auto"/>
        <w:jc w:val="center"/>
        <w:rPr>
          <w:rFonts w:ascii="Arial" w:hAnsi="Arial" w:cs="Arial"/>
          <w:b/>
          <w:sz w:val="24"/>
          <w:szCs w:val="24"/>
        </w:rPr>
      </w:pPr>
      <w:r w:rsidRPr="00232C80">
        <w:rPr>
          <w:rFonts w:ascii="Arial" w:hAnsi="Arial" w:cs="Arial"/>
          <w:b/>
          <w:sz w:val="24"/>
          <w:szCs w:val="24"/>
        </w:rPr>
        <w:t>I.A. NO.   02   OF 2024</w:t>
      </w:r>
    </w:p>
    <w:p w14:paraId="6A9E270D" w14:textId="77777777" w:rsidR="00DF3DDC" w:rsidRPr="00232C80" w:rsidRDefault="00DF3DDC" w:rsidP="00DF3DDC">
      <w:pPr>
        <w:spacing w:after="0" w:line="360" w:lineRule="auto"/>
        <w:jc w:val="center"/>
        <w:rPr>
          <w:rFonts w:ascii="Arial" w:hAnsi="Arial" w:cs="Arial"/>
          <w:b/>
          <w:sz w:val="24"/>
          <w:szCs w:val="24"/>
        </w:rPr>
      </w:pPr>
      <w:r w:rsidRPr="00232C80">
        <w:rPr>
          <w:rFonts w:ascii="Arial" w:hAnsi="Arial" w:cs="Arial"/>
          <w:b/>
          <w:sz w:val="24"/>
          <w:szCs w:val="24"/>
        </w:rPr>
        <w:t>I.A. NO.   746   OF 2007</w:t>
      </w:r>
    </w:p>
    <w:p w14:paraId="504D0F17" w14:textId="77777777" w:rsidR="00DF3DDC" w:rsidRPr="00232C80" w:rsidRDefault="00DF3DDC" w:rsidP="00DF3DDC">
      <w:pPr>
        <w:spacing w:after="0" w:line="360" w:lineRule="auto"/>
        <w:jc w:val="center"/>
        <w:rPr>
          <w:rFonts w:ascii="Arial" w:hAnsi="Arial" w:cs="Arial"/>
          <w:b/>
          <w:sz w:val="24"/>
          <w:szCs w:val="24"/>
        </w:rPr>
      </w:pPr>
      <w:r w:rsidRPr="00232C80">
        <w:rPr>
          <w:rFonts w:ascii="Arial" w:hAnsi="Arial" w:cs="Arial"/>
          <w:b/>
          <w:sz w:val="24"/>
          <w:szCs w:val="24"/>
        </w:rPr>
        <w:t>O.S. NO.  123   OF 2005</w:t>
      </w:r>
    </w:p>
    <w:p w14:paraId="3748B860" w14:textId="77777777" w:rsidR="00DF3DDC" w:rsidRPr="00232C80" w:rsidRDefault="00DF3DDC" w:rsidP="00DF3DDC">
      <w:pPr>
        <w:spacing w:after="0" w:line="240" w:lineRule="auto"/>
        <w:rPr>
          <w:rFonts w:ascii="Arial" w:hAnsi="Arial" w:cs="Arial"/>
          <w:sz w:val="24"/>
          <w:szCs w:val="24"/>
        </w:rPr>
      </w:pPr>
    </w:p>
    <w:p w14:paraId="6060F114" w14:textId="7E5CF3A7" w:rsidR="00DF3DDC" w:rsidRPr="00232C80" w:rsidRDefault="00DF3DDC" w:rsidP="00DF3DDC">
      <w:pPr>
        <w:spacing w:after="0" w:line="240" w:lineRule="auto"/>
        <w:rPr>
          <w:rFonts w:ascii="Arial" w:hAnsi="Arial" w:cs="Arial"/>
          <w:sz w:val="24"/>
          <w:szCs w:val="24"/>
        </w:rPr>
      </w:pPr>
      <w:r w:rsidRPr="00232C80">
        <w:rPr>
          <w:rFonts w:ascii="Arial" w:hAnsi="Arial" w:cs="Arial"/>
          <w:sz w:val="24"/>
          <w:szCs w:val="24"/>
        </w:rPr>
        <w:t>Indirani</w:t>
      </w:r>
      <w:r w:rsidRPr="00232C80">
        <w:rPr>
          <w:rFonts w:ascii="Arial" w:hAnsi="Arial" w:cs="Arial"/>
          <w:sz w:val="24"/>
          <w:szCs w:val="24"/>
        </w:rPr>
        <w:tab/>
      </w:r>
      <w:r w:rsidRPr="00232C80">
        <w:rPr>
          <w:rFonts w:ascii="Arial" w:hAnsi="Arial" w:cs="Arial"/>
          <w:sz w:val="24"/>
          <w:szCs w:val="24"/>
        </w:rPr>
        <w:tab/>
      </w:r>
      <w:r w:rsidRPr="00232C80">
        <w:rPr>
          <w:rFonts w:ascii="Arial" w:hAnsi="Arial" w:cs="Arial"/>
          <w:sz w:val="24"/>
          <w:szCs w:val="24"/>
        </w:rPr>
        <w:tab/>
      </w:r>
      <w:r w:rsidRPr="00232C80">
        <w:rPr>
          <w:rFonts w:ascii="Arial" w:hAnsi="Arial" w:cs="Arial"/>
          <w:sz w:val="24"/>
          <w:szCs w:val="24"/>
        </w:rPr>
        <w:tab/>
        <w:t>- Petitioner/1</w:t>
      </w:r>
      <w:r w:rsidRPr="00232C80">
        <w:rPr>
          <w:rFonts w:ascii="Arial" w:hAnsi="Arial" w:cs="Arial"/>
          <w:sz w:val="24"/>
          <w:szCs w:val="24"/>
          <w:vertAlign w:val="superscript"/>
        </w:rPr>
        <w:t>st</w:t>
      </w:r>
      <w:r w:rsidRPr="00232C80">
        <w:rPr>
          <w:rFonts w:ascii="Arial" w:hAnsi="Arial" w:cs="Arial"/>
          <w:sz w:val="24"/>
          <w:szCs w:val="24"/>
        </w:rPr>
        <w:t xml:space="preserve"> Respondent/Plaintiff </w:t>
      </w:r>
    </w:p>
    <w:p w14:paraId="020D8547" w14:textId="77777777" w:rsidR="00DF3DDC" w:rsidRPr="00232C80" w:rsidRDefault="00DF3DDC" w:rsidP="00DF3DDC">
      <w:pPr>
        <w:spacing w:after="0" w:line="240" w:lineRule="auto"/>
        <w:rPr>
          <w:rFonts w:ascii="Arial" w:hAnsi="Arial" w:cs="Arial"/>
          <w:sz w:val="24"/>
          <w:szCs w:val="24"/>
        </w:rPr>
      </w:pPr>
    </w:p>
    <w:p w14:paraId="3E4CB997" w14:textId="4EFC457A" w:rsidR="00DF3DDC" w:rsidRPr="00232C80" w:rsidRDefault="00DF3DDC" w:rsidP="00E42AB9">
      <w:pPr>
        <w:spacing w:after="0" w:line="240" w:lineRule="auto"/>
        <w:jc w:val="center"/>
        <w:rPr>
          <w:rFonts w:ascii="Arial" w:hAnsi="Arial" w:cs="Arial"/>
          <w:sz w:val="24"/>
          <w:szCs w:val="24"/>
        </w:rPr>
      </w:pPr>
      <w:r w:rsidRPr="00232C80">
        <w:rPr>
          <w:rFonts w:ascii="Arial" w:hAnsi="Arial" w:cs="Arial"/>
          <w:sz w:val="24"/>
          <w:szCs w:val="24"/>
        </w:rPr>
        <w:t>-Vs-</w:t>
      </w:r>
    </w:p>
    <w:p w14:paraId="2078BD7C" w14:textId="77777777" w:rsidR="00DF3DDC" w:rsidRPr="00232C80" w:rsidRDefault="00DF3DDC" w:rsidP="00DF3DDC">
      <w:pPr>
        <w:spacing w:after="0" w:line="240" w:lineRule="auto"/>
        <w:jc w:val="center"/>
        <w:rPr>
          <w:rFonts w:ascii="Arial" w:hAnsi="Arial" w:cs="Arial"/>
          <w:sz w:val="24"/>
          <w:szCs w:val="24"/>
        </w:rPr>
      </w:pPr>
    </w:p>
    <w:p w14:paraId="5309F98A" w14:textId="77777777" w:rsidR="00DF3DDC" w:rsidRPr="00232C80" w:rsidRDefault="00DF3DDC" w:rsidP="00DF3DDC">
      <w:pPr>
        <w:spacing w:after="0" w:line="240" w:lineRule="auto"/>
        <w:rPr>
          <w:rFonts w:ascii="Arial" w:hAnsi="Arial" w:cs="Arial"/>
          <w:sz w:val="24"/>
          <w:szCs w:val="24"/>
        </w:rPr>
      </w:pPr>
      <w:r w:rsidRPr="00232C80">
        <w:rPr>
          <w:rFonts w:ascii="Arial" w:hAnsi="Arial" w:cs="Arial"/>
          <w:sz w:val="24"/>
          <w:szCs w:val="24"/>
        </w:rPr>
        <w:t>1. Saraswathy</w:t>
      </w:r>
    </w:p>
    <w:p w14:paraId="40B70584" w14:textId="77777777" w:rsidR="00DF3DDC" w:rsidRPr="00232C80" w:rsidRDefault="00DF3DDC" w:rsidP="00DF3DDC">
      <w:pPr>
        <w:spacing w:after="0" w:line="240" w:lineRule="auto"/>
        <w:rPr>
          <w:rFonts w:ascii="Arial" w:hAnsi="Arial" w:cs="Arial"/>
          <w:sz w:val="24"/>
          <w:szCs w:val="24"/>
        </w:rPr>
      </w:pPr>
      <w:r w:rsidRPr="00232C80">
        <w:rPr>
          <w:rFonts w:ascii="Arial" w:hAnsi="Arial" w:cs="Arial"/>
          <w:sz w:val="24"/>
          <w:szCs w:val="24"/>
        </w:rPr>
        <w:t>2. Geetha</w:t>
      </w:r>
    </w:p>
    <w:p w14:paraId="485B5F63" w14:textId="77777777" w:rsidR="00DF3DDC" w:rsidRPr="00232C80" w:rsidRDefault="00DF3DDC" w:rsidP="00DF3DDC">
      <w:pPr>
        <w:spacing w:after="0" w:line="240" w:lineRule="auto"/>
        <w:rPr>
          <w:rFonts w:ascii="Arial" w:hAnsi="Arial" w:cs="Arial"/>
          <w:sz w:val="24"/>
          <w:szCs w:val="24"/>
        </w:rPr>
      </w:pPr>
      <w:r w:rsidRPr="00232C80">
        <w:rPr>
          <w:rFonts w:ascii="Arial" w:hAnsi="Arial" w:cs="Arial"/>
          <w:sz w:val="24"/>
          <w:szCs w:val="24"/>
        </w:rPr>
        <w:t>3. Suseela</w:t>
      </w:r>
    </w:p>
    <w:p w14:paraId="746728E9" w14:textId="77777777" w:rsidR="00DF3DDC" w:rsidRPr="00232C80" w:rsidRDefault="00DF3DDC" w:rsidP="00DF3DDC">
      <w:pPr>
        <w:spacing w:after="0" w:line="240" w:lineRule="auto"/>
        <w:rPr>
          <w:rFonts w:ascii="Arial" w:hAnsi="Arial" w:cs="Arial"/>
          <w:sz w:val="24"/>
          <w:szCs w:val="24"/>
        </w:rPr>
      </w:pPr>
      <w:r w:rsidRPr="00232C80">
        <w:rPr>
          <w:rFonts w:ascii="Arial" w:hAnsi="Arial" w:cs="Arial"/>
          <w:sz w:val="24"/>
          <w:szCs w:val="24"/>
        </w:rPr>
        <w:t>4. Nirmala</w:t>
      </w:r>
    </w:p>
    <w:p w14:paraId="34996B94" w14:textId="77777777" w:rsidR="00DF3DDC" w:rsidRPr="00232C80" w:rsidRDefault="00DF3DDC" w:rsidP="00DF3DDC">
      <w:pPr>
        <w:spacing w:after="0" w:line="240" w:lineRule="auto"/>
        <w:rPr>
          <w:rFonts w:ascii="Arial" w:hAnsi="Arial" w:cs="Arial"/>
          <w:sz w:val="24"/>
          <w:szCs w:val="24"/>
        </w:rPr>
      </w:pPr>
      <w:r w:rsidRPr="00232C80">
        <w:rPr>
          <w:rFonts w:ascii="Arial" w:hAnsi="Arial" w:cs="Arial"/>
          <w:sz w:val="24"/>
          <w:szCs w:val="24"/>
        </w:rPr>
        <w:t>5. Balamani</w:t>
      </w:r>
      <w:r w:rsidRPr="00232C80">
        <w:rPr>
          <w:rFonts w:ascii="Arial" w:hAnsi="Arial" w:cs="Arial"/>
          <w:sz w:val="24"/>
          <w:szCs w:val="24"/>
        </w:rPr>
        <w:tab/>
      </w:r>
      <w:r w:rsidRPr="00232C80">
        <w:rPr>
          <w:rFonts w:ascii="Arial" w:hAnsi="Arial" w:cs="Arial"/>
          <w:sz w:val="24"/>
          <w:szCs w:val="24"/>
        </w:rPr>
        <w:tab/>
      </w:r>
      <w:r w:rsidRPr="00232C80">
        <w:rPr>
          <w:rFonts w:ascii="Arial" w:hAnsi="Arial" w:cs="Arial"/>
          <w:sz w:val="24"/>
          <w:szCs w:val="24"/>
        </w:rPr>
        <w:tab/>
      </w:r>
      <w:r w:rsidRPr="00232C80">
        <w:rPr>
          <w:rFonts w:ascii="Arial" w:hAnsi="Arial" w:cs="Arial"/>
          <w:sz w:val="24"/>
          <w:szCs w:val="24"/>
        </w:rPr>
        <w:tab/>
      </w:r>
      <w:r w:rsidRPr="00232C80">
        <w:rPr>
          <w:rFonts w:ascii="Arial" w:hAnsi="Arial" w:cs="Arial"/>
          <w:sz w:val="24"/>
          <w:szCs w:val="24"/>
        </w:rPr>
        <w:tab/>
      </w:r>
    </w:p>
    <w:p w14:paraId="0549DA6A" w14:textId="45B1D56B" w:rsidR="004B661D" w:rsidRDefault="00DF3DDC" w:rsidP="00DF3DDC">
      <w:pPr>
        <w:spacing w:after="0" w:line="240" w:lineRule="auto"/>
        <w:ind w:left="2880" w:firstLine="720"/>
        <w:rPr>
          <w:rFonts w:ascii="Arial" w:hAnsi="Arial" w:cs="Arial"/>
          <w:sz w:val="24"/>
          <w:szCs w:val="24"/>
        </w:rPr>
      </w:pPr>
      <w:r w:rsidRPr="00232C80">
        <w:rPr>
          <w:rFonts w:ascii="Arial" w:hAnsi="Arial" w:cs="Arial"/>
          <w:sz w:val="24"/>
          <w:szCs w:val="24"/>
        </w:rPr>
        <w:t>- Respondent</w:t>
      </w:r>
      <w:r w:rsidR="004B661D">
        <w:rPr>
          <w:rFonts w:ascii="Arial" w:hAnsi="Arial" w:cs="Arial"/>
          <w:sz w:val="24"/>
          <w:szCs w:val="24"/>
        </w:rPr>
        <w:t xml:space="preserve"> Nos.1 to 5/P</w:t>
      </w:r>
      <w:r w:rsidRPr="00232C80">
        <w:rPr>
          <w:rFonts w:ascii="Arial" w:hAnsi="Arial" w:cs="Arial"/>
          <w:sz w:val="24"/>
          <w:szCs w:val="24"/>
        </w:rPr>
        <w:t>etitioners/</w:t>
      </w:r>
    </w:p>
    <w:p w14:paraId="7CC0ED32" w14:textId="0C92FEB2" w:rsidR="00DF3DDC" w:rsidRPr="00232C80" w:rsidRDefault="004B661D" w:rsidP="004B661D">
      <w:pPr>
        <w:spacing w:after="0" w:line="240" w:lineRule="auto"/>
        <w:ind w:left="3600"/>
        <w:rPr>
          <w:rFonts w:ascii="Arial" w:hAnsi="Arial" w:cs="Arial"/>
          <w:sz w:val="24"/>
          <w:szCs w:val="24"/>
        </w:rPr>
      </w:pPr>
      <w:r>
        <w:rPr>
          <w:rFonts w:ascii="Arial" w:hAnsi="Arial" w:cs="Arial"/>
          <w:sz w:val="24"/>
          <w:szCs w:val="24"/>
        </w:rPr>
        <w:t xml:space="preserve">  </w:t>
      </w:r>
      <w:r w:rsidR="00DF3DDC" w:rsidRPr="00232C80">
        <w:rPr>
          <w:rFonts w:ascii="Arial" w:hAnsi="Arial" w:cs="Arial"/>
          <w:sz w:val="24"/>
          <w:szCs w:val="24"/>
        </w:rPr>
        <w:t>Defendant</w:t>
      </w:r>
      <w:r>
        <w:rPr>
          <w:rFonts w:ascii="Arial" w:hAnsi="Arial" w:cs="Arial"/>
          <w:sz w:val="24"/>
          <w:szCs w:val="24"/>
        </w:rPr>
        <w:t xml:space="preserve"> Nos.</w:t>
      </w:r>
      <w:r w:rsidR="00DF3DDC" w:rsidRPr="00232C80">
        <w:rPr>
          <w:rFonts w:ascii="Arial" w:hAnsi="Arial" w:cs="Arial"/>
          <w:sz w:val="24"/>
          <w:szCs w:val="24"/>
        </w:rPr>
        <w:t>1 to 5</w:t>
      </w:r>
    </w:p>
    <w:p w14:paraId="10588E9A" w14:textId="77777777" w:rsidR="00DF3DDC" w:rsidRPr="00232C80" w:rsidRDefault="00DF3DDC" w:rsidP="00DF3DDC">
      <w:pPr>
        <w:spacing w:after="0" w:line="240" w:lineRule="auto"/>
        <w:rPr>
          <w:rFonts w:ascii="Arial" w:hAnsi="Arial" w:cs="Arial"/>
          <w:sz w:val="24"/>
          <w:szCs w:val="24"/>
        </w:rPr>
      </w:pPr>
    </w:p>
    <w:p w14:paraId="3063721A" w14:textId="77777777" w:rsidR="00DF3DDC" w:rsidRPr="00232C80" w:rsidRDefault="00DF3DDC" w:rsidP="00DF3DDC">
      <w:pPr>
        <w:spacing w:after="0" w:line="240" w:lineRule="auto"/>
        <w:rPr>
          <w:rFonts w:ascii="Arial" w:hAnsi="Arial" w:cs="Arial"/>
          <w:sz w:val="24"/>
          <w:szCs w:val="24"/>
        </w:rPr>
      </w:pPr>
    </w:p>
    <w:p w14:paraId="721D2636" w14:textId="77777777" w:rsidR="00DF3DDC" w:rsidRPr="00232C80" w:rsidRDefault="00DF3DDC" w:rsidP="00DF3DDC">
      <w:pPr>
        <w:spacing w:after="0" w:line="240" w:lineRule="auto"/>
        <w:rPr>
          <w:rFonts w:ascii="Arial" w:hAnsi="Arial" w:cs="Arial"/>
          <w:sz w:val="24"/>
          <w:szCs w:val="24"/>
        </w:rPr>
      </w:pPr>
      <w:r w:rsidRPr="00232C80">
        <w:rPr>
          <w:rFonts w:ascii="Arial" w:hAnsi="Arial" w:cs="Arial"/>
          <w:sz w:val="24"/>
          <w:szCs w:val="24"/>
        </w:rPr>
        <w:t>6. Subramani</w:t>
      </w:r>
      <w:r w:rsidRPr="00232C80">
        <w:rPr>
          <w:rFonts w:ascii="Arial" w:hAnsi="Arial" w:cs="Arial"/>
          <w:sz w:val="24"/>
          <w:szCs w:val="24"/>
        </w:rPr>
        <w:tab/>
        <w:t>an (Died)</w:t>
      </w:r>
      <w:r w:rsidRPr="00232C80">
        <w:rPr>
          <w:rFonts w:ascii="Arial" w:hAnsi="Arial" w:cs="Arial"/>
          <w:sz w:val="24"/>
          <w:szCs w:val="24"/>
        </w:rPr>
        <w:tab/>
      </w:r>
      <w:r w:rsidRPr="00232C80">
        <w:rPr>
          <w:rFonts w:ascii="Arial" w:hAnsi="Arial" w:cs="Arial"/>
          <w:sz w:val="24"/>
          <w:szCs w:val="24"/>
        </w:rPr>
        <w:tab/>
        <w:t>- 6</w:t>
      </w:r>
      <w:r w:rsidRPr="00232C80">
        <w:rPr>
          <w:rFonts w:ascii="Arial" w:hAnsi="Arial" w:cs="Arial"/>
          <w:sz w:val="24"/>
          <w:szCs w:val="24"/>
          <w:vertAlign w:val="superscript"/>
        </w:rPr>
        <w:t>th</w:t>
      </w:r>
      <w:r w:rsidRPr="00232C80">
        <w:rPr>
          <w:rFonts w:ascii="Arial" w:hAnsi="Arial" w:cs="Arial"/>
          <w:sz w:val="24"/>
          <w:szCs w:val="24"/>
        </w:rPr>
        <w:t xml:space="preserve"> Respondent/ 6</w:t>
      </w:r>
      <w:r w:rsidRPr="00232C80">
        <w:rPr>
          <w:rFonts w:ascii="Arial" w:hAnsi="Arial" w:cs="Arial"/>
          <w:sz w:val="24"/>
          <w:szCs w:val="24"/>
          <w:vertAlign w:val="superscript"/>
        </w:rPr>
        <w:t>th</w:t>
      </w:r>
      <w:r w:rsidRPr="00232C80">
        <w:rPr>
          <w:rFonts w:ascii="Arial" w:hAnsi="Arial" w:cs="Arial"/>
          <w:sz w:val="24"/>
          <w:szCs w:val="24"/>
        </w:rPr>
        <w:t xml:space="preserve"> Respondent /6</w:t>
      </w:r>
      <w:r w:rsidRPr="00232C80">
        <w:rPr>
          <w:rFonts w:ascii="Arial" w:hAnsi="Arial" w:cs="Arial"/>
          <w:sz w:val="24"/>
          <w:szCs w:val="24"/>
          <w:vertAlign w:val="superscript"/>
        </w:rPr>
        <w:t>th</w:t>
      </w:r>
      <w:r w:rsidRPr="00232C80">
        <w:rPr>
          <w:rFonts w:ascii="Arial" w:hAnsi="Arial" w:cs="Arial"/>
          <w:sz w:val="24"/>
          <w:szCs w:val="24"/>
        </w:rPr>
        <w:t xml:space="preserve"> Defendant </w:t>
      </w:r>
    </w:p>
    <w:p w14:paraId="634FCC7E" w14:textId="77777777" w:rsidR="00DF3DDC" w:rsidRPr="00232C80" w:rsidRDefault="00DF3DDC" w:rsidP="00DF3DDC">
      <w:pPr>
        <w:spacing w:after="0" w:line="240" w:lineRule="auto"/>
        <w:rPr>
          <w:rFonts w:ascii="Arial" w:hAnsi="Arial" w:cs="Arial"/>
          <w:sz w:val="24"/>
          <w:szCs w:val="24"/>
        </w:rPr>
      </w:pPr>
      <w:r w:rsidRPr="00232C80">
        <w:rPr>
          <w:rFonts w:ascii="Arial" w:hAnsi="Arial" w:cs="Arial"/>
          <w:sz w:val="24"/>
          <w:szCs w:val="24"/>
        </w:rPr>
        <w:t xml:space="preserve">7. S.Vasanthi </w:t>
      </w:r>
    </w:p>
    <w:p w14:paraId="0764E6C0" w14:textId="77777777" w:rsidR="00DF3DDC" w:rsidRPr="00232C80" w:rsidRDefault="00DF3DDC" w:rsidP="00DF3DDC">
      <w:pPr>
        <w:spacing w:after="0" w:line="240" w:lineRule="auto"/>
        <w:rPr>
          <w:rFonts w:ascii="Arial" w:hAnsi="Arial" w:cs="Arial"/>
          <w:sz w:val="24"/>
          <w:szCs w:val="24"/>
        </w:rPr>
      </w:pPr>
      <w:r w:rsidRPr="00232C80">
        <w:rPr>
          <w:rFonts w:ascii="Arial" w:hAnsi="Arial" w:cs="Arial"/>
          <w:sz w:val="24"/>
          <w:szCs w:val="24"/>
        </w:rPr>
        <w:t>8. S.Priyadharshini</w:t>
      </w:r>
    </w:p>
    <w:p w14:paraId="44F51995" w14:textId="5980563A" w:rsidR="00DF3DDC" w:rsidRPr="00232C80" w:rsidRDefault="00DF3DDC" w:rsidP="00DF3DDC">
      <w:pPr>
        <w:spacing w:after="0" w:line="240" w:lineRule="auto"/>
        <w:rPr>
          <w:rFonts w:ascii="Arial" w:hAnsi="Arial" w:cs="Arial"/>
          <w:sz w:val="24"/>
          <w:szCs w:val="24"/>
        </w:rPr>
      </w:pPr>
      <w:r w:rsidRPr="00232C80">
        <w:rPr>
          <w:rFonts w:ascii="Arial" w:hAnsi="Arial" w:cs="Arial"/>
          <w:sz w:val="24"/>
          <w:szCs w:val="24"/>
        </w:rPr>
        <w:t>9. S.Praveenkumar</w:t>
      </w:r>
      <w:r w:rsidRPr="00232C80">
        <w:rPr>
          <w:rFonts w:ascii="Arial" w:hAnsi="Arial" w:cs="Arial"/>
          <w:sz w:val="24"/>
          <w:szCs w:val="24"/>
        </w:rPr>
        <w:tab/>
      </w:r>
      <w:r w:rsidRPr="00232C80">
        <w:rPr>
          <w:rFonts w:ascii="Arial" w:hAnsi="Arial" w:cs="Arial"/>
          <w:sz w:val="24"/>
          <w:szCs w:val="24"/>
        </w:rPr>
        <w:tab/>
      </w:r>
      <w:r w:rsidRPr="00232C80">
        <w:rPr>
          <w:rFonts w:ascii="Arial" w:hAnsi="Arial" w:cs="Arial"/>
          <w:sz w:val="24"/>
          <w:szCs w:val="24"/>
        </w:rPr>
        <w:tab/>
        <w:t>- Respondent</w:t>
      </w:r>
      <w:r w:rsidR="004B661D">
        <w:rPr>
          <w:rFonts w:ascii="Arial" w:hAnsi="Arial" w:cs="Arial"/>
          <w:sz w:val="24"/>
          <w:szCs w:val="24"/>
        </w:rPr>
        <w:t xml:space="preserve"> Nos.</w:t>
      </w:r>
      <w:r w:rsidRPr="00232C80">
        <w:rPr>
          <w:rFonts w:ascii="Arial" w:hAnsi="Arial" w:cs="Arial"/>
          <w:sz w:val="24"/>
          <w:szCs w:val="24"/>
        </w:rPr>
        <w:t>7 to 9 / Respondent</w:t>
      </w:r>
      <w:r w:rsidR="004B661D">
        <w:rPr>
          <w:rFonts w:ascii="Arial" w:hAnsi="Arial" w:cs="Arial"/>
          <w:sz w:val="24"/>
          <w:szCs w:val="24"/>
        </w:rPr>
        <w:t xml:space="preserve"> Nos.</w:t>
      </w:r>
      <w:r w:rsidRPr="00232C80">
        <w:rPr>
          <w:rFonts w:ascii="Arial" w:hAnsi="Arial" w:cs="Arial"/>
          <w:sz w:val="24"/>
          <w:szCs w:val="24"/>
        </w:rPr>
        <w:t>7 to 9</w:t>
      </w:r>
    </w:p>
    <w:p w14:paraId="09E34E10" w14:textId="77777777" w:rsidR="00DF3DDC" w:rsidRPr="00232C80" w:rsidRDefault="00DF3DDC" w:rsidP="00DF3DDC">
      <w:pPr>
        <w:spacing w:after="0" w:line="240" w:lineRule="auto"/>
        <w:rPr>
          <w:rFonts w:ascii="Arial" w:hAnsi="Arial" w:cs="Arial"/>
          <w:b/>
          <w:sz w:val="24"/>
          <w:szCs w:val="24"/>
        </w:rPr>
      </w:pPr>
    </w:p>
    <w:p w14:paraId="7036629F" w14:textId="77777777" w:rsidR="00DF3DDC" w:rsidRPr="00232C80" w:rsidRDefault="00DF3DDC" w:rsidP="00DF3DDC">
      <w:pPr>
        <w:pStyle w:val="BodyText"/>
        <w:spacing w:line="240" w:lineRule="auto"/>
        <w:ind w:right="36"/>
        <w:jc w:val="center"/>
        <w:rPr>
          <w:rFonts w:cs="Arial"/>
          <w:b/>
          <w:sz w:val="24"/>
          <w:szCs w:val="24"/>
          <w:u w:val="single"/>
        </w:rPr>
      </w:pPr>
    </w:p>
    <w:p w14:paraId="00B9353F" w14:textId="41093D2D" w:rsidR="00232C80" w:rsidRDefault="004B661D" w:rsidP="00DF3DDC">
      <w:pPr>
        <w:pStyle w:val="BodyText"/>
        <w:ind w:right="36"/>
        <w:jc w:val="center"/>
        <w:rPr>
          <w:b/>
          <w:sz w:val="24"/>
          <w:szCs w:val="24"/>
          <w:u w:val="single"/>
        </w:rPr>
      </w:pPr>
      <w:r>
        <w:rPr>
          <w:rFonts w:cs="Arial"/>
          <w:b/>
          <w:sz w:val="24"/>
          <w:szCs w:val="24"/>
          <w:u w:val="single"/>
        </w:rPr>
        <w:t xml:space="preserve">WRITTEN ARGUMENTS FILED BY </w:t>
      </w:r>
      <w:r w:rsidR="00DF3DDC" w:rsidRPr="00232C80">
        <w:rPr>
          <w:b/>
          <w:sz w:val="24"/>
          <w:szCs w:val="24"/>
          <w:u w:val="single"/>
        </w:rPr>
        <w:t>RESPONDENT</w:t>
      </w:r>
      <w:r w:rsidR="00E42AB9">
        <w:rPr>
          <w:b/>
          <w:sz w:val="24"/>
          <w:szCs w:val="24"/>
          <w:u w:val="single"/>
        </w:rPr>
        <w:t xml:space="preserve"> NOS.1 TO 5</w:t>
      </w:r>
      <w:r>
        <w:rPr>
          <w:b/>
          <w:sz w:val="24"/>
          <w:szCs w:val="24"/>
          <w:u w:val="single"/>
        </w:rPr>
        <w:t xml:space="preserve"> AND</w:t>
      </w:r>
      <w:r w:rsidR="00430AC8">
        <w:rPr>
          <w:b/>
          <w:sz w:val="24"/>
          <w:szCs w:val="24"/>
          <w:u w:val="single"/>
        </w:rPr>
        <w:t xml:space="preserve"> 7 to 9</w:t>
      </w:r>
    </w:p>
    <w:p w14:paraId="7F96CAB3" w14:textId="06017384" w:rsidR="00DF3DDC" w:rsidRPr="00232C80" w:rsidRDefault="00DF3DDC" w:rsidP="00232C80">
      <w:pPr>
        <w:pStyle w:val="BodyText"/>
        <w:ind w:right="36"/>
        <w:rPr>
          <w:b/>
          <w:sz w:val="24"/>
          <w:szCs w:val="24"/>
        </w:rPr>
      </w:pPr>
      <w:r w:rsidRPr="00232C80">
        <w:rPr>
          <w:b/>
          <w:sz w:val="24"/>
          <w:szCs w:val="24"/>
        </w:rPr>
        <w:tab/>
      </w:r>
    </w:p>
    <w:p w14:paraId="08BB250E" w14:textId="64F5F14F" w:rsidR="00232C80" w:rsidRDefault="00DF3DDC" w:rsidP="00DF3DDC">
      <w:pPr>
        <w:pStyle w:val="BodyText"/>
        <w:ind w:right="36"/>
        <w:rPr>
          <w:b/>
          <w:sz w:val="24"/>
          <w:szCs w:val="24"/>
        </w:rPr>
      </w:pPr>
      <w:r w:rsidRPr="00232C80">
        <w:rPr>
          <w:b/>
          <w:sz w:val="24"/>
          <w:szCs w:val="24"/>
        </w:rPr>
        <w:t>I.</w:t>
      </w:r>
      <w:r w:rsidR="00E42AB9">
        <w:rPr>
          <w:b/>
          <w:sz w:val="24"/>
          <w:szCs w:val="24"/>
        </w:rPr>
        <w:t xml:space="preserve"> </w:t>
      </w:r>
      <w:r w:rsidR="00E42AB9" w:rsidRPr="00232C80">
        <w:rPr>
          <w:b/>
          <w:sz w:val="24"/>
          <w:szCs w:val="24"/>
        </w:rPr>
        <w:t>The Case in Brief:</w:t>
      </w:r>
      <w:r w:rsidR="00E42AB9">
        <w:rPr>
          <w:b/>
          <w:sz w:val="24"/>
          <w:szCs w:val="24"/>
        </w:rPr>
        <w:t xml:space="preserve"> </w:t>
      </w:r>
    </w:p>
    <w:p w14:paraId="01B6267B" w14:textId="77777777" w:rsidR="00232C80" w:rsidRPr="00232C80" w:rsidRDefault="00232C80" w:rsidP="00DF3DDC">
      <w:pPr>
        <w:pStyle w:val="BodyText"/>
        <w:ind w:right="36"/>
        <w:rPr>
          <w:b/>
          <w:sz w:val="10"/>
          <w:szCs w:val="10"/>
        </w:rPr>
      </w:pPr>
    </w:p>
    <w:p w14:paraId="2BF17CB4" w14:textId="42B33FC8" w:rsidR="00E42AB9" w:rsidRPr="00E42AB9" w:rsidRDefault="00232C80" w:rsidP="00DF3DDC">
      <w:pPr>
        <w:pStyle w:val="BodyText"/>
        <w:ind w:right="36"/>
        <w:rPr>
          <w:bCs/>
          <w:sz w:val="24"/>
          <w:szCs w:val="24"/>
        </w:rPr>
      </w:pPr>
      <w:r w:rsidRPr="00232C80">
        <w:rPr>
          <w:bCs/>
          <w:sz w:val="24"/>
          <w:szCs w:val="24"/>
        </w:rPr>
        <w:t>1.</w:t>
      </w:r>
      <w:r>
        <w:rPr>
          <w:b/>
          <w:sz w:val="24"/>
          <w:szCs w:val="24"/>
        </w:rPr>
        <w:tab/>
      </w:r>
      <w:r w:rsidR="00DF3DDC" w:rsidRPr="00232C80">
        <w:rPr>
          <w:bCs/>
          <w:sz w:val="24"/>
          <w:szCs w:val="24"/>
        </w:rPr>
        <w:t>That the</w:t>
      </w:r>
      <w:r w:rsidR="00DF3DDC" w:rsidRPr="00232C80">
        <w:rPr>
          <w:b/>
          <w:sz w:val="24"/>
          <w:szCs w:val="24"/>
        </w:rPr>
        <w:t xml:space="preserve"> </w:t>
      </w:r>
      <w:r w:rsidR="00DF3DDC" w:rsidRPr="00232C80">
        <w:rPr>
          <w:bCs/>
          <w:sz w:val="24"/>
          <w:szCs w:val="24"/>
        </w:rPr>
        <w:t>petitioner and the respondent</w:t>
      </w:r>
      <w:r w:rsidR="004B661D">
        <w:rPr>
          <w:bCs/>
          <w:sz w:val="24"/>
          <w:szCs w:val="24"/>
        </w:rPr>
        <w:t xml:space="preserve"> no</w:t>
      </w:r>
      <w:r w:rsidR="00DF3DDC" w:rsidRPr="00232C80">
        <w:rPr>
          <w:bCs/>
          <w:sz w:val="24"/>
          <w:szCs w:val="24"/>
        </w:rPr>
        <w:t>s</w:t>
      </w:r>
      <w:r w:rsidR="004B661D">
        <w:rPr>
          <w:bCs/>
          <w:sz w:val="24"/>
          <w:szCs w:val="24"/>
        </w:rPr>
        <w:t>.</w:t>
      </w:r>
      <w:r w:rsidR="00DF3DDC" w:rsidRPr="00232C80">
        <w:rPr>
          <w:bCs/>
          <w:sz w:val="24"/>
          <w:szCs w:val="24"/>
        </w:rPr>
        <w:t>2 to 5</w:t>
      </w:r>
      <w:r w:rsidR="00430AC8">
        <w:rPr>
          <w:bCs/>
          <w:sz w:val="24"/>
          <w:szCs w:val="24"/>
        </w:rPr>
        <w:t xml:space="preserve"> are sisters</w:t>
      </w:r>
      <w:r w:rsidR="00DF3DDC" w:rsidRPr="00232C80">
        <w:rPr>
          <w:bCs/>
          <w:sz w:val="24"/>
          <w:szCs w:val="24"/>
        </w:rPr>
        <w:t xml:space="preserve"> and</w:t>
      </w:r>
      <w:r w:rsidR="004B661D">
        <w:rPr>
          <w:bCs/>
          <w:sz w:val="24"/>
          <w:szCs w:val="24"/>
        </w:rPr>
        <w:t xml:space="preserve"> the</w:t>
      </w:r>
      <w:r w:rsidR="00DF3DDC" w:rsidRPr="00232C80">
        <w:rPr>
          <w:bCs/>
          <w:sz w:val="24"/>
          <w:szCs w:val="24"/>
        </w:rPr>
        <w:t xml:space="preserve"> 1</w:t>
      </w:r>
      <w:r w:rsidR="00DF3DDC" w:rsidRPr="00232C80">
        <w:rPr>
          <w:bCs/>
          <w:sz w:val="24"/>
          <w:szCs w:val="24"/>
          <w:vertAlign w:val="superscript"/>
        </w:rPr>
        <w:t>st</w:t>
      </w:r>
      <w:r w:rsidR="00DF3DDC" w:rsidRPr="00232C80">
        <w:rPr>
          <w:bCs/>
          <w:sz w:val="24"/>
          <w:szCs w:val="24"/>
        </w:rPr>
        <w:t xml:space="preserve"> respondent is </w:t>
      </w:r>
      <w:r w:rsidR="00430AC8">
        <w:rPr>
          <w:bCs/>
          <w:sz w:val="24"/>
          <w:szCs w:val="24"/>
        </w:rPr>
        <w:t xml:space="preserve">their </w:t>
      </w:r>
      <w:r w:rsidR="00DF3DDC" w:rsidRPr="00232C80">
        <w:rPr>
          <w:bCs/>
          <w:sz w:val="24"/>
          <w:szCs w:val="24"/>
        </w:rPr>
        <w:t>mother. The petitioner herein</w:t>
      </w:r>
      <w:r w:rsidR="004B661D">
        <w:rPr>
          <w:bCs/>
          <w:sz w:val="24"/>
          <w:szCs w:val="24"/>
        </w:rPr>
        <w:t xml:space="preserve"> had</w:t>
      </w:r>
      <w:r w:rsidR="00DF3DDC" w:rsidRPr="00232C80">
        <w:rPr>
          <w:bCs/>
          <w:sz w:val="24"/>
          <w:szCs w:val="24"/>
        </w:rPr>
        <w:t xml:space="preserve"> filed </w:t>
      </w:r>
      <w:r w:rsidR="004B661D">
        <w:rPr>
          <w:bCs/>
          <w:sz w:val="24"/>
          <w:szCs w:val="24"/>
        </w:rPr>
        <w:t xml:space="preserve">the above </w:t>
      </w:r>
      <w:r w:rsidR="00DF3DDC" w:rsidRPr="00232C80">
        <w:rPr>
          <w:bCs/>
          <w:sz w:val="24"/>
          <w:szCs w:val="24"/>
        </w:rPr>
        <w:t>suit for Partition against the respondent</w:t>
      </w:r>
      <w:r w:rsidR="004B661D">
        <w:rPr>
          <w:bCs/>
          <w:sz w:val="24"/>
          <w:szCs w:val="24"/>
        </w:rPr>
        <w:t xml:space="preserve"> nos.</w:t>
      </w:r>
      <w:r w:rsidR="00DF3DDC" w:rsidRPr="00232C80">
        <w:rPr>
          <w:bCs/>
          <w:sz w:val="24"/>
          <w:szCs w:val="24"/>
        </w:rPr>
        <w:t>1 to 5 herein with respect of two items of suit properties namely the property acquired by late father Karuppusamy and another item of suit property purchased by mother namely 1</w:t>
      </w:r>
      <w:r w:rsidR="00DF3DDC" w:rsidRPr="00232C80">
        <w:rPr>
          <w:bCs/>
          <w:sz w:val="24"/>
          <w:szCs w:val="24"/>
          <w:vertAlign w:val="superscript"/>
        </w:rPr>
        <w:t>st</w:t>
      </w:r>
      <w:r w:rsidR="00DF3DDC" w:rsidRPr="00232C80">
        <w:rPr>
          <w:bCs/>
          <w:sz w:val="24"/>
          <w:szCs w:val="24"/>
        </w:rPr>
        <w:t xml:space="preserve"> respondent herein. </w:t>
      </w:r>
    </w:p>
    <w:p w14:paraId="31E9B6D4" w14:textId="3C02E5E5" w:rsidR="00DF3DDC" w:rsidRPr="00232C80" w:rsidRDefault="00232C80" w:rsidP="00DF3DDC">
      <w:pPr>
        <w:pStyle w:val="BodyText"/>
        <w:ind w:right="36"/>
        <w:rPr>
          <w:bCs/>
          <w:sz w:val="24"/>
          <w:szCs w:val="24"/>
        </w:rPr>
      </w:pPr>
      <w:r>
        <w:rPr>
          <w:bCs/>
          <w:sz w:val="24"/>
          <w:szCs w:val="24"/>
        </w:rPr>
        <w:t>2.</w:t>
      </w:r>
      <w:r>
        <w:rPr>
          <w:bCs/>
          <w:sz w:val="24"/>
          <w:szCs w:val="24"/>
        </w:rPr>
        <w:tab/>
      </w:r>
      <w:r w:rsidR="00DF3DDC" w:rsidRPr="00232C80">
        <w:rPr>
          <w:bCs/>
          <w:sz w:val="24"/>
          <w:szCs w:val="24"/>
        </w:rPr>
        <w:t>Whereas after detailed trail</w:t>
      </w:r>
      <w:r w:rsidR="004B661D">
        <w:rPr>
          <w:bCs/>
          <w:sz w:val="24"/>
          <w:szCs w:val="24"/>
        </w:rPr>
        <w:t>,</w:t>
      </w:r>
      <w:r w:rsidR="00DF3DDC" w:rsidRPr="00232C80">
        <w:rPr>
          <w:bCs/>
          <w:sz w:val="24"/>
          <w:szCs w:val="24"/>
        </w:rPr>
        <w:t xml:space="preserve"> the </w:t>
      </w:r>
      <w:r w:rsidR="004B661D">
        <w:rPr>
          <w:bCs/>
          <w:sz w:val="24"/>
          <w:szCs w:val="24"/>
        </w:rPr>
        <w:t xml:space="preserve">hon’ble </w:t>
      </w:r>
      <w:r w:rsidR="00430AC8">
        <w:rPr>
          <w:bCs/>
          <w:sz w:val="24"/>
          <w:szCs w:val="24"/>
        </w:rPr>
        <w:t>Court</w:t>
      </w:r>
      <w:r w:rsidR="00DF3DDC" w:rsidRPr="00232C80">
        <w:rPr>
          <w:bCs/>
          <w:sz w:val="24"/>
          <w:szCs w:val="24"/>
        </w:rPr>
        <w:t xml:space="preserve"> was pleased to dismiss the suit </w:t>
      </w:r>
      <w:r w:rsidR="004B661D">
        <w:rPr>
          <w:bCs/>
          <w:sz w:val="24"/>
          <w:szCs w:val="24"/>
        </w:rPr>
        <w:t xml:space="preserve">as </w:t>
      </w:r>
      <w:r w:rsidR="00DF3DDC" w:rsidRPr="00232C80">
        <w:rPr>
          <w:bCs/>
          <w:sz w:val="24"/>
          <w:szCs w:val="24"/>
        </w:rPr>
        <w:t>against the 2</w:t>
      </w:r>
      <w:r w:rsidR="00DF3DDC" w:rsidRPr="00232C80">
        <w:rPr>
          <w:bCs/>
          <w:sz w:val="24"/>
          <w:szCs w:val="24"/>
          <w:vertAlign w:val="superscript"/>
        </w:rPr>
        <w:t>nd</w:t>
      </w:r>
      <w:r w:rsidR="00DF3DDC" w:rsidRPr="00232C80">
        <w:rPr>
          <w:bCs/>
          <w:sz w:val="24"/>
          <w:szCs w:val="24"/>
        </w:rPr>
        <w:t xml:space="preserve"> item of the suit property which belongs to the 1</w:t>
      </w:r>
      <w:r w:rsidR="00DF3DDC" w:rsidRPr="00232C80">
        <w:rPr>
          <w:bCs/>
          <w:sz w:val="24"/>
          <w:szCs w:val="24"/>
          <w:vertAlign w:val="superscript"/>
        </w:rPr>
        <w:t>st</w:t>
      </w:r>
      <w:r w:rsidR="00DF3DDC" w:rsidRPr="00232C80">
        <w:rPr>
          <w:bCs/>
          <w:sz w:val="24"/>
          <w:szCs w:val="24"/>
        </w:rPr>
        <w:t xml:space="preserve"> respondent </w:t>
      </w:r>
      <w:r w:rsidR="004B661D">
        <w:rPr>
          <w:bCs/>
          <w:sz w:val="24"/>
          <w:szCs w:val="24"/>
        </w:rPr>
        <w:t xml:space="preserve">herein </w:t>
      </w:r>
      <w:r w:rsidR="00DF3DDC" w:rsidRPr="00232C80">
        <w:rPr>
          <w:bCs/>
          <w:sz w:val="24"/>
          <w:szCs w:val="24"/>
        </w:rPr>
        <w:t>and partition was granted</w:t>
      </w:r>
      <w:r w:rsidR="004B661D">
        <w:rPr>
          <w:bCs/>
          <w:sz w:val="24"/>
          <w:szCs w:val="24"/>
        </w:rPr>
        <w:t xml:space="preserve"> only</w:t>
      </w:r>
      <w:r w:rsidR="00DF3DDC" w:rsidRPr="00232C80">
        <w:rPr>
          <w:bCs/>
          <w:sz w:val="24"/>
          <w:szCs w:val="24"/>
        </w:rPr>
        <w:t xml:space="preserve"> over</w:t>
      </w:r>
      <w:r w:rsidR="00430AC8">
        <w:rPr>
          <w:bCs/>
          <w:sz w:val="24"/>
          <w:szCs w:val="24"/>
        </w:rPr>
        <w:t xml:space="preserve"> the</w:t>
      </w:r>
      <w:r w:rsidR="00DF3DDC" w:rsidRPr="00232C80">
        <w:rPr>
          <w:bCs/>
          <w:sz w:val="24"/>
          <w:szCs w:val="24"/>
        </w:rPr>
        <w:t xml:space="preserve"> 1</w:t>
      </w:r>
      <w:r w:rsidR="00DF3DDC" w:rsidRPr="00232C80">
        <w:rPr>
          <w:bCs/>
          <w:sz w:val="24"/>
          <w:szCs w:val="24"/>
          <w:vertAlign w:val="superscript"/>
        </w:rPr>
        <w:t>st</w:t>
      </w:r>
      <w:r w:rsidR="00DF3DDC" w:rsidRPr="00232C80">
        <w:rPr>
          <w:bCs/>
          <w:sz w:val="24"/>
          <w:szCs w:val="24"/>
        </w:rPr>
        <w:t xml:space="preserve"> item of</w:t>
      </w:r>
      <w:r w:rsidR="00430AC8">
        <w:rPr>
          <w:bCs/>
          <w:sz w:val="24"/>
          <w:szCs w:val="24"/>
        </w:rPr>
        <w:t xml:space="preserve"> the</w:t>
      </w:r>
      <w:r w:rsidR="00DF3DDC" w:rsidRPr="00232C80">
        <w:rPr>
          <w:bCs/>
          <w:sz w:val="24"/>
          <w:szCs w:val="24"/>
        </w:rPr>
        <w:t xml:space="preserve"> suit property by allotting 1/6</w:t>
      </w:r>
      <w:r w:rsidR="00DF3DDC" w:rsidRPr="00232C80">
        <w:rPr>
          <w:bCs/>
          <w:sz w:val="24"/>
          <w:szCs w:val="24"/>
          <w:vertAlign w:val="superscript"/>
        </w:rPr>
        <w:t>th</w:t>
      </w:r>
      <w:r w:rsidR="00DF3DDC" w:rsidRPr="00232C80">
        <w:rPr>
          <w:bCs/>
          <w:sz w:val="24"/>
          <w:szCs w:val="24"/>
        </w:rPr>
        <w:t xml:space="preserve"> share to </w:t>
      </w:r>
      <w:r w:rsidR="004B661D">
        <w:rPr>
          <w:bCs/>
          <w:sz w:val="24"/>
          <w:szCs w:val="24"/>
        </w:rPr>
        <w:t xml:space="preserve">the </w:t>
      </w:r>
      <w:r w:rsidR="00DF3DDC" w:rsidRPr="00232C80">
        <w:rPr>
          <w:bCs/>
          <w:sz w:val="24"/>
          <w:szCs w:val="24"/>
        </w:rPr>
        <w:t>peti</w:t>
      </w:r>
      <w:r w:rsidR="004B661D">
        <w:rPr>
          <w:bCs/>
          <w:sz w:val="24"/>
          <w:szCs w:val="24"/>
        </w:rPr>
        <w:t>tioner/plaintiff herein. Whileso,</w:t>
      </w:r>
      <w:r w:rsidR="00DF3DDC" w:rsidRPr="00232C80">
        <w:rPr>
          <w:bCs/>
          <w:sz w:val="24"/>
          <w:szCs w:val="24"/>
        </w:rPr>
        <w:t xml:space="preserve"> the petitioner herein preferred </w:t>
      </w:r>
      <w:r w:rsidR="004B661D">
        <w:rPr>
          <w:bCs/>
          <w:sz w:val="24"/>
          <w:szCs w:val="24"/>
        </w:rPr>
        <w:t>a</w:t>
      </w:r>
      <w:r w:rsidR="00DA71EF">
        <w:rPr>
          <w:bCs/>
          <w:sz w:val="24"/>
          <w:szCs w:val="24"/>
        </w:rPr>
        <w:t>n</w:t>
      </w:r>
      <w:r w:rsidR="004B661D">
        <w:rPr>
          <w:bCs/>
          <w:sz w:val="24"/>
          <w:szCs w:val="24"/>
        </w:rPr>
        <w:t xml:space="preserve"> </w:t>
      </w:r>
      <w:r w:rsidR="00DF3DDC" w:rsidRPr="00232C80">
        <w:rPr>
          <w:bCs/>
          <w:sz w:val="24"/>
          <w:szCs w:val="24"/>
        </w:rPr>
        <w:t xml:space="preserve">appeal before </w:t>
      </w:r>
      <w:r w:rsidR="004B661D">
        <w:rPr>
          <w:bCs/>
          <w:sz w:val="24"/>
          <w:szCs w:val="24"/>
        </w:rPr>
        <w:t xml:space="preserve">the </w:t>
      </w:r>
      <w:r w:rsidR="00DF3DDC" w:rsidRPr="00232C80">
        <w:rPr>
          <w:bCs/>
          <w:sz w:val="24"/>
          <w:szCs w:val="24"/>
        </w:rPr>
        <w:t>Hon’ble 1</w:t>
      </w:r>
      <w:r w:rsidR="00DF3DDC" w:rsidRPr="00232C80">
        <w:rPr>
          <w:bCs/>
          <w:sz w:val="24"/>
          <w:szCs w:val="24"/>
          <w:vertAlign w:val="superscript"/>
        </w:rPr>
        <w:t>st</w:t>
      </w:r>
      <w:r w:rsidR="00DF3DDC" w:rsidRPr="00232C80">
        <w:rPr>
          <w:bCs/>
          <w:sz w:val="24"/>
          <w:szCs w:val="24"/>
        </w:rPr>
        <w:t xml:space="preserve"> Additional District Court in A.S No.26/2007 as against </w:t>
      </w:r>
      <w:r w:rsidR="00430AC8">
        <w:rPr>
          <w:bCs/>
          <w:sz w:val="24"/>
          <w:szCs w:val="24"/>
        </w:rPr>
        <w:t xml:space="preserve">the </w:t>
      </w:r>
      <w:r w:rsidR="00DF3DDC" w:rsidRPr="00232C80">
        <w:rPr>
          <w:bCs/>
          <w:sz w:val="24"/>
          <w:szCs w:val="24"/>
        </w:rPr>
        <w:t xml:space="preserve">dismissal of suit pertaining to </w:t>
      </w:r>
      <w:r w:rsidR="00430AC8">
        <w:rPr>
          <w:bCs/>
          <w:sz w:val="24"/>
          <w:szCs w:val="24"/>
        </w:rPr>
        <w:t xml:space="preserve">the </w:t>
      </w:r>
      <w:r w:rsidR="00DF3DDC" w:rsidRPr="00232C80">
        <w:rPr>
          <w:bCs/>
          <w:sz w:val="24"/>
          <w:szCs w:val="24"/>
        </w:rPr>
        <w:t>2</w:t>
      </w:r>
      <w:r w:rsidR="00DF3DDC" w:rsidRPr="00232C80">
        <w:rPr>
          <w:bCs/>
          <w:sz w:val="24"/>
          <w:szCs w:val="24"/>
          <w:vertAlign w:val="superscript"/>
        </w:rPr>
        <w:t>nd</w:t>
      </w:r>
      <w:r w:rsidR="00DF3DDC" w:rsidRPr="00232C80">
        <w:rPr>
          <w:bCs/>
          <w:sz w:val="24"/>
          <w:szCs w:val="24"/>
        </w:rPr>
        <w:t xml:space="preserve"> item </w:t>
      </w:r>
      <w:r w:rsidR="004B661D">
        <w:rPr>
          <w:bCs/>
          <w:sz w:val="24"/>
          <w:szCs w:val="24"/>
        </w:rPr>
        <w:t xml:space="preserve">of suit property and the same </w:t>
      </w:r>
      <w:r w:rsidR="00DF3DDC" w:rsidRPr="00232C80">
        <w:rPr>
          <w:bCs/>
          <w:sz w:val="24"/>
          <w:szCs w:val="24"/>
        </w:rPr>
        <w:t xml:space="preserve">was </w:t>
      </w:r>
      <w:r w:rsidR="00DF3DDC" w:rsidRPr="00232C80">
        <w:rPr>
          <w:bCs/>
          <w:sz w:val="24"/>
          <w:szCs w:val="24"/>
        </w:rPr>
        <w:lastRenderedPageBreak/>
        <w:t>dismissed on 20.02.2017. So also, the 2</w:t>
      </w:r>
      <w:r w:rsidR="00DF3DDC" w:rsidRPr="00232C80">
        <w:rPr>
          <w:bCs/>
          <w:sz w:val="24"/>
          <w:szCs w:val="24"/>
          <w:vertAlign w:val="superscript"/>
        </w:rPr>
        <w:t>nd</w:t>
      </w:r>
      <w:r w:rsidR="00DF3DDC" w:rsidRPr="00232C80">
        <w:rPr>
          <w:bCs/>
          <w:sz w:val="24"/>
          <w:szCs w:val="24"/>
        </w:rPr>
        <w:t xml:space="preserve"> Appeal in SA.No.641/2017 preferred</w:t>
      </w:r>
      <w:r w:rsidR="004B661D">
        <w:rPr>
          <w:bCs/>
          <w:sz w:val="24"/>
          <w:szCs w:val="24"/>
        </w:rPr>
        <w:t xml:space="preserve"> before Hon’ble High Court by the petitioner herein was also dismissed</w:t>
      </w:r>
      <w:r w:rsidR="004611D3">
        <w:rPr>
          <w:bCs/>
          <w:sz w:val="24"/>
          <w:szCs w:val="24"/>
        </w:rPr>
        <w:t>. The petitioner did not proceed</w:t>
      </w:r>
      <w:r w:rsidR="00DF3DDC" w:rsidRPr="00232C80">
        <w:rPr>
          <w:bCs/>
          <w:sz w:val="24"/>
          <w:szCs w:val="24"/>
        </w:rPr>
        <w:t xml:space="preserve"> further </w:t>
      </w:r>
      <w:r w:rsidR="004611D3">
        <w:rPr>
          <w:bCs/>
          <w:sz w:val="24"/>
          <w:szCs w:val="24"/>
        </w:rPr>
        <w:t xml:space="preserve">preferring any </w:t>
      </w:r>
      <w:r w:rsidR="00F43A1B" w:rsidRPr="00232C80">
        <w:rPr>
          <w:bCs/>
          <w:sz w:val="24"/>
          <w:szCs w:val="24"/>
        </w:rPr>
        <w:t>appea</w:t>
      </w:r>
      <w:r w:rsidR="004611D3">
        <w:rPr>
          <w:bCs/>
          <w:sz w:val="24"/>
          <w:szCs w:val="24"/>
        </w:rPr>
        <w:t>l</w:t>
      </w:r>
      <w:r w:rsidR="00F43A1B" w:rsidRPr="00232C80">
        <w:rPr>
          <w:bCs/>
          <w:sz w:val="24"/>
          <w:szCs w:val="24"/>
        </w:rPr>
        <w:t xml:space="preserve"> and thus </w:t>
      </w:r>
      <w:r w:rsidR="004611D3">
        <w:rPr>
          <w:bCs/>
          <w:sz w:val="24"/>
          <w:szCs w:val="24"/>
        </w:rPr>
        <w:t xml:space="preserve">the </w:t>
      </w:r>
      <w:r w:rsidR="00F43A1B" w:rsidRPr="00232C80">
        <w:rPr>
          <w:bCs/>
          <w:sz w:val="24"/>
          <w:szCs w:val="24"/>
        </w:rPr>
        <w:t>decree and judgement passed in OS.No.123/20</w:t>
      </w:r>
      <w:r w:rsidR="004611D3">
        <w:rPr>
          <w:bCs/>
          <w:sz w:val="24"/>
          <w:szCs w:val="24"/>
        </w:rPr>
        <w:t>05 by trail c</w:t>
      </w:r>
      <w:r w:rsidR="00F43A1B" w:rsidRPr="00232C80">
        <w:rPr>
          <w:bCs/>
          <w:sz w:val="24"/>
          <w:szCs w:val="24"/>
        </w:rPr>
        <w:t>ourt was confirmed.</w:t>
      </w:r>
    </w:p>
    <w:p w14:paraId="0DFC304A" w14:textId="07ADE7C1" w:rsidR="00F43A1B" w:rsidRPr="00232C80" w:rsidRDefault="00232C80" w:rsidP="00DF3DDC">
      <w:pPr>
        <w:pStyle w:val="BodyText"/>
        <w:ind w:right="36"/>
        <w:rPr>
          <w:bCs/>
          <w:sz w:val="24"/>
          <w:szCs w:val="24"/>
        </w:rPr>
      </w:pPr>
      <w:r>
        <w:rPr>
          <w:bCs/>
          <w:sz w:val="24"/>
          <w:szCs w:val="24"/>
        </w:rPr>
        <w:t>3.</w:t>
      </w:r>
      <w:r>
        <w:rPr>
          <w:bCs/>
          <w:sz w:val="24"/>
          <w:szCs w:val="24"/>
        </w:rPr>
        <w:tab/>
      </w:r>
      <w:r w:rsidR="004611D3">
        <w:rPr>
          <w:bCs/>
          <w:sz w:val="24"/>
          <w:szCs w:val="24"/>
        </w:rPr>
        <w:t>At this juncture, the respondent nos.</w:t>
      </w:r>
      <w:r w:rsidR="00F43A1B" w:rsidRPr="00232C80">
        <w:rPr>
          <w:bCs/>
          <w:sz w:val="24"/>
          <w:szCs w:val="24"/>
        </w:rPr>
        <w:t>1 to 5 herein filed</w:t>
      </w:r>
      <w:r w:rsidR="004611D3">
        <w:rPr>
          <w:bCs/>
          <w:sz w:val="24"/>
          <w:szCs w:val="24"/>
        </w:rPr>
        <w:t xml:space="preserve"> the final d</w:t>
      </w:r>
      <w:r w:rsidR="00F43A1B" w:rsidRPr="00232C80">
        <w:rPr>
          <w:bCs/>
          <w:sz w:val="24"/>
          <w:szCs w:val="24"/>
        </w:rPr>
        <w:t>ecree application in IA.No.746/2007 pertaining to 1</w:t>
      </w:r>
      <w:r w:rsidR="00F43A1B" w:rsidRPr="00232C80">
        <w:rPr>
          <w:bCs/>
          <w:sz w:val="24"/>
          <w:szCs w:val="24"/>
          <w:vertAlign w:val="superscript"/>
        </w:rPr>
        <w:t>st</w:t>
      </w:r>
      <w:r w:rsidR="00F43A1B" w:rsidRPr="00232C80">
        <w:rPr>
          <w:bCs/>
          <w:sz w:val="24"/>
          <w:szCs w:val="24"/>
        </w:rPr>
        <w:t xml:space="preserve"> item of suit property for its division and to</w:t>
      </w:r>
      <w:r w:rsidR="00430AC8">
        <w:rPr>
          <w:bCs/>
          <w:sz w:val="24"/>
          <w:szCs w:val="24"/>
        </w:rPr>
        <w:t xml:space="preserve"> allot</w:t>
      </w:r>
      <w:r w:rsidR="00F43A1B" w:rsidRPr="00232C80">
        <w:rPr>
          <w:bCs/>
          <w:sz w:val="24"/>
          <w:szCs w:val="24"/>
        </w:rPr>
        <w:t xml:space="preserve"> </w:t>
      </w:r>
      <w:r w:rsidR="004611D3">
        <w:rPr>
          <w:bCs/>
          <w:sz w:val="24"/>
          <w:szCs w:val="24"/>
        </w:rPr>
        <w:t xml:space="preserve">them with </w:t>
      </w:r>
      <w:r w:rsidR="00F43A1B" w:rsidRPr="00232C80">
        <w:rPr>
          <w:bCs/>
          <w:sz w:val="24"/>
          <w:szCs w:val="24"/>
        </w:rPr>
        <w:t>5/6</w:t>
      </w:r>
      <w:r w:rsidR="004611D3" w:rsidRPr="004611D3">
        <w:rPr>
          <w:bCs/>
          <w:sz w:val="24"/>
          <w:szCs w:val="24"/>
          <w:vertAlign w:val="superscript"/>
        </w:rPr>
        <w:t>th</w:t>
      </w:r>
      <w:r w:rsidR="004611D3">
        <w:rPr>
          <w:bCs/>
          <w:sz w:val="24"/>
          <w:szCs w:val="24"/>
        </w:rPr>
        <w:t xml:space="preserve"> </w:t>
      </w:r>
      <w:r w:rsidR="00F43A1B" w:rsidRPr="00232C80">
        <w:rPr>
          <w:bCs/>
          <w:sz w:val="24"/>
          <w:szCs w:val="24"/>
        </w:rPr>
        <w:t>share. The petitioner herein filed</w:t>
      </w:r>
      <w:r w:rsidR="004611D3">
        <w:rPr>
          <w:bCs/>
          <w:sz w:val="24"/>
          <w:szCs w:val="24"/>
        </w:rPr>
        <w:t xml:space="preserve"> her</w:t>
      </w:r>
      <w:r w:rsidR="00F43A1B" w:rsidRPr="00232C80">
        <w:rPr>
          <w:bCs/>
          <w:sz w:val="24"/>
          <w:szCs w:val="24"/>
        </w:rPr>
        <w:t xml:space="preserve"> counter statement on 08.04.2008 </w:t>
      </w:r>
      <w:r w:rsidR="004611D3">
        <w:rPr>
          <w:bCs/>
          <w:sz w:val="24"/>
          <w:szCs w:val="24"/>
        </w:rPr>
        <w:t xml:space="preserve">in the said application </w:t>
      </w:r>
      <w:r w:rsidR="00F43A1B" w:rsidRPr="00232C80">
        <w:rPr>
          <w:bCs/>
          <w:sz w:val="24"/>
          <w:szCs w:val="24"/>
        </w:rPr>
        <w:t xml:space="preserve">and thereafter, an advocate/commissioner was appointed for division of </w:t>
      </w:r>
      <w:r w:rsidR="004611D3">
        <w:rPr>
          <w:bCs/>
          <w:sz w:val="24"/>
          <w:szCs w:val="24"/>
        </w:rPr>
        <w:t>1</w:t>
      </w:r>
      <w:r w:rsidR="004611D3" w:rsidRPr="004611D3">
        <w:rPr>
          <w:bCs/>
          <w:sz w:val="24"/>
          <w:szCs w:val="24"/>
          <w:vertAlign w:val="superscript"/>
        </w:rPr>
        <w:t>st</w:t>
      </w:r>
      <w:r w:rsidR="004611D3">
        <w:rPr>
          <w:bCs/>
          <w:sz w:val="24"/>
          <w:szCs w:val="24"/>
        </w:rPr>
        <w:t xml:space="preserve"> item of </w:t>
      </w:r>
      <w:r w:rsidR="00F43A1B" w:rsidRPr="00232C80">
        <w:rPr>
          <w:bCs/>
          <w:sz w:val="24"/>
          <w:szCs w:val="24"/>
        </w:rPr>
        <w:t xml:space="preserve">suit property along with assistance of surveyor who in turn filed a </w:t>
      </w:r>
      <w:r w:rsidR="00430AC8">
        <w:rPr>
          <w:bCs/>
          <w:sz w:val="24"/>
          <w:szCs w:val="24"/>
        </w:rPr>
        <w:t xml:space="preserve">detailed </w:t>
      </w:r>
      <w:r w:rsidR="00F43A1B" w:rsidRPr="00232C80">
        <w:rPr>
          <w:bCs/>
          <w:sz w:val="24"/>
          <w:szCs w:val="24"/>
        </w:rPr>
        <w:t>report which was not objected by petitioner herein on any ground so far.</w:t>
      </w:r>
    </w:p>
    <w:p w14:paraId="084BB2AE" w14:textId="62FB36BB" w:rsidR="00F43A1B" w:rsidRPr="00232C80" w:rsidRDefault="00232C80" w:rsidP="00DF3DDC">
      <w:pPr>
        <w:pStyle w:val="BodyText"/>
        <w:ind w:right="36"/>
        <w:rPr>
          <w:bCs/>
          <w:sz w:val="24"/>
          <w:szCs w:val="24"/>
        </w:rPr>
      </w:pPr>
      <w:r>
        <w:rPr>
          <w:bCs/>
          <w:sz w:val="24"/>
          <w:szCs w:val="24"/>
        </w:rPr>
        <w:t>4.</w:t>
      </w:r>
      <w:r>
        <w:rPr>
          <w:bCs/>
          <w:sz w:val="24"/>
          <w:szCs w:val="24"/>
        </w:rPr>
        <w:tab/>
      </w:r>
      <w:r w:rsidR="00F43A1B" w:rsidRPr="00232C80">
        <w:rPr>
          <w:bCs/>
          <w:sz w:val="24"/>
          <w:szCs w:val="24"/>
        </w:rPr>
        <w:t xml:space="preserve">Whileso, the petitioner </w:t>
      </w:r>
      <w:r w:rsidR="004611D3">
        <w:rPr>
          <w:bCs/>
          <w:sz w:val="24"/>
          <w:szCs w:val="24"/>
        </w:rPr>
        <w:t xml:space="preserve">herein </w:t>
      </w:r>
      <w:r w:rsidR="00F43A1B" w:rsidRPr="00232C80">
        <w:rPr>
          <w:bCs/>
          <w:sz w:val="24"/>
          <w:szCs w:val="24"/>
        </w:rPr>
        <w:t>filed an application in IA.No.147/2011 on</w:t>
      </w:r>
      <w:r w:rsidR="008B3DA0">
        <w:rPr>
          <w:bCs/>
          <w:sz w:val="24"/>
          <w:szCs w:val="24"/>
        </w:rPr>
        <w:t xml:space="preserve"> 01.03.2011 </w:t>
      </w:r>
      <w:r w:rsidR="00F43A1B" w:rsidRPr="00232C80">
        <w:rPr>
          <w:bCs/>
          <w:sz w:val="24"/>
          <w:szCs w:val="24"/>
        </w:rPr>
        <w:t>under sectio</w:t>
      </w:r>
      <w:r w:rsidR="004611D3">
        <w:rPr>
          <w:bCs/>
          <w:sz w:val="24"/>
          <w:szCs w:val="24"/>
        </w:rPr>
        <w:t>n 2 to 5 of The Partition Act</w:t>
      </w:r>
      <w:r w:rsidR="00F43A1B" w:rsidRPr="00232C80">
        <w:rPr>
          <w:bCs/>
          <w:sz w:val="24"/>
          <w:szCs w:val="24"/>
        </w:rPr>
        <w:t xml:space="preserve"> seeking Pre-empt</w:t>
      </w:r>
      <w:r w:rsidR="004611D3">
        <w:rPr>
          <w:bCs/>
          <w:sz w:val="24"/>
          <w:szCs w:val="24"/>
        </w:rPr>
        <w:t>ive right for sale of 5/6 share belonging</w:t>
      </w:r>
      <w:r w:rsidR="00F43A1B" w:rsidRPr="00232C80">
        <w:rPr>
          <w:bCs/>
          <w:sz w:val="24"/>
          <w:szCs w:val="24"/>
        </w:rPr>
        <w:t xml:space="preserve"> to respondent </w:t>
      </w:r>
      <w:r w:rsidR="004611D3">
        <w:rPr>
          <w:bCs/>
          <w:sz w:val="24"/>
          <w:szCs w:val="24"/>
        </w:rPr>
        <w:t>nos.</w:t>
      </w:r>
      <w:r w:rsidR="00F43A1B" w:rsidRPr="00232C80">
        <w:rPr>
          <w:bCs/>
          <w:sz w:val="24"/>
          <w:szCs w:val="24"/>
        </w:rPr>
        <w:t xml:space="preserve">1 to 5 to </w:t>
      </w:r>
      <w:r w:rsidR="004611D3">
        <w:rPr>
          <w:bCs/>
          <w:sz w:val="24"/>
          <w:szCs w:val="24"/>
        </w:rPr>
        <w:t xml:space="preserve">the </w:t>
      </w:r>
      <w:r w:rsidR="00F43A1B" w:rsidRPr="00232C80">
        <w:rPr>
          <w:bCs/>
          <w:sz w:val="24"/>
          <w:szCs w:val="24"/>
        </w:rPr>
        <w:t>petitioner herein on the ground that t</w:t>
      </w:r>
      <w:r w:rsidR="004611D3">
        <w:rPr>
          <w:bCs/>
          <w:sz w:val="24"/>
          <w:szCs w:val="24"/>
        </w:rPr>
        <w:t>he respondent nos.1 to 5 entered into a S</w:t>
      </w:r>
      <w:r w:rsidR="00F43A1B" w:rsidRPr="00232C80">
        <w:rPr>
          <w:bCs/>
          <w:sz w:val="24"/>
          <w:szCs w:val="24"/>
        </w:rPr>
        <w:t>ale Agreement dated 23.02.2007 with wife of 6</w:t>
      </w:r>
      <w:r w:rsidR="00F43A1B" w:rsidRPr="00232C80">
        <w:rPr>
          <w:bCs/>
          <w:sz w:val="24"/>
          <w:szCs w:val="24"/>
          <w:vertAlign w:val="superscript"/>
        </w:rPr>
        <w:t>th</w:t>
      </w:r>
      <w:r w:rsidR="00F43A1B" w:rsidRPr="00232C80">
        <w:rPr>
          <w:bCs/>
          <w:sz w:val="24"/>
          <w:szCs w:val="24"/>
        </w:rPr>
        <w:t xml:space="preserve"> respondent and thereby sought f</w:t>
      </w:r>
      <w:r w:rsidR="004611D3">
        <w:rPr>
          <w:bCs/>
          <w:sz w:val="24"/>
          <w:szCs w:val="24"/>
        </w:rPr>
        <w:t>or sale pertaining to 5/6 share</w:t>
      </w:r>
      <w:r w:rsidR="00F43A1B" w:rsidRPr="00232C80">
        <w:rPr>
          <w:bCs/>
          <w:sz w:val="24"/>
          <w:szCs w:val="24"/>
        </w:rPr>
        <w:t xml:space="preserve"> to petitioner herein.</w:t>
      </w:r>
    </w:p>
    <w:p w14:paraId="71727168" w14:textId="5412B743" w:rsidR="00DF3DDC" w:rsidRPr="00232C80" w:rsidRDefault="00232C80" w:rsidP="00DF3DDC">
      <w:pPr>
        <w:pStyle w:val="BodyText"/>
        <w:ind w:right="36"/>
        <w:rPr>
          <w:bCs/>
          <w:sz w:val="24"/>
          <w:szCs w:val="24"/>
        </w:rPr>
      </w:pPr>
      <w:r>
        <w:rPr>
          <w:bCs/>
          <w:sz w:val="24"/>
          <w:szCs w:val="24"/>
        </w:rPr>
        <w:t>5.</w:t>
      </w:r>
      <w:r>
        <w:rPr>
          <w:bCs/>
          <w:sz w:val="24"/>
          <w:szCs w:val="24"/>
        </w:rPr>
        <w:tab/>
      </w:r>
      <w:r w:rsidR="00F43A1B" w:rsidRPr="00232C80">
        <w:rPr>
          <w:bCs/>
          <w:sz w:val="24"/>
          <w:szCs w:val="24"/>
        </w:rPr>
        <w:t xml:space="preserve">Whereas, the said Interlocutory Application was contested by the </w:t>
      </w:r>
      <w:r w:rsidRPr="00232C80">
        <w:rPr>
          <w:bCs/>
          <w:sz w:val="24"/>
          <w:szCs w:val="24"/>
        </w:rPr>
        <w:t>respondent</w:t>
      </w:r>
      <w:r w:rsidR="004611D3">
        <w:rPr>
          <w:bCs/>
          <w:sz w:val="24"/>
          <w:szCs w:val="24"/>
        </w:rPr>
        <w:t xml:space="preserve"> no</w:t>
      </w:r>
      <w:r w:rsidRPr="00232C80">
        <w:rPr>
          <w:bCs/>
          <w:sz w:val="24"/>
          <w:szCs w:val="24"/>
        </w:rPr>
        <w:t>s</w:t>
      </w:r>
      <w:r w:rsidR="004611D3">
        <w:rPr>
          <w:bCs/>
          <w:sz w:val="24"/>
          <w:szCs w:val="24"/>
        </w:rPr>
        <w:t>.</w:t>
      </w:r>
      <w:r w:rsidR="00F43A1B" w:rsidRPr="00232C80">
        <w:rPr>
          <w:bCs/>
          <w:sz w:val="24"/>
          <w:szCs w:val="24"/>
        </w:rPr>
        <w:t xml:space="preserve">1 to 5 herein and finally on 9.11.2012 the said petition was dismissed on the </w:t>
      </w:r>
      <w:r w:rsidR="004611D3">
        <w:rPr>
          <w:bCs/>
          <w:sz w:val="24"/>
          <w:szCs w:val="24"/>
        </w:rPr>
        <w:t xml:space="preserve">ground of its prematurity since </w:t>
      </w:r>
      <w:r w:rsidR="00F43A1B" w:rsidRPr="00232C80">
        <w:rPr>
          <w:bCs/>
          <w:sz w:val="24"/>
          <w:szCs w:val="24"/>
        </w:rPr>
        <w:t>sale took place</w:t>
      </w:r>
      <w:r w:rsidR="004611D3">
        <w:rPr>
          <w:bCs/>
          <w:sz w:val="24"/>
          <w:szCs w:val="24"/>
        </w:rPr>
        <w:t xml:space="preserve"> as on date</w:t>
      </w:r>
      <w:r w:rsidR="00F43A1B" w:rsidRPr="00232C80">
        <w:rPr>
          <w:bCs/>
          <w:sz w:val="24"/>
          <w:szCs w:val="24"/>
        </w:rPr>
        <w:t>.</w:t>
      </w:r>
      <w:r w:rsidR="008B3DA0">
        <w:rPr>
          <w:bCs/>
          <w:sz w:val="24"/>
          <w:szCs w:val="24"/>
        </w:rPr>
        <w:t xml:space="preserve"> </w:t>
      </w:r>
      <w:r w:rsidR="00F43A1B" w:rsidRPr="00232C80">
        <w:rPr>
          <w:bCs/>
          <w:sz w:val="24"/>
          <w:szCs w:val="24"/>
        </w:rPr>
        <w:t>The CRP.No</w:t>
      </w:r>
      <w:r w:rsidR="0011772B" w:rsidRPr="00232C80">
        <w:rPr>
          <w:bCs/>
          <w:sz w:val="24"/>
          <w:szCs w:val="24"/>
        </w:rPr>
        <w:t>s.</w:t>
      </w:r>
      <w:r w:rsidR="00F43A1B" w:rsidRPr="00232C80">
        <w:rPr>
          <w:bCs/>
          <w:sz w:val="24"/>
          <w:szCs w:val="24"/>
        </w:rPr>
        <w:t xml:space="preserve">354/2013 </w:t>
      </w:r>
      <w:r w:rsidR="0011772B" w:rsidRPr="00232C80">
        <w:rPr>
          <w:bCs/>
          <w:sz w:val="24"/>
          <w:szCs w:val="24"/>
        </w:rPr>
        <w:t xml:space="preserve">and 3979/2013 </w:t>
      </w:r>
      <w:r w:rsidR="00F43A1B" w:rsidRPr="00232C80">
        <w:rPr>
          <w:bCs/>
          <w:sz w:val="24"/>
          <w:szCs w:val="24"/>
        </w:rPr>
        <w:t>filed by the petitioner as against the said order in I.A.No.</w:t>
      </w:r>
      <w:r w:rsidR="0011772B" w:rsidRPr="00232C80">
        <w:rPr>
          <w:bCs/>
          <w:sz w:val="24"/>
          <w:szCs w:val="24"/>
        </w:rPr>
        <w:t xml:space="preserve">147/2011 was dismissed by the Hon’ble High </w:t>
      </w:r>
      <w:r w:rsidR="004611D3">
        <w:rPr>
          <w:bCs/>
          <w:sz w:val="24"/>
          <w:szCs w:val="24"/>
        </w:rPr>
        <w:t>Court on 23.02.2015, a</w:t>
      </w:r>
      <w:r w:rsidR="0011772B" w:rsidRPr="00232C80">
        <w:rPr>
          <w:bCs/>
          <w:sz w:val="24"/>
          <w:szCs w:val="24"/>
        </w:rPr>
        <w:t>s against which the petitioner herein preferred SL</w:t>
      </w:r>
      <w:r w:rsidR="00F86618">
        <w:rPr>
          <w:bCs/>
          <w:sz w:val="24"/>
          <w:szCs w:val="24"/>
        </w:rPr>
        <w:t>A</w:t>
      </w:r>
      <w:r w:rsidR="0011772B" w:rsidRPr="00232C80">
        <w:rPr>
          <w:bCs/>
          <w:sz w:val="24"/>
          <w:szCs w:val="24"/>
        </w:rPr>
        <w:t>.Nos.23093/2015 and</w:t>
      </w:r>
      <w:r w:rsidR="008B3DA0">
        <w:rPr>
          <w:bCs/>
          <w:sz w:val="24"/>
          <w:szCs w:val="24"/>
        </w:rPr>
        <w:t xml:space="preserve"> </w:t>
      </w:r>
      <w:r w:rsidR="0011772B" w:rsidRPr="00232C80">
        <w:rPr>
          <w:bCs/>
          <w:sz w:val="24"/>
          <w:szCs w:val="24"/>
        </w:rPr>
        <w:t>23094/2015</w:t>
      </w:r>
      <w:r w:rsidR="008B3DA0">
        <w:rPr>
          <w:bCs/>
          <w:sz w:val="24"/>
          <w:szCs w:val="24"/>
        </w:rPr>
        <w:t xml:space="preserve"> </w:t>
      </w:r>
      <w:r w:rsidR="0011772B" w:rsidRPr="00232C80">
        <w:rPr>
          <w:bCs/>
          <w:sz w:val="24"/>
          <w:szCs w:val="24"/>
        </w:rPr>
        <w:t>which was</w:t>
      </w:r>
      <w:r w:rsidR="008B3DA0">
        <w:rPr>
          <w:bCs/>
          <w:sz w:val="24"/>
          <w:szCs w:val="24"/>
        </w:rPr>
        <w:t xml:space="preserve"> </w:t>
      </w:r>
      <w:r w:rsidR="0011772B" w:rsidRPr="00232C80">
        <w:rPr>
          <w:bCs/>
          <w:sz w:val="24"/>
          <w:szCs w:val="24"/>
        </w:rPr>
        <w:t>voluntarily withdrawn by the petitioner herein by seeking relief to urge petitioner’s</w:t>
      </w:r>
      <w:r w:rsidR="008B3DA0">
        <w:rPr>
          <w:bCs/>
          <w:sz w:val="24"/>
          <w:szCs w:val="24"/>
        </w:rPr>
        <w:t xml:space="preserve"> </w:t>
      </w:r>
      <w:r w:rsidR="0011772B" w:rsidRPr="00232C80">
        <w:rPr>
          <w:bCs/>
          <w:sz w:val="24"/>
          <w:szCs w:val="24"/>
        </w:rPr>
        <w:t>re</w:t>
      </w:r>
      <w:r w:rsidR="008B3DA0">
        <w:rPr>
          <w:bCs/>
          <w:sz w:val="24"/>
          <w:szCs w:val="24"/>
        </w:rPr>
        <w:t>medy</w:t>
      </w:r>
      <w:r w:rsidR="0011772B" w:rsidRPr="00232C80">
        <w:rPr>
          <w:bCs/>
          <w:sz w:val="24"/>
          <w:szCs w:val="24"/>
        </w:rPr>
        <w:t xml:space="preserve"> before appropriate </w:t>
      </w:r>
      <w:r w:rsidR="004611D3">
        <w:rPr>
          <w:bCs/>
          <w:sz w:val="24"/>
          <w:szCs w:val="24"/>
        </w:rPr>
        <w:t>forum and thereby the said SL</w:t>
      </w:r>
      <w:r w:rsidR="00DA71EF">
        <w:rPr>
          <w:bCs/>
          <w:sz w:val="24"/>
          <w:szCs w:val="24"/>
        </w:rPr>
        <w:t>A’S</w:t>
      </w:r>
      <w:r w:rsidR="0011772B" w:rsidRPr="00232C80">
        <w:rPr>
          <w:bCs/>
          <w:sz w:val="24"/>
          <w:szCs w:val="24"/>
        </w:rPr>
        <w:t xml:space="preserve"> were</w:t>
      </w:r>
      <w:r w:rsidR="008B3DA0">
        <w:rPr>
          <w:bCs/>
          <w:sz w:val="24"/>
          <w:szCs w:val="24"/>
        </w:rPr>
        <w:t xml:space="preserve"> </w:t>
      </w:r>
      <w:r w:rsidR="0011772B" w:rsidRPr="00232C80">
        <w:rPr>
          <w:bCs/>
          <w:sz w:val="24"/>
          <w:szCs w:val="24"/>
        </w:rPr>
        <w:t>dismissed as withdrawn.</w:t>
      </w:r>
      <w:r w:rsidR="008B3DA0">
        <w:rPr>
          <w:bCs/>
          <w:sz w:val="24"/>
          <w:szCs w:val="24"/>
        </w:rPr>
        <w:t xml:space="preserve"> </w:t>
      </w:r>
      <w:r w:rsidR="0011772B" w:rsidRPr="00232C80">
        <w:rPr>
          <w:bCs/>
          <w:sz w:val="24"/>
          <w:szCs w:val="24"/>
        </w:rPr>
        <w:t xml:space="preserve">Hence, the order of the Trail Court in I.A.No.147/2011 </w:t>
      </w:r>
      <w:r w:rsidR="004611D3">
        <w:rPr>
          <w:bCs/>
          <w:sz w:val="24"/>
          <w:szCs w:val="24"/>
        </w:rPr>
        <w:t>was up</w:t>
      </w:r>
      <w:r w:rsidR="0011772B" w:rsidRPr="00232C80">
        <w:rPr>
          <w:bCs/>
          <w:sz w:val="24"/>
          <w:szCs w:val="24"/>
        </w:rPr>
        <w:t xml:space="preserve">held and </w:t>
      </w:r>
      <w:r w:rsidR="00EA00CD">
        <w:rPr>
          <w:bCs/>
          <w:sz w:val="24"/>
          <w:szCs w:val="24"/>
        </w:rPr>
        <w:t xml:space="preserve">the same </w:t>
      </w:r>
      <w:r w:rsidR="0011772B" w:rsidRPr="00232C80">
        <w:rPr>
          <w:bCs/>
          <w:sz w:val="24"/>
          <w:szCs w:val="24"/>
        </w:rPr>
        <w:t>binds on the petitioner.</w:t>
      </w:r>
    </w:p>
    <w:p w14:paraId="394043E5" w14:textId="64BDD8B0" w:rsidR="0011772B" w:rsidRDefault="00232C80" w:rsidP="00DF3DDC">
      <w:pPr>
        <w:pStyle w:val="BodyText"/>
        <w:ind w:right="36"/>
        <w:rPr>
          <w:bCs/>
          <w:sz w:val="24"/>
          <w:szCs w:val="24"/>
        </w:rPr>
      </w:pPr>
      <w:r>
        <w:rPr>
          <w:bCs/>
          <w:sz w:val="24"/>
          <w:szCs w:val="24"/>
        </w:rPr>
        <w:t>6.</w:t>
      </w:r>
      <w:r>
        <w:rPr>
          <w:bCs/>
          <w:sz w:val="24"/>
          <w:szCs w:val="24"/>
        </w:rPr>
        <w:tab/>
      </w:r>
      <w:r w:rsidR="00EA00CD">
        <w:rPr>
          <w:bCs/>
          <w:sz w:val="24"/>
          <w:szCs w:val="24"/>
        </w:rPr>
        <w:t>At this juncture, the petitioner herein filed an a</w:t>
      </w:r>
      <w:r w:rsidR="0011772B" w:rsidRPr="00232C80">
        <w:rPr>
          <w:bCs/>
          <w:sz w:val="24"/>
          <w:szCs w:val="24"/>
        </w:rPr>
        <w:t>pplication in I.A.No.647/2016 to reopen I.A.</w:t>
      </w:r>
      <w:r w:rsidR="00EA00CD">
        <w:rPr>
          <w:bCs/>
          <w:sz w:val="24"/>
          <w:szCs w:val="24"/>
        </w:rPr>
        <w:t>No.</w:t>
      </w:r>
      <w:r w:rsidR="0011772B" w:rsidRPr="00232C80">
        <w:rPr>
          <w:bCs/>
          <w:sz w:val="24"/>
          <w:szCs w:val="24"/>
        </w:rPr>
        <w:t>147/2011 based on the liberty said to have been given to her by The Hon’ble Supreme Court in SLP.Nos.23093/2015 and 23094/2015. H</w:t>
      </w:r>
      <w:r w:rsidR="00EA00CD">
        <w:rPr>
          <w:bCs/>
          <w:sz w:val="24"/>
          <w:szCs w:val="24"/>
        </w:rPr>
        <w:t>owever, the said applications were</w:t>
      </w:r>
      <w:r w:rsidR="0011772B" w:rsidRPr="00232C80">
        <w:rPr>
          <w:bCs/>
          <w:sz w:val="24"/>
          <w:szCs w:val="24"/>
        </w:rPr>
        <w:t xml:space="preserve"> also dismissed on 23.09</w:t>
      </w:r>
      <w:r w:rsidR="006A564F" w:rsidRPr="00232C80">
        <w:rPr>
          <w:bCs/>
          <w:sz w:val="24"/>
          <w:szCs w:val="24"/>
        </w:rPr>
        <w:t>.2024. Thereafter, the present application in I.A.No.2/2024 is filed by the petitioner herein under Section 22 of The Hindu Succession Act se</w:t>
      </w:r>
      <w:r w:rsidR="00EA00CD">
        <w:rPr>
          <w:bCs/>
          <w:sz w:val="24"/>
          <w:szCs w:val="24"/>
        </w:rPr>
        <w:t>eking Preferential right to purchase</w:t>
      </w:r>
      <w:r w:rsidR="006A564F" w:rsidRPr="00232C80">
        <w:rPr>
          <w:bCs/>
          <w:sz w:val="24"/>
          <w:szCs w:val="24"/>
        </w:rPr>
        <w:t xml:space="preserve"> 5/6</w:t>
      </w:r>
      <w:r w:rsidR="00EA00CD" w:rsidRPr="00EA00CD">
        <w:rPr>
          <w:bCs/>
          <w:sz w:val="24"/>
          <w:szCs w:val="24"/>
          <w:vertAlign w:val="superscript"/>
        </w:rPr>
        <w:t>th</w:t>
      </w:r>
      <w:r w:rsidR="00EA00CD">
        <w:rPr>
          <w:bCs/>
          <w:sz w:val="24"/>
          <w:szCs w:val="24"/>
        </w:rPr>
        <w:t xml:space="preserve"> share belonging to the</w:t>
      </w:r>
      <w:r w:rsidR="006A564F" w:rsidRPr="00232C80">
        <w:rPr>
          <w:bCs/>
          <w:sz w:val="24"/>
          <w:szCs w:val="24"/>
        </w:rPr>
        <w:t xml:space="preserve"> respondent</w:t>
      </w:r>
      <w:r w:rsidR="00EA00CD">
        <w:rPr>
          <w:bCs/>
          <w:sz w:val="24"/>
          <w:szCs w:val="24"/>
        </w:rPr>
        <w:t xml:space="preserve"> no</w:t>
      </w:r>
      <w:r w:rsidR="006A564F" w:rsidRPr="00232C80">
        <w:rPr>
          <w:bCs/>
          <w:sz w:val="24"/>
          <w:szCs w:val="24"/>
        </w:rPr>
        <w:t>s</w:t>
      </w:r>
      <w:r w:rsidR="00EA00CD">
        <w:rPr>
          <w:bCs/>
          <w:sz w:val="24"/>
          <w:szCs w:val="24"/>
        </w:rPr>
        <w:t>.1 to 5</w:t>
      </w:r>
      <w:r w:rsidR="006A564F" w:rsidRPr="00232C80">
        <w:rPr>
          <w:bCs/>
          <w:sz w:val="24"/>
          <w:szCs w:val="24"/>
        </w:rPr>
        <w:t xml:space="preserve"> to</w:t>
      </w:r>
      <w:r w:rsidR="00EA00CD">
        <w:rPr>
          <w:bCs/>
          <w:sz w:val="24"/>
          <w:szCs w:val="24"/>
        </w:rPr>
        <w:t xml:space="preserve"> the</w:t>
      </w:r>
      <w:r w:rsidR="006A564F" w:rsidRPr="00232C80">
        <w:rPr>
          <w:bCs/>
          <w:sz w:val="24"/>
          <w:szCs w:val="24"/>
        </w:rPr>
        <w:t xml:space="preserve"> petitioner herein on the very same ground raised in </w:t>
      </w:r>
      <w:r w:rsidR="006A564F" w:rsidRPr="00232C80">
        <w:rPr>
          <w:bCs/>
          <w:sz w:val="24"/>
          <w:szCs w:val="24"/>
        </w:rPr>
        <w:lastRenderedPageBreak/>
        <w:t>I.A.</w:t>
      </w:r>
      <w:r w:rsidR="00EA00CD">
        <w:rPr>
          <w:bCs/>
          <w:sz w:val="24"/>
          <w:szCs w:val="24"/>
        </w:rPr>
        <w:t>No.1</w:t>
      </w:r>
      <w:r w:rsidR="006A564F" w:rsidRPr="00232C80">
        <w:rPr>
          <w:bCs/>
          <w:sz w:val="24"/>
          <w:szCs w:val="24"/>
        </w:rPr>
        <w:t xml:space="preserve">47/2011 </w:t>
      </w:r>
      <w:r w:rsidR="00EA00CD">
        <w:rPr>
          <w:bCs/>
          <w:sz w:val="24"/>
          <w:szCs w:val="24"/>
        </w:rPr>
        <w:t xml:space="preserve">filed under the provisions of Partition Act </w:t>
      </w:r>
      <w:r w:rsidR="006A564F" w:rsidRPr="00232C80">
        <w:rPr>
          <w:bCs/>
          <w:sz w:val="24"/>
          <w:szCs w:val="24"/>
        </w:rPr>
        <w:t xml:space="preserve">by </w:t>
      </w:r>
      <w:r w:rsidRPr="00232C80">
        <w:rPr>
          <w:bCs/>
          <w:sz w:val="24"/>
          <w:szCs w:val="24"/>
        </w:rPr>
        <w:t>alleging</w:t>
      </w:r>
      <w:r w:rsidR="006A564F" w:rsidRPr="00232C80">
        <w:rPr>
          <w:bCs/>
          <w:sz w:val="24"/>
          <w:szCs w:val="24"/>
        </w:rPr>
        <w:t xml:space="preserve"> that the respondent </w:t>
      </w:r>
      <w:r w:rsidR="00EA00CD">
        <w:rPr>
          <w:bCs/>
          <w:sz w:val="24"/>
          <w:szCs w:val="24"/>
        </w:rPr>
        <w:t>nos.</w:t>
      </w:r>
      <w:r w:rsidR="006A564F" w:rsidRPr="00232C80">
        <w:rPr>
          <w:bCs/>
          <w:sz w:val="24"/>
          <w:szCs w:val="24"/>
        </w:rPr>
        <w:t>1 to 5 herein entered into a Sale Agreement dated 23.03.2007</w:t>
      </w:r>
      <w:r w:rsidR="00F86618">
        <w:rPr>
          <w:bCs/>
          <w:sz w:val="24"/>
          <w:szCs w:val="24"/>
        </w:rPr>
        <w:t xml:space="preserve"> </w:t>
      </w:r>
      <w:r w:rsidR="006A564F" w:rsidRPr="00232C80">
        <w:rPr>
          <w:bCs/>
          <w:sz w:val="24"/>
          <w:szCs w:val="24"/>
        </w:rPr>
        <w:t xml:space="preserve">with </w:t>
      </w:r>
      <w:r w:rsidR="00F86618">
        <w:rPr>
          <w:bCs/>
          <w:sz w:val="24"/>
          <w:szCs w:val="24"/>
        </w:rPr>
        <w:t xml:space="preserve">the </w:t>
      </w:r>
      <w:r w:rsidR="006A564F" w:rsidRPr="00232C80">
        <w:rPr>
          <w:bCs/>
          <w:sz w:val="24"/>
          <w:szCs w:val="24"/>
        </w:rPr>
        <w:t>wife of 6</w:t>
      </w:r>
      <w:r w:rsidR="006A564F" w:rsidRPr="00232C80">
        <w:rPr>
          <w:bCs/>
          <w:sz w:val="24"/>
          <w:szCs w:val="24"/>
          <w:vertAlign w:val="superscript"/>
        </w:rPr>
        <w:t>th</w:t>
      </w:r>
      <w:r w:rsidR="006A564F" w:rsidRPr="00232C80">
        <w:rPr>
          <w:bCs/>
          <w:sz w:val="24"/>
          <w:szCs w:val="24"/>
        </w:rPr>
        <w:t xml:space="preserve"> respondent namely the 7</w:t>
      </w:r>
      <w:r w:rsidR="006A564F" w:rsidRPr="00232C80">
        <w:rPr>
          <w:bCs/>
          <w:sz w:val="24"/>
          <w:szCs w:val="24"/>
          <w:vertAlign w:val="superscript"/>
        </w:rPr>
        <w:t>th</w:t>
      </w:r>
      <w:r w:rsidR="00EA00CD">
        <w:rPr>
          <w:bCs/>
          <w:sz w:val="24"/>
          <w:szCs w:val="24"/>
        </w:rPr>
        <w:t xml:space="preserve"> respondent herein f</w:t>
      </w:r>
      <w:r w:rsidR="006A564F" w:rsidRPr="00232C80">
        <w:rPr>
          <w:bCs/>
          <w:sz w:val="24"/>
          <w:szCs w:val="24"/>
        </w:rPr>
        <w:t>o</w:t>
      </w:r>
      <w:r w:rsidR="00EA00CD">
        <w:rPr>
          <w:bCs/>
          <w:sz w:val="24"/>
          <w:szCs w:val="24"/>
        </w:rPr>
        <w:t>r</w:t>
      </w:r>
      <w:r w:rsidR="006A564F" w:rsidRPr="00232C80">
        <w:rPr>
          <w:bCs/>
          <w:sz w:val="24"/>
          <w:szCs w:val="24"/>
        </w:rPr>
        <w:t xml:space="preserve"> the sale of said property for Rs.4,25,000/- which now the petitioner wants to pay either the said sum or price to be fixed by this Hon’</w:t>
      </w:r>
      <w:r w:rsidR="00EA00CD">
        <w:rPr>
          <w:bCs/>
          <w:sz w:val="24"/>
          <w:szCs w:val="24"/>
        </w:rPr>
        <w:t>ble Court etc., and sought for preferential r</w:t>
      </w:r>
      <w:r w:rsidR="006A564F" w:rsidRPr="00232C80">
        <w:rPr>
          <w:bCs/>
          <w:sz w:val="24"/>
          <w:szCs w:val="24"/>
        </w:rPr>
        <w:t>ight.</w:t>
      </w:r>
    </w:p>
    <w:p w14:paraId="33D417F5" w14:textId="77777777" w:rsidR="003A30D2" w:rsidRPr="003A30D2" w:rsidRDefault="003A30D2" w:rsidP="00DF3DDC">
      <w:pPr>
        <w:pStyle w:val="BodyText"/>
        <w:ind w:right="36"/>
        <w:rPr>
          <w:bCs/>
          <w:sz w:val="16"/>
          <w:szCs w:val="16"/>
        </w:rPr>
      </w:pPr>
    </w:p>
    <w:p w14:paraId="22793CE6" w14:textId="3CA4DD47" w:rsidR="006A564F" w:rsidRPr="003A30D2" w:rsidRDefault="003A30D2" w:rsidP="00DF3DDC">
      <w:pPr>
        <w:pStyle w:val="BodyText"/>
        <w:ind w:right="36"/>
        <w:rPr>
          <w:b/>
          <w:sz w:val="24"/>
          <w:szCs w:val="24"/>
        </w:rPr>
      </w:pPr>
      <w:r w:rsidRPr="003A30D2">
        <w:rPr>
          <w:b/>
          <w:sz w:val="24"/>
          <w:szCs w:val="24"/>
        </w:rPr>
        <w:t xml:space="preserve">II. </w:t>
      </w:r>
      <w:r w:rsidR="006A564F" w:rsidRPr="003A30D2">
        <w:rPr>
          <w:b/>
          <w:sz w:val="24"/>
          <w:szCs w:val="24"/>
        </w:rPr>
        <w:t xml:space="preserve">The respondents herein objected the said application on </w:t>
      </w:r>
      <w:r w:rsidR="006D4CD8">
        <w:rPr>
          <w:b/>
          <w:sz w:val="24"/>
          <w:szCs w:val="24"/>
        </w:rPr>
        <w:t xml:space="preserve">the </w:t>
      </w:r>
      <w:r w:rsidR="006A564F" w:rsidRPr="003A30D2">
        <w:rPr>
          <w:b/>
          <w:sz w:val="24"/>
          <w:szCs w:val="24"/>
        </w:rPr>
        <w:t>following grounds:</w:t>
      </w:r>
    </w:p>
    <w:p w14:paraId="64249504" w14:textId="32348DEB" w:rsidR="006A564F" w:rsidRPr="00232C80" w:rsidRDefault="00232C80" w:rsidP="006A564F">
      <w:pPr>
        <w:pStyle w:val="BodyText"/>
        <w:numPr>
          <w:ilvl w:val="0"/>
          <w:numId w:val="2"/>
        </w:numPr>
        <w:ind w:right="36"/>
        <w:rPr>
          <w:bCs/>
          <w:sz w:val="24"/>
          <w:szCs w:val="24"/>
        </w:rPr>
      </w:pPr>
      <w:r w:rsidRPr="00232C80">
        <w:rPr>
          <w:bCs/>
          <w:sz w:val="24"/>
          <w:szCs w:val="24"/>
        </w:rPr>
        <w:t>This application is filed after 18 years and thereby highly belated.</w:t>
      </w:r>
    </w:p>
    <w:p w14:paraId="3B7DFDE4" w14:textId="4994B876" w:rsidR="00232C80" w:rsidRPr="00232C80" w:rsidRDefault="00232C80" w:rsidP="00232C80">
      <w:pPr>
        <w:pStyle w:val="BodyText"/>
        <w:numPr>
          <w:ilvl w:val="0"/>
          <w:numId w:val="2"/>
        </w:numPr>
        <w:ind w:right="36"/>
        <w:rPr>
          <w:bCs/>
          <w:sz w:val="24"/>
          <w:szCs w:val="24"/>
        </w:rPr>
      </w:pPr>
      <w:r w:rsidRPr="00232C80">
        <w:rPr>
          <w:bCs/>
          <w:sz w:val="24"/>
          <w:szCs w:val="24"/>
        </w:rPr>
        <w:t>The Preferential right cannot be sought for by filing Interlocutory Application.</w:t>
      </w:r>
    </w:p>
    <w:p w14:paraId="51BC52A3" w14:textId="599FDC99" w:rsidR="00232C80" w:rsidRPr="00232C80" w:rsidRDefault="00232C80" w:rsidP="00232C80">
      <w:pPr>
        <w:pStyle w:val="BodyText"/>
        <w:numPr>
          <w:ilvl w:val="0"/>
          <w:numId w:val="2"/>
        </w:numPr>
        <w:ind w:right="36"/>
        <w:rPr>
          <w:bCs/>
          <w:sz w:val="24"/>
          <w:szCs w:val="24"/>
        </w:rPr>
      </w:pPr>
      <w:r w:rsidRPr="00232C80">
        <w:rPr>
          <w:bCs/>
          <w:sz w:val="24"/>
          <w:szCs w:val="24"/>
        </w:rPr>
        <w:t xml:space="preserve">In view of order passed in I.A.No.147/2011, the present application is barred under </w:t>
      </w:r>
      <w:r w:rsidR="006D4CD8">
        <w:rPr>
          <w:bCs/>
          <w:sz w:val="24"/>
          <w:szCs w:val="24"/>
        </w:rPr>
        <w:t xml:space="preserve">the </w:t>
      </w:r>
      <w:r w:rsidRPr="00232C80">
        <w:rPr>
          <w:bCs/>
          <w:sz w:val="24"/>
          <w:szCs w:val="24"/>
        </w:rPr>
        <w:t>Principles of Res-Judicata.</w:t>
      </w:r>
    </w:p>
    <w:p w14:paraId="09CA07ED" w14:textId="2A14AFE7" w:rsidR="00232C80" w:rsidRPr="00232C80" w:rsidRDefault="00232C80" w:rsidP="00232C80">
      <w:pPr>
        <w:pStyle w:val="BodyText"/>
        <w:numPr>
          <w:ilvl w:val="0"/>
          <w:numId w:val="2"/>
        </w:numPr>
        <w:ind w:right="36"/>
        <w:rPr>
          <w:bCs/>
          <w:sz w:val="24"/>
          <w:szCs w:val="24"/>
        </w:rPr>
      </w:pPr>
      <w:r w:rsidRPr="00232C80">
        <w:rPr>
          <w:bCs/>
          <w:sz w:val="24"/>
          <w:szCs w:val="24"/>
        </w:rPr>
        <w:t>The Sale Agreement dated 23.03.2007</w:t>
      </w:r>
      <w:r w:rsidR="006D4CD8">
        <w:rPr>
          <w:bCs/>
          <w:sz w:val="24"/>
          <w:szCs w:val="24"/>
        </w:rPr>
        <w:t xml:space="preserve"> is time barred and thereby </w:t>
      </w:r>
      <w:r w:rsidRPr="00232C80">
        <w:rPr>
          <w:bCs/>
          <w:sz w:val="24"/>
          <w:szCs w:val="24"/>
        </w:rPr>
        <w:t>the respondents can avoid their sale if any.</w:t>
      </w:r>
    </w:p>
    <w:p w14:paraId="54B1B43B" w14:textId="356312D3" w:rsidR="00232C80" w:rsidRPr="00232C80" w:rsidRDefault="00232C80" w:rsidP="00232C80">
      <w:pPr>
        <w:pStyle w:val="BodyText"/>
        <w:numPr>
          <w:ilvl w:val="0"/>
          <w:numId w:val="2"/>
        </w:numPr>
        <w:ind w:right="36"/>
        <w:rPr>
          <w:bCs/>
          <w:sz w:val="24"/>
          <w:szCs w:val="24"/>
        </w:rPr>
      </w:pPr>
      <w:r w:rsidRPr="00232C80">
        <w:rPr>
          <w:bCs/>
          <w:sz w:val="24"/>
          <w:szCs w:val="24"/>
        </w:rPr>
        <w:t>This petition is abuse of process of law.</w:t>
      </w:r>
    </w:p>
    <w:p w14:paraId="110DAEBE" w14:textId="3F43FFB4" w:rsidR="00232C80" w:rsidRDefault="00232C80" w:rsidP="00232C80">
      <w:pPr>
        <w:pStyle w:val="BodyText"/>
        <w:numPr>
          <w:ilvl w:val="0"/>
          <w:numId w:val="2"/>
        </w:numPr>
        <w:ind w:right="36"/>
        <w:rPr>
          <w:bCs/>
          <w:sz w:val="24"/>
          <w:szCs w:val="24"/>
        </w:rPr>
      </w:pPr>
      <w:r w:rsidRPr="00232C80">
        <w:rPr>
          <w:bCs/>
          <w:sz w:val="24"/>
          <w:szCs w:val="24"/>
        </w:rPr>
        <w:t>The petitioner is estopped from filing the present petition.</w:t>
      </w:r>
    </w:p>
    <w:p w14:paraId="58F295E4" w14:textId="257119BB" w:rsidR="003A30D2" w:rsidRDefault="003A30D2" w:rsidP="00232C80">
      <w:pPr>
        <w:pStyle w:val="BodyText"/>
        <w:numPr>
          <w:ilvl w:val="0"/>
          <w:numId w:val="2"/>
        </w:numPr>
        <w:ind w:right="36"/>
        <w:rPr>
          <w:bCs/>
          <w:sz w:val="24"/>
          <w:szCs w:val="24"/>
        </w:rPr>
      </w:pPr>
      <w:r>
        <w:rPr>
          <w:bCs/>
          <w:sz w:val="24"/>
          <w:szCs w:val="24"/>
        </w:rPr>
        <w:t>It is not a dwelling house and also not joint family property.</w:t>
      </w:r>
    </w:p>
    <w:p w14:paraId="161FE473" w14:textId="5A97FD1B" w:rsidR="003A30D2" w:rsidRDefault="003A30D2" w:rsidP="00232C80">
      <w:pPr>
        <w:pStyle w:val="BodyText"/>
        <w:numPr>
          <w:ilvl w:val="0"/>
          <w:numId w:val="2"/>
        </w:numPr>
        <w:ind w:right="36"/>
        <w:rPr>
          <w:bCs/>
          <w:sz w:val="24"/>
          <w:szCs w:val="24"/>
        </w:rPr>
      </w:pPr>
      <w:r>
        <w:rPr>
          <w:bCs/>
          <w:sz w:val="24"/>
          <w:szCs w:val="24"/>
        </w:rPr>
        <w:t>Property is divisible and thereby the principle of pre-emptive right and preferential right not arises.</w:t>
      </w:r>
    </w:p>
    <w:p w14:paraId="03DE4211" w14:textId="6D0D731B" w:rsidR="003A30D2" w:rsidRDefault="003A30D2" w:rsidP="003A30D2">
      <w:pPr>
        <w:pStyle w:val="BodyText"/>
        <w:numPr>
          <w:ilvl w:val="0"/>
          <w:numId w:val="2"/>
        </w:numPr>
        <w:ind w:right="36"/>
        <w:rPr>
          <w:bCs/>
          <w:sz w:val="24"/>
          <w:szCs w:val="24"/>
        </w:rPr>
      </w:pPr>
      <w:r>
        <w:rPr>
          <w:bCs/>
          <w:sz w:val="24"/>
          <w:szCs w:val="24"/>
        </w:rPr>
        <w:t xml:space="preserve">To drag the </w:t>
      </w:r>
      <w:r w:rsidR="00BF51A4">
        <w:rPr>
          <w:bCs/>
          <w:sz w:val="24"/>
          <w:szCs w:val="24"/>
        </w:rPr>
        <w:t>proceedings</w:t>
      </w:r>
      <w:r w:rsidR="005E0C6E">
        <w:rPr>
          <w:bCs/>
          <w:sz w:val="24"/>
          <w:szCs w:val="24"/>
        </w:rPr>
        <w:t xml:space="preserve"> in</w:t>
      </w:r>
      <w:r>
        <w:rPr>
          <w:bCs/>
          <w:sz w:val="24"/>
          <w:szCs w:val="24"/>
        </w:rPr>
        <w:t xml:space="preserve"> passing final decree</w:t>
      </w:r>
      <w:r w:rsidR="006D4CD8">
        <w:rPr>
          <w:bCs/>
          <w:sz w:val="24"/>
          <w:szCs w:val="24"/>
        </w:rPr>
        <w:t>, present application is</w:t>
      </w:r>
      <w:r>
        <w:rPr>
          <w:bCs/>
          <w:sz w:val="24"/>
          <w:szCs w:val="24"/>
        </w:rPr>
        <w:t xml:space="preserve"> filed.</w:t>
      </w:r>
    </w:p>
    <w:p w14:paraId="7DF7F60E" w14:textId="77777777" w:rsidR="002C4863" w:rsidRPr="002C4863" w:rsidRDefault="002C4863" w:rsidP="002C4863">
      <w:pPr>
        <w:pStyle w:val="BodyText"/>
        <w:ind w:left="720" w:right="36"/>
        <w:rPr>
          <w:bCs/>
          <w:sz w:val="10"/>
          <w:szCs w:val="10"/>
        </w:rPr>
      </w:pPr>
    </w:p>
    <w:p w14:paraId="07841BFC" w14:textId="408CE1FC" w:rsidR="003A30D2" w:rsidRDefault="003A30D2" w:rsidP="003A30D2">
      <w:pPr>
        <w:pStyle w:val="BodyText"/>
        <w:ind w:right="36"/>
        <w:rPr>
          <w:bCs/>
          <w:sz w:val="24"/>
          <w:szCs w:val="24"/>
        </w:rPr>
      </w:pPr>
      <w:r>
        <w:rPr>
          <w:bCs/>
          <w:sz w:val="24"/>
          <w:szCs w:val="24"/>
        </w:rPr>
        <w:t>Hence sought for dismissal of the petition.</w:t>
      </w:r>
    </w:p>
    <w:p w14:paraId="10F08958" w14:textId="77777777" w:rsidR="00B45994" w:rsidRPr="00B45994" w:rsidRDefault="00B45994" w:rsidP="003A30D2">
      <w:pPr>
        <w:pStyle w:val="BodyText"/>
        <w:ind w:right="36"/>
        <w:rPr>
          <w:bCs/>
          <w:sz w:val="14"/>
          <w:szCs w:val="14"/>
        </w:rPr>
      </w:pPr>
    </w:p>
    <w:p w14:paraId="39690F12" w14:textId="3DB16A41" w:rsidR="003A30D2" w:rsidRPr="00B45994" w:rsidRDefault="003A30D2" w:rsidP="003A30D2">
      <w:pPr>
        <w:pStyle w:val="BodyText"/>
        <w:ind w:right="36"/>
        <w:rPr>
          <w:b/>
          <w:sz w:val="24"/>
          <w:szCs w:val="24"/>
        </w:rPr>
      </w:pPr>
      <w:r>
        <w:rPr>
          <w:bCs/>
          <w:sz w:val="24"/>
          <w:szCs w:val="24"/>
        </w:rPr>
        <w:t xml:space="preserve"> </w:t>
      </w:r>
      <w:r w:rsidRPr="00B45994">
        <w:rPr>
          <w:b/>
          <w:sz w:val="24"/>
          <w:szCs w:val="24"/>
        </w:rPr>
        <w:t>III. This Petition is liable to be dismissed on the ground</w:t>
      </w:r>
      <w:r w:rsidR="002C4863" w:rsidRPr="00B45994">
        <w:rPr>
          <w:b/>
          <w:sz w:val="24"/>
          <w:szCs w:val="24"/>
        </w:rPr>
        <w:t xml:space="preserve">s </w:t>
      </w:r>
      <w:r w:rsidRPr="00B45994">
        <w:rPr>
          <w:b/>
          <w:sz w:val="24"/>
          <w:szCs w:val="24"/>
        </w:rPr>
        <w:t xml:space="preserve">which </w:t>
      </w:r>
      <w:r w:rsidR="006D4CD8">
        <w:rPr>
          <w:b/>
          <w:sz w:val="24"/>
          <w:szCs w:val="24"/>
        </w:rPr>
        <w:t xml:space="preserve">are </w:t>
      </w:r>
      <w:r w:rsidRPr="00B45994">
        <w:rPr>
          <w:b/>
          <w:sz w:val="24"/>
          <w:szCs w:val="24"/>
        </w:rPr>
        <w:t>as follows:</w:t>
      </w:r>
    </w:p>
    <w:p w14:paraId="164B3C4D" w14:textId="77777777" w:rsidR="002C4863" w:rsidRPr="002C4863" w:rsidRDefault="002C4863" w:rsidP="003A30D2">
      <w:pPr>
        <w:pStyle w:val="BodyText"/>
        <w:ind w:right="36"/>
        <w:rPr>
          <w:bCs/>
          <w:sz w:val="6"/>
          <w:szCs w:val="6"/>
        </w:rPr>
      </w:pPr>
    </w:p>
    <w:p w14:paraId="6B9EE9AB" w14:textId="462C84D8" w:rsidR="002C4863" w:rsidRDefault="002C4863" w:rsidP="002C4863">
      <w:pPr>
        <w:pStyle w:val="BodyText"/>
        <w:numPr>
          <w:ilvl w:val="0"/>
          <w:numId w:val="4"/>
        </w:numPr>
        <w:ind w:right="36"/>
        <w:rPr>
          <w:b/>
          <w:sz w:val="24"/>
          <w:szCs w:val="24"/>
        </w:rPr>
      </w:pPr>
      <w:r w:rsidRPr="002C4863">
        <w:rPr>
          <w:b/>
          <w:sz w:val="24"/>
          <w:szCs w:val="24"/>
        </w:rPr>
        <w:t xml:space="preserve">WAIVER </w:t>
      </w:r>
    </w:p>
    <w:p w14:paraId="0F39F215" w14:textId="77777777" w:rsidR="002C4863" w:rsidRPr="002C4863" w:rsidRDefault="002C4863" w:rsidP="002C4863">
      <w:pPr>
        <w:pStyle w:val="BodyText"/>
        <w:ind w:left="720" w:right="36"/>
        <w:rPr>
          <w:b/>
          <w:sz w:val="14"/>
          <w:szCs w:val="14"/>
        </w:rPr>
      </w:pPr>
    </w:p>
    <w:p w14:paraId="01A60609" w14:textId="5A21F280" w:rsidR="003A30D2" w:rsidRDefault="003A30D2" w:rsidP="003A30D2">
      <w:pPr>
        <w:pStyle w:val="BodyText"/>
        <w:numPr>
          <w:ilvl w:val="0"/>
          <w:numId w:val="3"/>
        </w:numPr>
        <w:ind w:right="36"/>
        <w:rPr>
          <w:bCs/>
          <w:sz w:val="24"/>
          <w:szCs w:val="24"/>
        </w:rPr>
      </w:pPr>
      <w:r>
        <w:rPr>
          <w:bCs/>
          <w:sz w:val="24"/>
          <w:szCs w:val="24"/>
        </w:rPr>
        <w:t>The plaintiff in para VI of the plaint recites that “</w:t>
      </w:r>
      <w:r w:rsidR="00300C99" w:rsidRPr="00300C99">
        <w:rPr>
          <w:bCs/>
          <w:i/>
          <w:iCs/>
          <w:sz w:val="24"/>
          <w:szCs w:val="24"/>
        </w:rPr>
        <w:t>The plaintiff noticed that the first defendant being instigated by her brother Perumal and second defendant is bent upon alienating the suit properties. Thereupon the plaintiff convened a me</w:t>
      </w:r>
      <w:r w:rsidR="00300C99">
        <w:rPr>
          <w:bCs/>
          <w:i/>
          <w:iCs/>
          <w:sz w:val="24"/>
          <w:szCs w:val="24"/>
        </w:rPr>
        <w:t>e</w:t>
      </w:r>
      <w:r w:rsidR="00300C99" w:rsidRPr="00300C99">
        <w:rPr>
          <w:bCs/>
          <w:i/>
          <w:iCs/>
          <w:sz w:val="24"/>
          <w:szCs w:val="24"/>
        </w:rPr>
        <w:t>ting of the defendants and common relations and demanded for equitable partition but the 1st defendant refused to come for any sort of settlement. So the Plaintiff iss</w:t>
      </w:r>
      <w:r w:rsidR="00300C99">
        <w:rPr>
          <w:bCs/>
          <w:i/>
          <w:iCs/>
          <w:sz w:val="24"/>
          <w:szCs w:val="24"/>
        </w:rPr>
        <w:t>u</w:t>
      </w:r>
      <w:r w:rsidR="00300C99" w:rsidRPr="00300C99">
        <w:rPr>
          <w:bCs/>
          <w:i/>
          <w:iCs/>
          <w:sz w:val="24"/>
          <w:szCs w:val="24"/>
        </w:rPr>
        <w:t>ed a pre suit notice dated 25-6-2004 through her advocate to the defe</w:t>
      </w:r>
      <w:r w:rsidR="00300C99">
        <w:rPr>
          <w:bCs/>
          <w:i/>
          <w:iCs/>
          <w:sz w:val="24"/>
          <w:szCs w:val="24"/>
        </w:rPr>
        <w:t>n</w:t>
      </w:r>
      <w:r w:rsidR="00300C99" w:rsidRPr="00300C99">
        <w:rPr>
          <w:bCs/>
          <w:i/>
          <w:iCs/>
          <w:sz w:val="24"/>
          <w:szCs w:val="24"/>
        </w:rPr>
        <w:t>dants 1 to 5 with a copy to the 6th defendant. The office copy of the registered notice dated 25-6-2004 is produced as a document along with this plaint. The defendant received the notices but they did not s</w:t>
      </w:r>
      <w:r w:rsidR="00300C99">
        <w:rPr>
          <w:bCs/>
          <w:i/>
          <w:iCs/>
          <w:sz w:val="24"/>
          <w:szCs w:val="24"/>
        </w:rPr>
        <w:t>e</w:t>
      </w:r>
      <w:r w:rsidR="00300C99" w:rsidRPr="00300C99">
        <w:rPr>
          <w:bCs/>
          <w:i/>
          <w:iCs/>
          <w:sz w:val="24"/>
          <w:szCs w:val="24"/>
        </w:rPr>
        <w:t xml:space="preserve">nd any reply. On </w:t>
      </w:r>
      <w:r w:rsidR="00300C99" w:rsidRPr="00300C99">
        <w:rPr>
          <w:bCs/>
          <w:i/>
          <w:iCs/>
          <w:sz w:val="24"/>
          <w:szCs w:val="24"/>
        </w:rPr>
        <w:lastRenderedPageBreak/>
        <w:t>receipt of the said notice, the defendants 1 and 2 stopped making attempts to procure buyers for som</w:t>
      </w:r>
      <w:r w:rsidR="00300C99">
        <w:rPr>
          <w:bCs/>
          <w:i/>
          <w:iCs/>
          <w:sz w:val="24"/>
          <w:szCs w:val="24"/>
        </w:rPr>
        <w:t>e</w:t>
      </w:r>
      <w:r w:rsidR="00300C99" w:rsidRPr="00300C99">
        <w:rPr>
          <w:bCs/>
          <w:i/>
          <w:iCs/>
          <w:sz w:val="24"/>
          <w:szCs w:val="24"/>
        </w:rPr>
        <w:t xml:space="preserve"> months. But about a month back, they have started to make attempts to sell the suit property. The Plaintiff learns that the sixth defendant is also keen to buy the suit property</w:t>
      </w:r>
      <w:r w:rsidR="00300C99">
        <w:rPr>
          <w:bCs/>
          <w:i/>
          <w:iCs/>
          <w:sz w:val="24"/>
          <w:szCs w:val="24"/>
        </w:rPr>
        <w:t>”</w:t>
      </w:r>
      <w:r>
        <w:rPr>
          <w:bCs/>
          <w:sz w:val="24"/>
          <w:szCs w:val="24"/>
        </w:rPr>
        <w:t xml:space="preserve"> and in para VIII line 7 </w:t>
      </w:r>
      <w:r w:rsidR="0079499D">
        <w:rPr>
          <w:bCs/>
          <w:sz w:val="24"/>
          <w:szCs w:val="24"/>
        </w:rPr>
        <w:t xml:space="preserve">recites that </w:t>
      </w:r>
      <w:r w:rsidR="0079499D" w:rsidRPr="00300C99">
        <w:rPr>
          <w:bCs/>
          <w:i/>
          <w:iCs/>
          <w:sz w:val="24"/>
          <w:szCs w:val="24"/>
        </w:rPr>
        <w:t>“</w:t>
      </w:r>
      <w:r w:rsidR="00300C99" w:rsidRPr="00300C99">
        <w:rPr>
          <w:bCs/>
          <w:i/>
          <w:iCs/>
          <w:sz w:val="24"/>
          <w:szCs w:val="24"/>
        </w:rPr>
        <w:t>during the month of June, 2004 when the first- defendant made attempts to sell the suit properties to sixth defendant”</w:t>
      </w:r>
      <w:r w:rsidR="0079499D">
        <w:rPr>
          <w:bCs/>
          <w:sz w:val="24"/>
          <w:szCs w:val="24"/>
        </w:rPr>
        <w:t>. So, it is well evident that the plaintiff was sure about the sale of suit property by these respondents pertaining to their share to 6</w:t>
      </w:r>
      <w:r w:rsidR="0079499D" w:rsidRPr="0079499D">
        <w:rPr>
          <w:bCs/>
          <w:sz w:val="24"/>
          <w:szCs w:val="24"/>
          <w:vertAlign w:val="superscript"/>
        </w:rPr>
        <w:t>th</w:t>
      </w:r>
      <w:r w:rsidR="0079499D">
        <w:rPr>
          <w:bCs/>
          <w:sz w:val="24"/>
          <w:szCs w:val="24"/>
        </w:rPr>
        <w:t xml:space="preserve"> defendant. In fact, the plaintiff did not prefer the right of pre-emption or preferential right in suit itself by paying </w:t>
      </w:r>
      <w:r w:rsidR="00300C99">
        <w:rPr>
          <w:bCs/>
          <w:sz w:val="24"/>
          <w:szCs w:val="24"/>
        </w:rPr>
        <w:t xml:space="preserve">necessary </w:t>
      </w:r>
      <w:r w:rsidR="0079499D">
        <w:rPr>
          <w:bCs/>
          <w:sz w:val="24"/>
          <w:szCs w:val="24"/>
        </w:rPr>
        <w:t>court fee under section</w:t>
      </w:r>
      <w:r w:rsidR="00214161">
        <w:rPr>
          <w:bCs/>
          <w:sz w:val="24"/>
          <w:szCs w:val="24"/>
        </w:rPr>
        <w:t xml:space="preserve"> 32 </w:t>
      </w:r>
      <w:r w:rsidR="0079499D">
        <w:rPr>
          <w:bCs/>
          <w:sz w:val="24"/>
          <w:szCs w:val="24"/>
        </w:rPr>
        <w:t>of The Tamil Nadu Court Fee and Suit Valu</w:t>
      </w:r>
      <w:r w:rsidR="006D4CD8">
        <w:rPr>
          <w:bCs/>
          <w:sz w:val="24"/>
          <w:szCs w:val="24"/>
        </w:rPr>
        <w:t>ation Act, though such relief was</w:t>
      </w:r>
      <w:r w:rsidR="0079499D">
        <w:rPr>
          <w:bCs/>
          <w:sz w:val="24"/>
          <w:szCs w:val="24"/>
        </w:rPr>
        <w:t xml:space="preserve"> available in law. Hence</w:t>
      </w:r>
      <w:r w:rsidR="006D4CD8">
        <w:rPr>
          <w:bCs/>
          <w:sz w:val="24"/>
          <w:szCs w:val="24"/>
        </w:rPr>
        <w:t>,</w:t>
      </w:r>
      <w:r w:rsidR="0079499D">
        <w:rPr>
          <w:bCs/>
          <w:sz w:val="24"/>
          <w:szCs w:val="24"/>
        </w:rPr>
        <w:t xml:space="preserve"> the conduct of plaintiff in not preferring such relief amounts to waiver.</w:t>
      </w:r>
    </w:p>
    <w:p w14:paraId="412E515C" w14:textId="17067FAE" w:rsidR="002C4863" w:rsidRDefault="0079499D" w:rsidP="002C4863">
      <w:pPr>
        <w:pStyle w:val="BodyText"/>
        <w:numPr>
          <w:ilvl w:val="0"/>
          <w:numId w:val="3"/>
        </w:numPr>
        <w:ind w:right="36"/>
        <w:rPr>
          <w:bCs/>
          <w:sz w:val="24"/>
          <w:szCs w:val="24"/>
        </w:rPr>
      </w:pPr>
      <w:r>
        <w:rPr>
          <w:bCs/>
          <w:sz w:val="24"/>
          <w:szCs w:val="24"/>
        </w:rPr>
        <w:t>The respondent 1 to 5 filed final decree application in I.A.No.746/2007 for division of suit property by appointing an advocat</w:t>
      </w:r>
      <w:r w:rsidR="006D4CD8">
        <w:rPr>
          <w:bCs/>
          <w:sz w:val="24"/>
          <w:szCs w:val="24"/>
        </w:rPr>
        <w:t>e commissioner and to allot 5/6</w:t>
      </w:r>
      <w:r w:rsidR="006D4CD8" w:rsidRPr="006D4CD8">
        <w:rPr>
          <w:bCs/>
          <w:sz w:val="24"/>
          <w:szCs w:val="24"/>
          <w:vertAlign w:val="superscript"/>
        </w:rPr>
        <w:t>th</w:t>
      </w:r>
      <w:r w:rsidR="006D4CD8">
        <w:rPr>
          <w:bCs/>
          <w:sz w:val="24"/>
          <w:szCs w:val="24"/>
        </w:rPr>
        <w:t xml:space="preserve"> share</w:t>
      </w:r>
      <w:r>
        <w:rPr>
          <w:bCs/>
          <w:sz w:val="24"/>
          <w:szCs w:val="24"/>
        </w:rPr>
        <w:t xml:space="preserve"> in the suit property item 1 to them. Whereas</w:t>
      </w:r>
      <w:r w:rsidR="006D4CD8">
        <w:rPr>
          <w:bCs/>
          <w:sz w:val="24"/>
          <w:szCs w:val="24"/>
        </w:rPr>
        <w:t>,</w:t>
      </w:r>
      <w:r>
        <w:rPr>
          <w:bCs/>
          <w:sz w:val="24"/>
          <w:szCs w:val="24"/>
        </w:rPr>
        <w:t xml:space="preserve"> the petitioner/plaintiff herein filed counter statement on 08.04.2008 by alleging that these respondents entered into a Sale Agreement with 6</w:t>
      </w:r>
      <w:r w:rsidRPr="0079499D">
        <w:rPr>
          <w:bCs/>
          <w:sz w:val="24"/>
          <w:szCs w:val="24"/>
          <w:vertAlign w:val="superscript"/>
        </w:rPr>
        <w:t>th</w:t>
      </w:r>
      <w:r>
        <w:rPr>
          <w:bCs/>
          <w:sz w:val="24"/>
          <w:szCs w:val="24"/>
        </w:rPr>
        <w:t xml:space="preserve"> respondent as stated above and however, did not even reserve a right of Preferential or Pre-emptive right and the division was objected on the ground that another property is also available for partition. Hence, the conduct of petitioner/plaintiff amounts to waiver which cannot be exercised after a period of </w:t>
      </w:r>
      <w:r w:rsidR="002C4863">
        <w:rPr>
          <w:bCs/>
          <w:sz w:val="24"/>
          <w:szCs w:val="24"/>
        </w:rPr>
        <w:t>20</w:t>
      </w:r>
      <w:r>
        <w:rPr>
          <w:bCs/>
          <w:sz w:val="24"/>
          <w:szCs w:val="24"/>
        </w:rPr>
        <w:t xml:space="preserve"> years.</w:t>
      </w:r>
    </w:p>
    <w:p w14:paraId="58855F8E" w14:textId="77777777" w:rsidR="002C4863" w:rsidRDefault="002C4863" w:rsidP="002C4863">
      <w:pPr>
        <w:pStyle w:val="BodyText"/>
        <w:ind w:left="720" w:right="36"/>
        <w:rPr>
          <w:bCs/>
          <w:sz w:val="24"/>
          <w:szCs w:val="24"/>
        </w:rPr>
      </w:pPr>
    </w:p>
    <w:p w14:paraId="5D852B52" w14:textId="283A7712" w:rsidR="002C4863" w:rsidRDefault="002C4863" w:rsidP="002C4863">
      <w:pPr>
        <w:pStyle w:val="BodyText"/>
        <w:numPr>
          <w:ilvl w:val="0"/>
          <w:numId w:val="4"/>
        </w:numPr>
        <w:ind w:right="36"/>
        <w:rPr>
          <w:b/>
          <w:sz w:val="24"/>
          <w:szCs w:val="24"/>
        </w:rPr>
      </w:pPr>
      <w:r w:rsidRPr="002C4863">
        <w:rPr>
          <w:b/>
          <w:sz w:val="24"/>
          <w:szCs w:val="24"/>
        </w:rPr>
        <w:t>RES-JUDICATA</w:t>
      </w:r>
    </w:p>
    <w:p w14:paraId="627FC188" w14:textId="77777777" w:rsidR="002C4863" w:rsidRPr="002C4863" w:rsidRDefault="002C4863" w:rsidP="002C4863">
      <w:pPr>
        <w:pStyle w:val="BodyText"/>
        <w:ind w:left="720" w:right="36"/>
        <w:rPr>
          <w:b/>
          <w:sz w:val="12"/>
          <w:szCs w:val="12"/>
        </w:rPr>
      </w:pPr>
    </w:p>
    <w:p w14:paraId="42665E4C" w14:textId="455404DF" w:rsidR="002C4863" w:rsidRPr="00B45994" w:rsidRDefault="002C4863" w:rsidP="002C4863">
      <w:pPr>
        <w:pStyle w:val="BodyText"/>
        <w:numPr>
          <w:ilvl w:val="0"/>
          <w:numId w:val="7"/>
        </w:numPr>
        <w:ind w:right="36"/>
        <w:rPr>
          <w:b/>
          <w:sz w:val="24"/>
          <w:szCs w:val="24"/>
        </w:rPr>
      </w:pPr>
      <w:r>
        <w:rPr>
          <w:bCs/>
          <w:sz w:val="24"/>
          <w:szCs w:val="24"/>
        </w:rPr>
        <w:t xml:space="preserve">The petitioner herein filed I.A.No.147/2011 after </w:t>
      </w:r>
      <w:r w:rsidR="006D4CD8">
        <w:rPr>
          <w:bCs/>
          <w:sz w:val="24"/>
          <w:szCs w:val="24"/>
        </w:rPr>
        <w:t xml:space="preserve">a </w:t>
      </w:r>
      <w:r>
        <w:rPr>
          <w:bCs/>
          <w:sz w:val="24"/>
          <w:szCs w:val="24"/>
        </w:rPr>
        <w:t>period of 6 years from the date of filing suit under section</w:t>
      </w:r>
      <w:r w:rsidR="006D4CD8">
        <w:rPr>
          <w:bCs/>
          <w:sz w:val="24"/>
          <w:szCs w:val="24"/>
        </w:rPr>
        <w:t>s</w:t>
      </w:r>
      <w:r>
        <w:rPr>
          <w:bCs/>
          <w:sz w:val="24"/>
          <w:szCs w:val="24"/>
        </w:rPr>
        <w:t xml:space="preserve"> 2 to 5 of The Partition Act seeking right </w:t>
      </w:r>
      <w:r w:rsidR="006D4CD8">
        <w:rPr>
          <w:bCs/>
          <w:sz w:val="24"/>
          <w:szCs w:val="24"/>
        </w:rPr>
        <w:t xml:space="preserve">of pre-emption by directing the </w:t>
      </w:r>
      <w:r>
        <w:rPr>
          <w:bCs/>
          <w:sz w:val="24"/>
          <w:szCs w:val="24"/>
        </w:rPr>
        <w:t>respondent</w:t>
      </w:r>
      <w:r w:rsidR="006D4CD8">
        <w:rPr>
          <w:bCs/>
          <w:sz w:val="24"/>
          <w:szCs w:val="24"/>
        </w:rPr>
        <w:t xml:space="preserve"> nos.</w:t>
      </w:r>
      <w:r>
        <w:rPr>
          <w:bCs/>
          <w:sz w:val="24"/>
          <w:szCs w:val="24"/>
        </w:rPr>
        <w:t>1 to 5</w:t>
      </w:r>
      <w:r w:rsidR="006D4CD8">
        <w:rPr>
          <w:bCs/>
          <w:sz w:val="24"/>
          <w:szCs w:val="24"/>
        </w:rPr>
        <w:t>/defendant nos.1 to 5 herein to sell 5/6</w:t>
      </w:r>
      <w:r w:rsidR="006D4CD8" w:rsidRPr="006D4CD8">
        <w:rPr>
          <w:bCs/>
          <w:sz w:val="24"/>
          <w:szCs w:val="24"/>
          <w:vertAlign w:val="superscript"/>
        </w:rPr>
        <w:t>th</w:t>
      </w:r>
      <w:r w:rsidR="006D4CD8">
        <w:rPr>
          <w:bCs/>
          <w:sz w:val="24"/>
          <w:szCs w:val="24"/>
        </w:rPr>
        <w:t xml:space="preserve"> share</w:t>
      </w:r>
      <w:r>
        <w:rPr>
          <w:bCs/>
          <w:sz w:val="24"/>
          <w:szCs w:val="24"/>
        </w:rPr>
        <w:t xml:space="preserve"> for a price of Rs.4,25,000/- or </w:t>
      </w:r>
      <w:r w:rsidR="006D4CD8">
        <w:rPr>
          <w:bCs/>
          <w:sz w:val="24"/>
          <w:szCs w:val="24"/>
        </w:rPr>
        <w:t xml:space="preserve">for </w:t>
      </w:r>
      <w:r>
        <w:rPr>
          <w:bCs/>
          <w:sz w:val="24"/>
          <w:szCs w:val="24"/>
        </w:rPr>
        <w:t xml:space="preserve">the price to be fixed by the Hon’ble Court. This petition was duly </w:t>
      </w:r>
      <w:r w:rsidR="006D4CD8">
        <w:rPr>
          <w:bCs/>
          <w:sz w:val="24"/>
          <w:szCs w:val="24"/>
        </w:rPr>
        <w:t>contested and dismissed by the trail c</w:t>
      </w:r>
      <w:r>
        <w:rPr>
          <w:bCs/>
          <w:sz w:val="24"/>
          <w:szCs w:val="24"/>
        </w:rPr>
        <w:t>ourt which was confirmed in CRP and l</w:t>
      </w:r>
      <w:r w:rsidR="006D4CD8">
        <w:rPr>
          <w:bCs/>
          <w:sz w:val="24"/>
          <w:szCs w:val="24"/>
        </w:rPr>
        <w:t>ater on the petitioner withdrew</w:t>
      </w:r>
      <w:r>
        <w:rPr>
          <w:bCs/>
          <w:sz w:val="24"/>
          <w:szCs w:val="24"/>
        </w:rPr>
        <w:t xml:space="preserve"> </w:t>
      </w:r>
      <w:r w:rsidR="006D4CD8">
        <w:rPr>
          <w:bCs/>
          <w:sz w:val="24"/>
          <w:szCs w:val="24"/>
        </w:rPr>
        <w:t>the SLA’S</w:t>
      </w:r>
      <w:r w:rsidR="00214161">
        <w:rPr>
          <w:bCs/>
          <w:sz w:val="24"/>
          <w:szCs w:val="24"/>
        </w:rPr>
        <w:t xml:space="preserve"> </w:t>
      </w:r>
      <w:r>
        <w:rPr>
          <w:bCs/>
          <w:sz w:val="24"/>
          <w:szCs w:val="24"/>
        </w:rPr>
        <w:t>filed by her before The Hon’ble Supreme Court and t</w:t>
      </w:r>
      <w:r w:rsidR="006D4CD8">
        <w:rPr>
          <w:bCs/>
          <w:sz w:val="24"/>
          <w:szCs w:val="24"/>
        </w:rPr>
        <w:t>hereby the order passed by the t</w:t>
      </w:r>
      <w:r>
        <w:rPr>
          <w:bCs/>
          <w:sz w:val="24"/>
          <w:szCs w:val="24"/>
        </w:rPr>
        <w:t>rail court in the I.A.No.147/2011 holds good and while the said</w:t>
      </w:r>
      <w:r w:rsidR="00214161">
        <w:rPr>
          <w:bCs/>
          <w:sz w:val="24"/>
          <w:szCs w:val="24"/>
        </w:rPr>
        <w:t xml:space="preserve"> order</w:t>
      </w:r>
      <w:r>
        <w:rPr>
          <w:bCs/>
          <w:sz w:val="24"/>
          <w:szCs w:val="24"/>
        </w:rPr>
        <w:t xml:space="preserve"> is in force, </w:t>
      </w:r>
      <w:r w:rsidR="00214161">
        <w:rPr>
          <w:bCs/>
          <w:sz w:val="24"/>
          <w:szCs w:val="24"/>
        </w:rPr>
        <w:t xml:space="preserve">for the </w:t>
      </w:r>
      <w:r>
        <w:rPr>
          <w:bCs/>
          <w:sz w:val="24"/>
          <w:szCs w:val="24"/>
        </w:rPr>
        <w:t xml:space="preserve">very same relief I.A.No.02/2024 was filed on the </w:t>
      </w:r>
      <w:r w:rsidR="006D4CD8">
        <w:rPr>
          <w:bCs/>
          <w:sz w:val="24"/>
          <w:szCs w:val="24"/>
        </w:rPr>
        <w:t xml:space="preserve">very </w:t>
      </w:r>
      <w:r>
        <w:rPr>
          <w:bCs/>
          <w:sz w:val="24"/>
          <w:szCs w:val="24"/>
        </w:rPr>
        <w:t>same ground</w:t>
      </w:r>
      <w:r w:rsidR="006D4CD8">
        <w:rPr>
          <w:bCs/>
          <w:sz w:val="24"/>
          <w:szCs w:val="24"/>
        </w:rPr>
        <w:t>,</w:t>
      </w:r>
      <w:r>
        <w:rPr>
          <w:bCs/>
          <w:sz w:val="24"/>
          <w:szCs w:val="24"/>
        </w:rPr>
        <w:t xml:space="preserve"> which is purely barred by the Principle of Res-Judicata.</w:t>
      </w:r>
    </w:p>
    <w:p w14:paraId="66D2D115" w14:textId="32446C97" w:rsidR="00B45994" w:rsidRPr="00B45994" w:rsidRDefault="00B45994" w:rsidP="002C4863">
      <w:pPr>
        <w:pStyle w:val="BodyText"/>
        <w:numPr>
          <w:ilvl w:val="0"/>
          <w:numId w:val="7"/>
        </w:numPr>
        <w:ind w:right="36"/>
        <w:rPr>
          <w:b/>
          <w:sz w:val="24"/>
          <w:szCs w:val="24"/>
        </w:rPr>
      </w:pPr>
      <w:r>
        <w:rPr>
          <w:bCs/>
          <w:sz w:val="24"/>
          <w:szCs w:val="24"/>
        </w:rPr>
        <w:lastRenderedPageBreak/>
        <w:t xml:space="preserve">The petitioner was left open with the relief under section 22 of The Hindu Succession Act at the earliest point of time since, she is </w:t>
      </w:r>
      <w:r w:rsidR="00F22C95">
        <w:rPr>
          <w:bCs/>
          <w:sz w:val="24"/>
          <w:szCs w:val="24"/>
        </w:rPr>
        <w:t>Hindu</w:t>
      </w:r>
      <w:r>
        <w:rPr>
          <w:bCs/>
          <w:sz w:val="24"/>
          <w:szCs w:val="24"/>
        </w:rPr>
        <w:t xml:space="preserve"> but purposely did not invoke such relief under this provision at the earliest namely while filing suit and long after I.A.147/2007</w:t>
      </w:r>
      <w:r w:rsidR="006D4CD8">
        <w:rPr>
          <w:bCs/>
          <w:sz w:val="24"/>
          <w:szCs w:val="24"/>
        </w:rPr>
        <w:t xml:space="preserve"> the present application is filed which </w:t>
      </w:r>
      <w:r w:rsidR="000752BE">
        <w:rPr>
          <w:bCs/>
          <w:sz w:val="24"/>
          <w:szCs w:val="24"/>
        </w:rPr>
        <w:t xml:space="preserve">in other words </w:t>
      </w:r>
      <w:r w:rsidR="006D4CD8">
        <w:rPr>
          <w:bCs/>
          <w:sz w:val="24"/>
          <w:szCs w:val="24"/>
        </w:rPr>
        <w:t>amount</w:t>
      </w:r>
      <w:r>
        <w:rPr>
          <w:bCs/>
          <w:sz w:val="24"/>
          <w:szCs w:val="24"/>
        </w:rPr>
        <w:t xml:space="preserve"> to estoppel since the earlier petition was filed </w:t>
      </w:r>
      <w:r w:rsidR="006D4CD8">
        <w:rPr>
          <w:bCs/>
          <w:sz w:val="24"/>
          <w:szCs w:val="24"/>
        </w:rPr>
        <w:t xml:space="preserve">on the very same ground otherwise to say, </w:t>
      </w:r>
      <w:r>
        <w:rPr>
          <w:bCs/>
          <w:sz w:val="24"/>
          <w:szCs w:val="24"/>
        </w:rPr>
        <w:t xml:space="preserve">I.A.Nos.147/2011 and 02/2024 are filed for </w:t>
      </w:r>
      <w:r w:rsidR="000752BE">
        <w:rPr>
          <w:bCs/>
          <w:sz w:val="24"/>
          <w:szCs w:val="24"/>
        </w:rPr>
        <w:t xml:space="preserve">the </w:t>
      </w:r>
      <w:r>
        <w:rPr>
          <w:bCs/>
          <w:sz w:val="24"/>
          <w:szCs w:val="24"/>
        </w:rPr>
        <w:t>same relief without any change of circumstances.</w:t>
      </w:r>
    </w:p>
    <w:p w14:paraId="2F466177" w14:textId="4E6F596D" w:rsidR="00B45994" w:rsidRPr="00AB2C3C" w:rsidRDefault="000752BE" w:rsidP="002C4863">
      <w:pPr>
        <w:pStyle w:val="BodyText"/>
        <w:numPr>
          <w:ilvl w:val="0"/>
          <w:numId w:val="7"/>
        </w:numPr>
        <w:ind w:right="36"/>
        <w:rPr>
          <w:b/>
          <w:sz w:val="24"/>
          <w:szCs w:val="24"/>
        </w:rPr>
      </w:pPr>
      <w:r>
        <w:rPr>
          <w:bCs/>
          <w:sz w:val="24"/>
          <w:szCs w:val="24"/>
        </w:rPr>
        <w:t>Without prejudice, a</w:t>
      </w:r>
      <w:r w:rsidR="00B45994">
        <w:rPr>
          <w:bCs/>
          <w:sz w:val="24"/>
          <w:szCs w:val="24"/>
        </w:rPr>
        <w:t>s per law, the cause of action to claim pre</w:t>
      </w:r>
      <w:r w:rsidR="00F22C95">
        <w:rPr>
          <w:bCs/>
          <w:sz w:val="24"/>
          <w:szCs w:val="24"/>
        </w:rPr>
        <w:t>ferential</w:t>
      </w:r>
      <w:r w:rsidR="00B45994">
        <w:rPr>
          <w:bCs/>
          <w:sz w:val="24"/>
          <w:szCs w:val="24"/>
        </w:rPr>
        <w:t xml:space="preserve"> right arises even before the date of filing the suit and thereby the petitioner ought to have preferred her preferential right under Section 22 of The Hindu Succession Act which she waived</w:t>
      </w:r>
      <w:r>
        <w:rPr>
          <w:bCs/>
          <w:sz w:val="24"/>
          <w:szCs w:val="24"/>
        </w:rPr>
        <w:t xml:space="preserve"> at the earliest</w:t>
      </w:r>
      <w:r w:rsidR="00B45994">
        <w:rPr>
          <w:bCs/>
          <w:sz w:val="24"/>
          <w:szCs w:val="24"/>
        </w:rPr>
        <w:t xml:space="preserve">. Hence, the petitioner at present has no right in both </w:t>
      </w:r>
      <w:r w:rsidR="00F22C95">
        <w:rPr>
          <w:bCs/>
          <w:sz w:val="24"/>
          <w:szCs w:val="24"/>
        </w:rPr>
        <w:t>acts</w:t>
      </w:r>
      <w:r w:rsidR="00B45994">
        <w:rPr>
          <w:bCs/>
          <w:sz w:val="24"/>
          <w:szCs w:val="24"/>
        </w:rPr>
        <w:t xml:space="preserve"> to exercise her remedy if any.</w:t>
      </w:r>
    </w:p>
    <w:p w14:paraId="62DD728B" w14:textId="77777777" w:rsidR="00AB2C3C" w:rsidRPr="00AB2C3C" w:rsidRDefault="00AB2C3C" w:rsidP="00AB2C3C">
      <w:pPr>
        <w:pStyle w:val="BodyText"/>
        <w:ind w:left="720" w:right="36"/>
        <w:rPr>
          <w:b/>
          <w:sz w:val="14"/>
          <w:szCs w:val="14"/>
        </w:rPr>
      </w:pPr>
    </w:p>
    <w:p w14:paraId="1A0F168A" w14:textId="715ACA31" w:rsidR="00B45994" w:rsidRDefault="00B45994" w:rsidP="00B45994">
      <w:pPr>
        <w:pStyle w:val="BodyText"/>
        <w:numPr>
          <w:ilvl w:val="0"/>
          <w:numId w:val="4"/>
        </w:numPr>
        <w:ind w:right="36"/>
        <w:rPr>
          <w:b/>
          <w:sz w:val="24"/>
          <w:szCs w:val="24"/>
        </w:rPr>
      </w:pPr>
      <w:r w:rsidRPr="00AB2C3C">
        <w:rPr>
          <w:b/>
          <w:sz w:val="24"/>
          <w:szCs w:val="24"/>
        </w:rPr>
        <w:t xml:space="preserve">LIMITATION </w:t>
      </w:r>
    </w:p>
    <w:p w14:paraId="34F00250" w14:textId="77777777" w:rsidR="00E42AB9" w:rsidRPr="00E42AB9" w:rsidRDefault="00E42AB9" w:rsidP="00E42AB9">
      <w:pPr>
        <w:pStyle w:val="BodyText"/>
        <w:ind w:left="360" w:right="36"/>
        <w:rPr>
          <w:b/>
          <w:sz w:val="10"/>
          <w:szCs w:val="10"/>
        </w:rPr>
      </w:pPr>
    </w:p>
    <w:p w14:paraId="235A5416" w14:textId="20C69047" w:rsidR="00AB2C3C" w:rsidRPr="00E42AB9" w:rsidRDefault="00AB2C3C" w:rsidP="00AB2C3C">
      <w:pPr>
        <w:pStyle w:val="BodyText"/>
        <w:numPr>
          <w:ilvl w:val="0"/>
          <w:numId w:val="8"/>
        </w:numPr>
        <w:ind w:right="36"/>
        <w:rPr>
          <w:b/>
          <w:sz w:val="24"/>
          <w:szCs w:val="24"/>
        </w:rPr>
      </w:pPr>
      <w:r>
        <w:rPr>
          <w:bCs/>
          <w:sz w:val="24"/>
          <w:szCs w:val="24"/>
        </w:rPr>
        <w:t>The petitioner/plaintiff alleged in plaint para VI and VIII that these respondents attempted to alienate their share to 6</w:t>
      </w:r>
      <w:r w:rsidRPr="00AB2C3C">
        <w:rPr>
          <w:bCs/>
          <w:sz w:val="24"/>
          <w:szCs w:val="24"/>
          <w:vertAlign w:val="superscript"/>
        </w:rPr>
        <w:t>th</w:t>
      </w:r>
      <w:r>
        <w:rPr>
          <w:bCs/>
          <w:sz w:val="24"/>
          <w:szCs w:val="24"/>
        </w:rPr>
        <w:t xml:space="preserve"> defendant on </w:t>
      </w:r>
      <w:r w:rsidR="00E42AB9">
        <w:rPr>
          <w:bCs/>
          <w:sz w:val="24"/>
          <w:szCs w:val="24"/>
        </w:rPr>
        <w:t xml:space="preserve">the </w:t>
      </w:r>
      <w:r>
        <w:rPr>
          <w:bCs/>
          <w:sz w:val="24"/>
          <w:szCs w:val="24"/>
        </w:rPr>
        <w:t>date of filing suit</w:t>
      </w:r>
      <w:r w:rsidR="00E42AB9">
        <w:rPr>
          <w:bCs/>
          <w:sz w:val="24"/>
          <w:szCs w:val="24"/>
        </w:rPr>
        <w:t xml:space="preserve">. So, the cause of action for claiming preferential right started </w:t>
      </w:r>
      <w:r w:rsidR="00C967DF">
        <w:rPr>
          <w:bCs/>
          <w:sz w:val="24"/>
          <w:szCs w:val="24"/>
        </w:rPr>
        <w:t xml:space="preserve">on the date of filing suit </w:t>
      </w:r>
      <w:r w:rsidR="00E42AB9">
        <w:rPr>
          <w:bCs/>
          <w:sz w:val="24"/>
          <w:szCs w:val="24"/>
        </w:rPr>
        <w:t>and on the other hand the petitioner did not exercise such right and thus</w:t>
      </w:r>
      <w:r w:rsidR="00F2055E">
        <w:rPr>
          <w:bCs/>
          <w:sz w:val="24"/>
          <w:szCs w:val="24"/>
        </w:rPr>
        <w:t>,</w:t>
      </w:r>
      <w:r w:rsidR="00E42AB9">
        <w:rPr>
          <w:bCs/>
          <w:sz w:val="24"/>
          <w:szCs w:val="24"/>
        </w:rPr>
        <w:t xml:space="preserve"> the present petition</w:t>
      </w:r>
      <w:r w:rsidR="008B321B">
        <w:rPr>
          <w:bCs/>
          <w:sz w:val="24"/>
          <w:szCs w:val="24"/>
        </w:rPr>
        <w:t xml:space="preserve"> </w:t>
      </w:r>
      <w:r w:rsidR="00E42AB9">
        <w:rPr>
          <w:bCs/>
          <w:sz w:val="24"/>
          <w:szCs w:val="24"/>
        </w:rPr>
        <w:t>filed after 20 years</w:t>
      </w:r>
      <w:r w:rsidR="000752BE">
        <w:rPr>
          <w:bCs/>
          <w:sz w:val="24"/>
          <w:szCs w:val="24"/>
        </w:rPr>
        <w:t>,</w:t>
      </w:r>
      <w:r w:rsidR="00E42AB9">
        <w:rPr>
          <w:bCs/>
          <w:sz w:val="24"/>
          <w:szCs w:val="24"/>
        </w:rPr>
        <w:t xml:space="preserve"> is time barred.</w:t>
      </w:r>
    </w:p>
    <w:p w14:paraId="5EA12853" w14:textId="354A8B55" w:rsidR="00E42AB9" w:rsidRPr="002C2733" w:rsidRDefault="002C2733" w:rsidP="00AB2C3C">
      <w:pPr>
        <w:pStyle w:val="BodyText"/>
        <w:numPr>
          <w:ilvl w:val="0"/>
          <w:numId w:val="8"/>
        </w:numPr>
        <w:ind w:right="36"/>
        <w:rPr>
          <w:b/>
          <w:sz w:val="24"/>
          <w:szCs w:val="24"/>
        </w:rPr>
      </w:pPr>
      <w:r>
        <w:rPr>
          <w:bCs/>
          <w:sz w:val="24"/>
          <w:szCs w:val="24"/>
        </w:rPr>
        <w:t xml:space="preserve">The petitioner/plaintiff filed counter statement in IA.No.746/2007 on 08.04.2008 by specifically mentioning the existence of Sale Agreement dated 23.03.2007 and even then, the petitioner did not exercise </w:t>
      </w:r>
      <w:r w:rsidR="00C967DF">
        <w:rPr>
          <w:bCs/>
          <w:sz w:val="24"/>
          <w:szCs w:val="24"/>
        </w:rPr>
        <w:t xml:space="preserve">her right </w:t>
      </w:r>
      <w:r>
        <w:rPr>
          <w:bCs/>
          <w:sz w:val="24"/>
          <w:szCs w:val="24"/>
        </w:rPr>
        <w:t>if any and thereby this petition filed aft</w:t>
      </w:r>
      <w:r w:rsidR="000752BE">
        <w:rPr>
          <w:bCs/>
          <w:sz w:val="24"/>
          <w:szCs w:val="24"/>
        </w:rPr>
        <w:t>er 18 years is not maintainable on that ground also.</w:t>
      </w:r>
    </w:p>
    <w:p w14:paraId="1388E031" w14:textId="4C4560D7" w:rsidR="002117C1" w:rsidRDefault="002C2733" w:rsidP="002117C1">
      <w:pPr>
        <w:pStyle w:val="BodyText"/>
        <w:numPr>
          <w:ilvl w:val="0"/>
          <w:numId w:val="8"/>
        </w:numPr>
        <w:ind w:right="36"/>
        <w:rPr>
          <w:b/>
          <w:sz w:val="24"/>
          <w:szCs w:val="24"/>
        </w:rPr>
      </w:pPr>
      <w:r>
        <w:rPr>
          <w:bCs/>
          <w:sz w:val="24"/>
          <w:szCs w:val="24"/>
        </w:rPr>
        <w:t xml:space="preserve">As per Article 97 of The Limitation Act, the petitioner ought to have exercised her right if any within 1 year from the date of cause of action. In this case, the petitioner had knowledge of Sale Agreement dated 23.03.2007 being registered one, in the year 2008 while filing counter statement to IA.No.746/2007 being final decree application. Hence, the limitation started from the date of filing suit or from the date of </w:t>
      </w:r>
      <w:r w:rsidR="00EA64D5">
        <w:rPr>
          <w:bCs/>
          <w:sz w:val="24"/>
          <w:szCs w:val="24"/>
        </w:rPr>
        <w:t xml:space="preserve">Sale Agreement </w:t>
      </w:r>
      <w:r>
        <w:rPr>
          <w:bCs/>
          <w:sz w:val="24"/>
          <w:szCs w:val="24"/>
        </w:rPr>
        <w:t>and thus, this petition is barred under limitation.</w:t>
      </w:r>
      <w:r w:rsidR="002117C1">
        <w:rPr>
          <w:b/>
          <w:sz w:val="24"/>
          <w:szCs w:val="24"/>
        </w:rPr>
        <w:t xml:space="preserve"> </w:t>
      </w:r>
    </w:p>
    <w:p w14:paraId="75FA7302" w14:textId="1C852928" w:rsidR="002117C1" w:rsidRDefault="002117C1" w:rsidP="002117C1">
      <w:pPr>
        <w:pStyle w:val="BodyText"/>
        <w:numPr>
          <w:ilvl w:val="0"/>
          <w:numId w:val="8"/>
        </w:numPr>
        <w:ind w:right="36"/>
        <w:rPr>
          <w:b/>
          <w:sz w:val="24"/>
          <w:szCs w:val="24"/>
        </w:rPr>
      </w:pPr>
      <w:r>
        <w:rPr>
          <w:bCs/>
          <w:sz w:val="24"/>
          <w:szCs w:val="24"/>
        </w:rPr>
        <w:t>It is well settled law that the limitation for preferential right if any starts even if any contemplated transfer effected between parties and thereby the limitation started from the date of Sale Agreement.</w:t>
      </w:r>
    </w:p>
    <w:p w14:paraId="6A0B78D4" w14:textId="544B6C1C" w:rsidR="00D7279E" w:rsidRPr="00D7279E" w:rsidRDefault="002C2733" w:rsidP="00D7279E">
      <w:pPr>
        <w:pStyle w:val="BodyText"/>
        <w:numPr>
          <w:ilvl w:val="0"/>
          <w:numId w:val="8"/>
        </w:numPr>
        <w:ind w:right="36"/>
        <w:rPr>
          <w:bCs/>
          <w:i/>
          <w:iCs/>
          <w:sz w:val="24"/>
          <w:szCs w:val="24"/>
        </w:rPr>
      </w:pPr>
      <w:r w:rsidRPr="002117C1">
        <w:rPr>
          <w:bCs/>
          <w:sz w:val="24"/>
          <w:szCs w:val="24"/>
        </w:rPr>
        <w:lastRenderedPageBreak/>
        <w:t>As per section</w:t>
      </w:r>
      <w:r w:rsidR="000752BE">
        <w:rPr>
          <w:bCs/>
          <w:sz w:val="24"/>
          <w:szCs w:val="24"/>
        </w:rPr>
        <w:t xml:space="preserve"> </w:t>
      </w:r>
      <w:r w:rsidR="00D7279E">
        <w:rPr>
          <w:bCs/>
          <w:sz w:val="24"/>
          <w:szCs w:val="24"/>
        </w:rPr>
        <w:t xml:space="preserve">3 </w:t>
      </w:r>
      <w:r w:rsidR="00EA64D5" w:rsidRPr="002117C1">
        <w:rPr>
          <w:bCs/>
          <w:sz w:val="24"/>
          <w:szCs w:val="24"/>
        </w:rPr>
        <w:t>of the Limitation Act, the court by itself shall dismiss any suit or petition or application if filed beyond limitation, though not pleaded by other side. Hence, this application is purely barred by limitation as held in “</w:t>
      </w:r>
      <w:r w:rsidR="00D7279E" w:rsidRPr="00D7279E">
        <w:rPr>
          <w:bCs/>
          <w:i/>
          <w:iCs/>
          <w:sz w:val="24"/>
          <w:szCs w:val="24"/>
        </w:rPr>
        <w:t>the judgment in the case of V.M. Salgaocar and Bros. v. Board of Trustees of Port of Mormugao and Another3, wherein this Court held as follows:</w:t>
      </w:r>
    </w:p>
    <w:p w14:paraId="20E6C61D" w14:textId="062E5A80" w:rsidR="00847E7E" w:rsidRPr="00D7279E" w:rsidRDefault="00D7279E" w:rsidP="00D7279E">
      <w:pPr>
        <w:pStyle w:val="BodyText"/>
        <w:ind w:left="720" w:right="36"/>
        <w:rPr>
          <w:bCs/>
          <w:i/>
          <w:iCs/>
          <w:sz w:val="24"/>
          <w:szCs w:val="24"/>
        </w:rPr>
      </w:pPr>
      <w:r w:rsidRPr="00D7279E">
        <w:rPr>
          <w:bCs/>
          <w:i/>
          <w:iCs/>
          <w:sz w:val="24"/>
          <w:szCs w:val="24"/>
        </w:rPr>
        <w:t>The mandate of Section 3 of the Limitation Act is that it is the duty of the court to dismiss any suit instituted after the prescribed period of limitation irrespective of the fact that limitation has not been set up as a defense. If a suit is ex facie barred by the law of limitation, a court has no choice but to dismiss the same even if the defendant intentionally has not raised the plea of limitation.</w:t>
      </w:r>
      <w:r>
        <w:rPr>
          <w:bCs/>
          <w:i/>
          <w:iCs/>
          <w:sz w:val="24"/>
          <w:szCs w:val="24"/>
        </w:rPr>
        <w:t>”</w:t>
      </w:r>
    </w:p>
    <w:p w14:paraId="60148227" w14:textId="77777777" w:rsidR="002117C1" w:rsidRPr="002117C1" w:rsidRDefault="002117C1" w:rsidP="002117C1">
      <w:pPr>
        <w:pStyle w:val="BodyText"/>
        <w:ind w:right="36"/>
        <w:rPr>
          <w:b/>
          <w:sz w:val="18"/>
          <w:szCs w:val="18"/>
        </w:rPr>
      </w:pPr>
    </w:p>
    <w:p w14:paraId="17A6EC43" w14:textId="74A48DC3" w:rsidR="002117C1" w:rsidRDefault="002117C1" w:rsidP="002117C1">
      <w:pPr>
        <w:pStyle w:val="BodyText"/>
        <w:numPr>
          <w:ilvl w:val="0"/>
          <w:numId w:val="4"/>
        </w:numPr>
        <w:ind w:right="36"/>
        <w:rPr>
          <w:b/>
          <w:sz w:val="24"/>
          <w:szCs w:val="24"/>
        </w:rPr>
      </w:pPr>
      <w:r>
        <w:rPr>
          <w:b/>
          <w:sz w:val="24"/>
          <w:szCs w:val="24"/>
        </w:rPr>
        <w:t>MAINTAINABILITY</w:t>
      </w:r>
    </w:p>
    <w:p w14:paraId="58F615BB" w14:textId="0632DF8F" w:rsidR="002117C1" w:rsidRPr="00425E47" w:rsidRDefault="002117C1" w:rsidP="00425E47">
      <w:pPr>
        <w:pStyle w:val="BodyText"/>
        <w:numPr>
          <w:ilvl w:val="0"/>
          <w:numId w:val="10"/>
        </w:numPr>
        <w:ind w:right="36"/>
        <w:rPr>
          <w:b/>
          <w:sz w:val="24"/>
          <w:szCs w:val="24"/>
        </w:rPr>
      </w:pPr>
      <w:r w:rsidRPr="009C396C">
        <w:rPr>
          <w:bCs/>
          <w:sz w:val="24"/>
          <w:szCs w:val="24"/>
        </w:rPr>
        <w:t>These</w:t>
      </w:r>
      <w:r>
        <w:rPr>
          <w:bCs/>
          <w:sz w:val="24"/>
          <w:szCs w:val="24"/>
        </w:rPr>
        <w:t xml:space="preserve"> respondents most humbly </w:t>
      </w:r>
      <w:r w:rsidR="00BF51A4">
        <w:rPr>
          <w:bCs/>
          <w:sz w:val="24"/>
          <w:szCs w:val="24"/>
        </w:rPr>
        <w:t>submit</w:t>
      </w:r>
      <w:r>
        <w:rPr>
          <w:bCs/>
          <w:sz w:val="24"/>
          <w:szCs w:val="24"/>
        </w:rPr>
        <w:t xml:space="preserve"> that they have questioned the maintainability of IA.No.02/2024 </w:t>
      </w:r>
      <w:r w:rsidR="000752BE">
        <w:rPr>
          <w:bCs/>
          <w:sz w:val="24"/>
          <w:szCs w:val="24"/>
        </w:rPr>
        <w:t xml:space="preserve">filed </w:t>
      </w:r>
      <w:r>
        <w:rPr>
          <w:bCs/>
          <w:sz w:val="24"/>
          <w:szCs w:val="24"/>
        </w:rPr>
        <w:t xml:space="preserve">as </w:t>
      </w:r>
      <w:r w:rsidR="000752BE">
        <w:rPr>
          <w:bCs/>
          <w:sz w:val="24"/>
          <w:szCs w:val="24"/>
        </w:rPr>
        <w:t xml:space="preserve">an </w:t>
      </w:r>
      <w:r w:rsidR="009C396C">
        <w:rPr>
          <w:bCs/>
          <w:sz w:val="24"/>
          <w:szCs w:val="24"/>
        </w:rPr>
        <w:t>Interlocutory</w:t>
      </w:r>
      <w:r>
        <w:rPr>
          <w:bCs/>
          <w:sz w:val="24"/>
          <w:szCs w:val="24"/>
        </w:rPr>
        <w:t xml:space="preserve"> Application.</w:t>
      </w:r>
      <w:r>
        <w:rPr>
          <w:b/>
          <w:sz w:val="24"/>
          <w:szCs w:val="24"/>
        </w:rPr>
        <w:t xml:space="preserve"> </w:t>
      </w:r>
      <w:r w:rsidRPr="009C396C">
        <w:rPr>
          <w:bCs/>
          <w:sz w:val="24"/>
          <w:szCs w:val="24"/>
        </w:rPr>
        <w:t xml:space="preserve">In </w:t>
      </w:r>
      <w:r>
        <w:rPr>
          <w:bCs/>
          <w:sz w:val="24"/>
          <w:szCs w:val="24"/>
        </w:rPr>
        <w:t xml:space="preserve">fact, the petitioner ought to have filed a separate suit by paying court fee under section </w:t>
      </w:r>
      <w:r w:rsidR="009C396C">
        <w:rPr>
          <w:bCs/>
          <w:sz w:val="24"/>
          <w:szCs w:val="24"/>
        </w:rPr>
        <w:t>32</w:t>
      </w:r>
      <w:r>
        <w:rPr>
          <w:bCs/>
          <w:sz w:val="24"/>
          <w:szCs w:val="24"/>
        </w:rPr>
        <w:t xml:space="preserve"> of The Tamil Nadu Court Fees and Suit Valuation Act</w:t>
      </w:r>
      <w:r w:rsidR="009C396C">
        <w:rPr>
          <w:bCs/>
          <w:sz w:val="24"/>
          <w:szCs w:val="24"/>
        </w:rPr>
        <w:t xml:space="preserve"> i.e., </w:t>
      </w:r>
      <w:r w:rsidR="009C396C" w:rsidRPr="009C396C">
        <w:rPr>
          <w:bCs/>
          <w:i/>
          <w:iCs/>
          <w:sz w:val="24"/>
          <w:szCs w:val="24"/>
        </w:rPr>
        <w:t>“In a suit to enforce a right of preemption, fee shall be computed on the amount of the consideration for the sale which the pre-emptor seeks to or avoid on the market value, whicheve</w:t>
      </w:r>
      <w:r w:rsidR="009C396C" w:rsidRPr="00425E47">
        <w:rPr>
          <w:bCs/>
          <w:i/>
          <w:iCs/>
          <w:sz w:val="24"/>
          <w:szCs w:val="24"/>
        </w:rPr>
        <w:t>r is less”</w:t>
      </w:r>
      <w:r w:rsidR="009C396C" w:rsidRPr="00425E47">
        <w:rPr>
          <w:bCs/>
          <w:sz w:val="24"/>
          <w:szCs w:val="24"/>
        </w:rPr>
        <w:t xml:space="preserve"> (however subject to </w:t>
      </w:r>
      <w:r w:rsidRPr="00425E47">
        <w:rPr>
          <w:bCs/>
          <w:sz w:val="24"/>
          <w:szCs w:val="24"/>
        </w:rPr>
        <w:t>limitation</w:t>
      </w:r>
      <w:r w:rsidR="009C396C" w:rsidRPr="00425E47">
        <w:rPr>
          <w:bCs/>
          <w:sz w:val="24"/>
          <w:szCs w:val="24"/>
        </w:rPr>
        <w:t>)</w:t>
      </w:r>
      <w:r w:rsidRPr="00425E47">
        <w:rPr>
          <w:bCs/>
          <w:sz w:val="24"/>
          <w:szCs w:val="24"/>
        </w:rPr>
        <w:t xml:space="preserve"> since, separate issue has to be framed for such relief and at present the petitioner without paying court fee corresponding to the value of the property under section</w:t>
      </w:r>
      <w:r w:rsidR="009C396C" w:rsidRPr="00425E47">
        <w:rPr>
          <w:bCs/>
          <w:sz w:val="24"/>
          <w:szCs w:val="24"/>
        </w:rPr>
        <w:t xml:space="preserve"> 32</w:t>
      </w:r>
      <w:r w:rsidRPr="00425E47">
        <w:rPr>
          <w:bCs/>
          <w:sz w:val="24"/>
          <w:szCs w:val="24"/>
        </w:rPr>
        <w:t xml:space="preserve">, or otherwise the claim made under </w:t>
      </w:r>
      <w:r w:rsidR="009C396C" w:rsidRPr="00425E47">
        <w:rPr>
          <w:bCs/>
          <w:sz w:val="24"/>
          <w:szCs w:val="24"/>
        </w:rPr>
        <w:t>Interlocutory</w:t>
      </w:r>
      <w:r w:rsidRPr="00425E47">
        <w:rPr>
          <w:bCs/>
          <w:sz w:val="24"/>
          <w:szCs w:val="24"/>
        </w:rPr>
        <w:t xml:space="preserve"> Application</w:t>
      </w:r>
      <w:r w:rsidR="000752BE">
        <w:rPr>
          <w:bCs/>
          <w:sz w:val="24"/>
          <w:szCs w:val="24"/>
        </w:rPr>
        <w:t>, in seeking for preferential right is not maintainable.</w:t>
      </w:r>
    </w:p>
    <w:p w14:paraId="781E3750" w14:textId="77777777" w:rsidR="00425E47" w:rsidRPr="00425E47" w:rsidRDefault="00425E47" w:rsidP="00425E47">
      <w:pPr>
        <w:pStyle w:val="BodyText"/>
        <w:ind w:left="720" w:right="36"/>
        <w:rPr>
          <w:b/>
          <w:sz w:val="18"/>
          <w:szCs w:val="18"/>
        </w:rPr>
      </w:pPr>
    </w:p>
    <w:p w14:paraId="68E051AA" w14:textId="0F8E09AF" w:rsidR="00806DDB" w:rsidRDefault="00806DDB" w:rsidP="00806DDB">
      <w:pPr>
        <w:pStyle w:val="BodyText"/>
        <w:numPr>
          <w:ilvl w:val="0"/>
          <w:numId w:val="4"/>
        </w:numPr>
        <w:ind w:right="36"/>
        <w:rPr>
          <w:b/>
          <w:sz w:val="24"/>
          <w:szCs w:val="24"/>
        </w:rPr>
      </w:pPr>
      <w:r>
        <w:rPr>
          <w:b/>
          <w:sz w:val="24"/>
          <w:szCs w:val="24"/>
        </w:rPr>
        <w:t>CONDUCT OF PETITIONER (MALAFIDE)</w:t>
      </w:r>
    </w:p>
    <w:p w14:paraId="58B588F4" w14:textId="531544E8" w:rsidR="00425E47" w:rsidRDefault="00806DDB" w:rsidP="00425E47">
      <w:pPr>
        <w:pStyle w:val="BodyText"/>
        <w:numPr>
          <w:ilvl w:val="0"/>
          <w:numId w:val="11"/>
        </w:numPr>
        <w:ind w:right="36"/>
        <w:rPr>
          <w:b/>
          <w:sz w:val="24"/>
          <w:szCs w:val="24"/>
        </w:rPr>
      </w:pPr>
      <w:r>
        <w:rPr>
          <w:bCs/>
          <w:sz w:val="24"/>
          <w:szCs w:val="24"/>
        </w:rPr>
        <w:t>These respondents submits that the petitioner never ever exercised her intention if any in purchasing the properties of these respondents which is well evident as per the plaint filed by her without seeking right of pre-emption or preferential right. In fact, as s</w:t>
      </w:r>
      <w:r w:rsidR="00C967DF">
        <w:rPr>
          <w:bCs/>
          <w:sz w:val="24"/>
          <w:szCs w:val="24"/>
        </w:rPr>
        <w:t>he</w:t>
      </w:r>
      <w:r>
        <w:rPr>
          <w:bCs/>
          <w:sz w:val="24"/>
          <w:szCs w:val="24"/>
        </w:rPr>
        <w:t xml:space="preserve"> lost her relief of partition over father’s property </w:t>
      </w:r>
      <w:r w:rsidR="00C967DF">
        <w:rPr>
          <w:bCs/>
          <w:sz w:val="24"/>
          <w:szCs w:val="24"/>
        </w:rPr>
        <w:t xml:space="preserve">i.e., </w:t>
      </w:r>
      <w:r>
        <w:rPr>
          <w:bCs/>
          <w:sz w:val="24"/>
          <w:szCs w:val="24"/>
        </w:rPr>
        <w:t>item II of the suit property out of such vengeance</w:t>
      </w:r>
      <w:r w:rsidR="00C967DF">
        <w:rPr>
          <w:bCs/>
          <w:sz w:val="24"/>
          <w:szCs w:val="24"/>
        </w:rPr>
        <w:t xml:space="preserve"> she</w:t>
      </w:r>
      <w:r w:rsidR="000752BE">
        <w:rPr>
          <w:bCs/>
          <w:sz w:val="24"/>
          <w:szCs w:val="24"/>
        </w:rPr>
        <w:t xml:space="preserve"> filed I.A.No.147/2011 </w:t>
      </w:r>
      <w:r>
        <w:rPr>
          <w:bCs/>
          <w:sz w:val="24"/>
          <w:szCs w:val="24"/>
        </w:rPr>
        <w:t>after</w:t>
      </w:r>
      <w:r w:rsidR="000752BE">
        <w:rPr>
          <w:bCs/>
          <w:sz w:val="24"/>
          <w:szCs w:val="24"/>
        </w:rPr>
        <w:t xml:space="preserve"> such a long time</w:t>
      </w:r>
      <w:r>
        <w:rPr>
          <w:bCs/>
          <w:sz w:val="24"/>
          <w:szCs w:val="24"/>
        </w:rPr>
        <w:t xml:space="preserve">, which is an </w:t>
      </w:r>
      <w:r w:rsidR="00DA71EF">
        <w:rPr>
          <w:bCs/>
          <w:sz w:val="24"/>
          <w:szCs w:val="24"/>
        </w:rPr>
        <w:t>afterthought</w:t>
      </w:r>
      <w:r>
        <w:rPr>
          <w:bCs/>
          <w:sz w:val="24"/>
          <w:szCs w:val="24"/>
        </w:rPr>
        <w:t xml:space="preserve"> and also filed with </w:t>
      </w:r>
      <w:r w:rsidR="000752BE">
        <w:rPr>
          <w:bCs/>
          <w:sz w:val="24"/>
          <w:szCs w:val="24"/>
        </w:rPr>
        <w:t xml:space="preserve">an </w:t>
      </w:r>
      <w:r>
        <w:rPr>
          <w:bCs/>
          <w:sz w:val="24"/>
          <w:szCs w:val="24"/>
        </w:rPr>
        <w:t xml:space="preserve">ill-motive in order to harass the respondents by one way or other. Moreso, she is not residing in </w:t>
      </w:r>
      <w:r w:rsidR="000752BE">
        <w:rPr>
          <w:bCs/>
          <w:sz w:val="24"/>
          <w:szCs w:val="24"/>
        </w:rPr>
        <w:t xml:space="preserve">the </w:t>
      </w:r>
      <w:r>
        <w:rPr>
          <w:bCs/>
          <w:sz w:val="24"/>
          <w:szCs w:val="24"/>
        </w:rPr>
        <w:t xml:space="preserve">suit property which is in </w:t>
      </w:r>
      <w:r w:rsidR="000752BE">
        <w:rPr>
          <w:bCs/>
          <w:sz w:val="24"/>
          <w:szCs w:val="24"/>
        </w:rPr>
        <w:t xml:space="preserve">highly </w:t>
      </w:r>
      <w:r>
        <w:rPr>
          <w:bCs/>
          <w:sz w:val="24"/>
          <w:szCs w:val="24"/>
        </w:rPr>
        <w:t>dilapidated condition as found by the Advocate Commissioner. Not only that</w:t>
      </w:r>
      <w:r w:rsidR="000752BE">
        <w:rPr>
          <w:bCs/>
          <w:sz w:val="24"/>
          <w:szCs w:val="24"/>
        </w:rPr>
        <w:t>,</w:t>
      </w:r>
      <w:r>
        <w:rPr>
          <w:bCs/>
          <w:sz w:val="24"/>
          <w:szCs w:val="24"/>
        </w:rPr>
        <w:t xml:space="preserve"> the suit</w:t>
      </w:r>
      <w:r w:rsidR="000752BE">
        <w:rPr>
          <w:bCs/>
          <w:sz w:val="24"/>
          <w:szCs w:val="24"/>
        </w:rPr>
        <w:t xml:space="preserve"> property</w:t>
      </w:r>
      <w:r>
        <w:rPr>
          <w:bCs/>
          <w:sz w:val="24"/>
          <w:szCs w:val="24"/>
        </w:rPr>
        <w:t xml:space="preserve"> is not a dwelling </w:t>
      </w:r>
      <w:r>
        <w:rPr>
          <w:bCs/>
          <w:sz w:val="24"/>
          <w:szCs w:val="24"/>
        </w:rPr>
        <w:lastRenderedPageBreak/>
        <w:t>house and also it i</w:t>
      </w:r>
      <w:r w:rsidR="000752BE">
        <w:rPr>
          <w:bCs/>
          <w:sz w:val="24"/>
          <w:szCs w:val="24"/>
        </w:rPr>
        <w:t>s not a joint family property of</w:t>
      </w:r>
      <w:r>
        <w:rPr>
          <w:bCs/>
          <w:sz w:val="24"/>
          <w:szCs w:val="24"/>
        </w:rPr>
        <w:t xml:space="preserve"> the petitioner. The conduct of petitioner </w:t>
      </w:r>
      <w:r w:rsidR="000752BE">
        <w:rPr>
          <w:bCs/>
          <w:sz w:val="24"/>
          <w:szCs w:val="24"/>
        </w:rPr>
        <w:t xml:space="preserve">in </w:t>
      </w:r>
      <w:r>
        <w:rPr>
          <w:bCs/>
          <w:sz w:val="24"/>
          <w:szCs w:val="24"/>
        </w:rPr>
        <w:t>filing petition after petition since 2007 would prove her attitude</w:t>
      </w:r>
      <w:r w:rsidR="000752BE">
        <w:rPr>
          <w:bCs/>
          <w:sz w:val="24"/>
          <w:szCs w:val="24"/>
        </w:rPr>
        <w:t xml:space="preserve"> for revenge,</w:t>
      </w:r>
      <w:r>
        <w:rPr>
          <w:bCs/>
          <w:sz w:val="24"/>
          <w:szCs w:val="24"/>
        </w:rPr>
        <w:t xml:space="preserve"> since she was not able to get any share from her mother’s property who is alive now. </w:t>
      </w:r>
      <w:r w:rsidRPr="00425E47">
        <w:rPr>
          <w:bCs/>
          <w:sz w:val="24"/>
          <w:szCs w:val="24"/>
        </w:rPr>
        <w:t xml:space="preserve">Thus, there is no </w:t>
      </w:r>
      <w:r w:rsidR="00425E47">
        <w:rPr>
          <w:bCs/>
          <w:sz w:val="24"/>
          <w:szCs w:val="24"/>
        </w:rPr>
        <w:t xml:space="preserve">bonafide </w:t>
      </w:r>
      <w:r w:rsidRPr="00425E47">
        <w:rPr>
          <w:bCs/>
          <w:sz w:val="24"/>
          <w:szCs w:val="24"/>
        </w:rPr>
        <w:t>in filing this applicatio</w:t>
      </w:r>
      <w:r w:rsidR="00425E47">
        <w:rPr>
          <w:bCs/>
          <w:sz w:val="24"/>
          <w:szCs w:val="24"/>
        </w:rPr>
        <w:t xml:space="preserve">n which </w:t>
      </w:r>
      <w:r w:rsidRPr="00425E47">
        <w:rPr>
          <w:bCs/>
          <w:sz w:val="24"/>
          <w:szCs w:val="24"/>
        </w:rPr>
        <w:t xml:space="preserve">deserves for dismissal on the grounds stated above. </w:t>
      </w:r>
    </w:p>
    <w:p w14:paraId="78174F53" w14:textId="77777777" w:rsidR="00425E47" w:rsidRDefault="00425E47" w:rsidP="00425E47">
      <w:pPr>
        <w:pStyle w:val="BodyText"/>
        <w:ind w:right="36"/>
        <w:rPr>
          <w:b/>
          <w:sz w:val="24"/>
          <w:szCs w:val="24"/>
        </w:rPr>
      </w:pPr>
    </w:p>
    <w:p w14:paraId="6C86A1FF" w14:textId="4753E224" w:rsidR="00425E47" w:rsidRDefault="00425E47" w:rsidP="00425E47">
      <w:pPr>
        <w:pStyle w:val="BodyText"/>
        <w:ind w:right="36"/>
        <w:rPr>
          <w:b/>
          <w:sz w:val="24"/>
          <w:szCs w:val="24"/>
        </w:rPr>
      </w:pPr>
      <w:r w:rsidRPr="00425E47">
        <w:rPr>
          <w:b/>
          <w:sz w:val="24"/>
          <w:szCs w:val="24"/>
        </w:rPr>
        <w:t>IV. FINAL DECREE APPLICATION</w:t>
      </w:r>
    </w:p>
    <w:p w14:paraId="4B18331B" w14:textId="3E285FC7" w:rsidR="002A64F8" w:rsidRPr="00840A0F" w:rsidRDefault="00425E47" w:rsidP="00A97F31">
      <w:pPr>
        <w:pStyle w:val="BodyText"/>
        <w:numPr>
          <w:ilvl w:val="0"/>
          <w:numId w:val="12"/>
        </w:numPr>
        <w:ind w:right="36"/>
        <w:rPr>
          <w:b/>
          <w:sz w:val="24"/>
          <w:szCs w:val="24"/>
        </w:rPr>
      </w:pPr>
      <w:r>
        <w:rPr>
          <w:bCs/>
          <w:sz w:val="24"/>
          <w:szCs w:val="24"/>
        </w:rPr>
        <w:t xml:space="preserve">With reference to the final decree application the plaint A schedule is measuring an extent of </w:t>
      </w:r>
      <w:r w:rsidR="00840A0F">
        <w:rPr>
          <w:bCs/>
          <w:sz w:val="24"/>
          <w:szCs w:val="24"/>
        </w:rPr>
        <w:t xml:space="preserve">192 sq.mts </w:t>
      </w:r>
      <w:r>
        <w:rPr>
          <w:bCs/>
          <w:sz w:val="24"/>
          <w:szCs w:val="24"/>
        </w:rPr>
        <w:t>as admitted by both parties and the measurement of which is set-out in commissioner’s report. The Learned Advocate/Commissioner who visited the suit property along with the assistance of the surveyor who measured the entire proper</w:t>
      </w:r>
      <w:r w:rsidR="000752BE">
        <w:rPr>
          <w:bCs/>
          <w:sz w:val="24"/>
          <w:szCs w:val="24"/>
        </w:rPr>
        <w:t xml:space="preserve">ty and provided a survey sketch, thereby </w:t>
      </w:r>
      <w:r>
        <w:rPr>
          <w:bCs/>
          <w:sz w:val="24"/>
          <w:szCs w:val="24"/>
        </w:rPr>
        <w:t>allotting 160 sq.mts</w:t>
      </w:r>
      <w:r w:rsidR="00DA71EF">
        <w:rPr>
          <w:bCs/>
          <w:sz w:val="24"/>
          <w:szCs w:val="24"/>
        </w:rPr>
        <w:t xml:space="preserve"> </w:t>
      </w:r>
      <w:r>
        <w:rPr>
          <w:bCs/>
          <w:sz w:val="24"/>
          <w:szCs w:val="24"/>
        </w:rPr>
        <w:t>to respondents 1 to 5 jointly towards their 5/6 share in Schedule A and</w:t>
      </w:r>
      <w:r w:rsidR="00840A0F">
        <w:rPr>
          <w:bCs/>
          <w:sz w:val="24"/>
          <w:szCs w:val="24"/>
        </w:rPr>
        <w:t xml:space="preserve"> allotting</w:t>
      </w:r>
      <w:r>
        <w:rPr>
          <w:bCs/>
          <w:sz w:val="24"/>
          <w:szCs w:val="24"/>
        </w:rPr>
        <w:t xml:space="preserve"> remaining extent of 32 sq.mts to plaintiff under Schedule A therein all facing road and thereby </w:t>
      </w:r>
      <w:r w:rsidR="00DE0261">
        <w:rPr>
          <w:bCs/>
          <w:sz w:val="24"/>
          <w:szCs w:val="24"/>
        </w:rPr>
        <w:t>the report was submitted by Advocate/Commissioner in 2008 itself for which there is no objections filed by the petitioner herein and thereby the report binds on her.</w:t>
      </w:r>
      <w:r w:rsidR="002A64F8">
        <w:rPr>
          <w:bCs/>
          <w:sz w:val="24"/>
          <w:szCs w:val="24"/>
        </w:rPr>
        <w:t xml:space="preserve"> </w:t>
      </w:r>
    </w:p>
    <w:p w14:paraId="45359BDF" w14:textId="77777777" w:rsidR="00840A0F" w:rsidRDefault="00840A0F" w:rsidP="00840A0F">
      <w:pPr>
        <w:pStyle w:val="BodyText"/>
        <w:ind w:right="36"/>
        <w:rPr>
          <w:bCs/>
          <w:sz w:val="24"/>
          <w:szCs w:val="24"/>
        </w:rPr>
      </w:pPr>
    </w:p>
    <w:p w14:paraId="59F662A6" w14:textId="785C9B0F" w:rsidR="00B8752A" w:rsidRDefault="00840A0F" w:rsidP="00935E46">
      <w:pPr>
        <w:spacing w:after="0" w:line="360" w:lineRule="auto"/>
        <w:ind w:firstLine="720"/>
        <w:jc w:val="both"/>
        <w:rPr>
          <w:rFonts w:ascii="Arial" w:eastAsia="Times New Roman" w:hAnsi="Arial" w:cs="Arial"/>
          <w:sz w:val="24"/>
          <w:szCs w:val="24"/>
        </w:rPr>
      </w:pPr>
      <w:r>
        <w:rPr>
          <w:rFonts w:ascii="Arial" w:hAnsi="Arial" w:cs="Arial"/>
          <w:sz w:val="24"/>
          <w:szCs w:val="24"/>
        </w:rPr>
        <w:t>Thus, the</w:t>
      </w:r>
      <w:r w:rsidR="000752BE">
        <w:rPr>
          <w:rFonts w:ascii="Arial" w:hAnsi="Arial" w:cs="Arial"/>
          <w:sz w:val="24"/>
          <w:szCs w:val="24"/>
        </w:rPr>
        <w:t xml:space="preserve"> present petition is devoid of merits</w:t>
      </w:r>
      <w:r w:rsidR="007D0193">
        <w:rPr>
          <w:rFonts w:ascii="Arial" w:hAnsi="Arial" w:cs="Arial"/>
          <w:sz w:val="24"/>
          <w:szCs w:val="24"/>
        </w:rPr>
        <w:t xml:space="preserve">. Therefore, it is prayed that the </w:t>
      </w:r>
      <w:r w:rsidRPr="00840A0F">
        <w:rPr>
          <w:rFonts w:ascii="Arial" w:hAnsi="Arial" w:cs="Arial"/>
          <w:sz w:val="24"/>
          <w:szCs w:val="24"/>
        </w:rPr>
        <w:t>respondent</w:t>
      </w:r>
      <w:r w:rsidR="007D0193">
        <w:rPr>
          <w:rFonts w:ascii="Arial" w:hAnsi="Arial" w:cs="Arial"/>
          <w:sz w:val="24"/>
          <w:szCs w:val="24"/>
        </w:rPr>
        <w:t xml:space="preserve"> nos.</w:t>
      </w:r>
      <w:r w:rsidRPr="00840A0F">
        <w:rPr>
          <w:rFonts w:ascii="Arial" w:hAnsi="Arial" w:cs="Arial"/>
          <w:sz w:val="24"/>
          <w:szCs w:val="24"/>
        </w:rPr>
        <w:t xml:space="preserve">1 to 5 </w:t>
      </w:r>
      <w:r w:rsidR="007D0193">
        <w:rPr>
          <w:rFonts w:ascii="Arial" w:hAnsi="Arial" w:cs="Arial"/>
          <w:sz w:val="24"/>
          <w:szCs w:val="24"/>
        </w:rPr>
        <w:t>are</w:t>
      </w:r>
      <w:r>
        <w:rPr>
          <w:rFonts w:ascii="Arial" w:hAnsi="Arial" w:cs="Arial"/>
          <w:sz w:val="24"/>
          <w:szCs w:val="24"/>
        </w:rPr>
        <w:t xml:space="preserve"> entitled to partition as prayed for in the</w:t>
      </w:r>
      <w:r w:rsidRPr="00840A0F">
        <w:rPr>
          <w:rFonts w:ascii="Arial" w:hAnsi="Arial" w:cs="Arial"/>
          <w:sz w:val="24"/>
          <w:szCs w:val="24"/>
        </w:rPr>
        <w:t xml:space="preserve"> Final Decree application in IA.No.746/2007</w:t>
      </w:r>
      <w:r>
        <w:rPr>
          <w:rFonts w:ascii="Arial" w:hAnsi="Arial" w:cs="Arial"/>
          <w:sz w:val="24"/>
          <w:szCs w:val="24"/>
        </w:rPr>
        <w:t xml:space="preserve"> </w:t>
      </w:r>
      <w:r w:rsidR="007D0193">
        <w:rPr>
          <w:rFonts w:ascii="Arial" w:hAnsi="Arial" w:cs="Arial"/>
          <w:sz w:val="24"/>
          <w:szCs w:val="24"/>
        </w:rPr>
        <w:t xml:space="preserve">in </w:t>
      </w:r>
      <w:r>
        <w:rPr>
          <w:rFonts w:ascii="Arial" w:hAnsi="Arial" w:cs="Arial"/>
          <w:sz w:val="24"/>
          <w:szCs w:val="24"/>
        </w:rPr>
        <w:t>OS.No.</w:t>
      </w:r>
      <w:r w:rsidR="00DE5790">
        <w:rPr>
          <w:rFonts w:ascii="Arial" w:hAnsi="Arial" w:cs="Arial"/>
          <w:sz w:val="24"/>
          <w:szCs w:val="24"/>
        </w:rPr>
        <w:t>123</w:t>
      </w:r>
      <w:r>
        <w:rPr>
          <w:rFonts w:ascii="Arial" w:hAnsi="Arial" w:cs="Arial"/>
          <w:sz w:val="24"/>
          <w:szCs w:val="24"/>
        </w:rPr>
        <w:t>/20</w:t>
      </w:r>
      <w:r w:rsidR="00DE5790">
        <w:rPr>
          <w:rFonts w:ascii="Arial" w:hAnsi="Arial" w:cs="Arial"/>
          <w:sz w:val="24"/>
          <w:szCs w:val="24"/>
        </w:rPr>
        <w:t>05</w:t>
      </w:r>
      <w:r>
        <w:rPr>
          <w:rFonts w:ascii="Arial" w:hAnsi="Arial" w:cs="Arial"/>
          <w:sz w:val="24"/>
          <w:szCs w:val="24"/>
        </w:rPr>
        <w:t xml:space="preserve"> and the</w:t>
      </w:r>
      <w:r w:rsidR="007D0193">
        <w:rPr>
          <w:rFonts w:ascii="Arial" w:hAnsi="Arial" w:cs="Arial"/>
          <w:sz w:val="24"/>
          <w:szCs w:val="24"/>
        </w:rPr>
        <w:t xml:space="preserve"> above</w:t>
      </w:r>
      <w:r>
        <w:rPr>
          <w:rFonts w:ascii="Arial" w:hAnsi="Arial" w:cs="Arial"/>
          <w:sz w:val="24"/>
          <w:szCs w:val="24"/>
        </w:rPr>
        <w:t xml:space="preserve"> </w:t>
      </w:r>
      <w:r w:rsidR="00DE5790">
        <w:rPr>
          <w:rFonts w:ascii="Arial" w:hAnsi="Arial" w:cs="Arial"/>
          <w:sz w:val="24"/>
          <w:szCs w:val="24"/>
        </w:rPr>
        <w:t xml:space="preserve">I.A.02/2024 </w:t>
      </w:r>
      <w:r>
        <w:rPr>
          <w:rFonts w:ascii="Arial" w:hAnsi="Arial" w:cs="Arial"/>
          <w:sz w:val="24"/>
          <w:szCs w:val="24"/>
        </w:rPr>
        <w:t xml:space="preserve">filed by </w:t>
      </w:r>
      <w:r w:rsidR="00DE5790">
        <w:rPr>
          <w:rFonts w:ascii="Arial" w:hAnsi="Arial" w:cs="Arial"/>
          <w:sz w:val="24"/>
          <w:szCs w:val="24"/>
        </w:rPr>
        <w:t>the plaintiff</w:t>
      </w:r>
      <w:r>
        <w:rPr>
          <w:rFonts w:ascii="Arial" w:hAnsi="Arial" w:cs="Arial"/>
          <w:sz w:val="24"/>
          <w:szCs w:val="24"/>
        </w:rPr>
        <w:t xml:space="preserve"> may be </w:t>
      </w:r>
      <w:r w:rsidR="00935E46" w:rsidRPr="005D053F">
        <w:rPr>
          <w:rFonts w:ascii="Arial" w:eastAsia="Times New Roman" w:hAnsi="Arial" w:cs="Arial"/>
          <w:sz w:val="24"/>
          <w:szCs w:val="24"/>
        </w:rPr>
        <w:t>pleased to dismiss</w:t>
      </w:r>
      <w:r w:rsidR="00935E46">
        <w:rPr>
          <w:rFonts w:ascii="Arial" w:eastAsia="Times New Roman" w:hAnsi="Arial" w:cs="Arial"/>
          <w:sz w:val="24"/>
          <w:szCs w:val="24"/>
        </w:rPr>
        <w:t>ed</w:t>
      </w:r>
      <w:r w:rsidR="00935E46" w:rsidRPr="005D053F">
        <w:rPr>
          <w:rFonts w:ascii="Arial" w:eastAsia="Times New Roman" w:hAnsi="Arial" w:cs="Arial"/>
          <w:sz w:val="24"/>
          <w:szCs w:val="24"/>
        </w:rPr>
        <w:t xml:space="preserve"> with cost</w:t>
      </w:r>
      <w:r w:rsidR="007D0193">
        <w:rPr>
          <w:rFonts w:ascii="Arial" w:eastAsia="Times New Roman" w:hAnsi="Arial" w:cs="Arial"/>
          <w:sz w:val="24"/>
          <w:szCs w:val="24"/>
        </w:rPr>
        <w:t xml:space="preserve"> and thus render justice</w:t>
      </w:r>
      <w:r w:rsidR="00935E46">
        <w:rPr>
          <w:rFonts w:ascii="Arial" w:hAnsi="Arial" w:cs="Arial"/>
          <w:sz w:val="24"/>
          <w:szCs w:val="24"/>
        </w:rPr>
        <w:t>.</w:t>
      </w:r>
    </w:p>
    <w:p w14:paraId="19D2A6DC" w14:textId="77777777" w:rsidR="00935E46" w:rsidRDefault="00935E46" w:rsidP="00935E46">
      <w:pPr>
        <w:spacing w:after="0" w:line="360" w:lineRule="auto"/>
        <w:ind w:firstLine="720"/>
        <w:jc w:val="both"/>
        <w:rPr>
          <w:rFonts w:ascii="Arial" w:eastAsia="Times New Roman" w:hAnsi="Arial" w:cs="Arial"/>
          <w:sz w:val="24"/>
          <w:szCs w:val="24"/>
        </w:rPr>
      </w:pPr>
    </w:p>
    <w:p w14:paraId="65FC3BC0" w14:textId="77777777" w:rsidR="00935E46" w:rsidRPr="00935E46" w:rsidRDefault="00935E46" w:rsidP="00935E46">
      <w:pPr>
        <w:spacing w:after="0" w:line="360" w:lineRule="auto"/>
        <w:ind w:firstLine="720"/>
        <w:jc w:val="both"/>
        <w:rPr>
          <w:rFonts w:ascii="Arial" w:eastAsia="Times New Roman" w:hAnsi="Arial" w:cs="Arial"/>
          <w:sz w:val="24"/>
          <w:szCs w:val="24"/>
        </w:rPr>
      </w:pPr>
    </w:p>
    <w:p w14:paraId="4FCE9882" w14:textId="7A591FA8" w:rsidR="00B8752A" w:rsidRPr="00A97F31" w:rsidRDefault="00B8752A" w:rsidP="00B8752A">
      <w:pPr>
        <w:pStyle w:val="BodyText"/>
        <w:ind w:left="3600" w:right="36"/>
        <w:rPr>
          <w:b/>
          <w:sz w:val="24"/>
          <w:szCs w:val="24"/>
        </w:rPr>
      </w:pPr>
      <w:r w:rsidRPr="00CE108C">
        <w:rPr>
          <w:rFonts w:cs="Arial"/>
          <w:b/>
          <w:bCs/>
          <w:sz w:val="24"/>
          <w:szCs w:val="24"/>
        </w:rPr>
        <w:t>ADVOCATE</w:t>
      </w:r>
      <w:r>
        <w:rPr>
          <w:rFonts w:cs="Arial"/>
          <w:b/>
          <w:bCs/>
          <w:sz w:val="24"/>
          <w:szCs w:val="24"/>
        </w:rPr>
        <w:t xml:space="preserve"> </w:t>
      </w:r>
      <w:r w:rsidRPr="00CE108C">
        <w:rPr>
          <w:rFonts w:cs="Arial"/>
          <w:b/>
          <w:bCs/>
          <w:sz w:val="24"/>
          <w:szCs w:val="24"/>
        </w:rPr>
        <w:t>FOR RESPONDENT</w:t>
      </w:r>
      <w:r>
        <w:rPr>
          <w:rFonts w:cs="Arial"/>
          <w:b/>
          <w:bCs/>
          <w:sz w:val="24"/>
          <w:szCs w:val="24"/>
        </w:rPr>
        <w:t xml:space="preserve"> NOS.1 to 5</w:t>
      </w:r>
    </w:p>
    <w:p w14:paraId="39C24F02" w14:textId="77777777" w:rsidR="00B8752A" w:rsidRDefault="00B8752A" w:rsidP="00DE5790">
      <w:pPr>
        <w:pStyle w:val="BodyText"/>
        <w:ind w:left="5760" w:right="36"/>
        <w:rPr>
          <w:rFonts w:cs="Arial"/>
          <w:b/>
          <w:bCs/>
          <w:sz w:val="24"/>
          <w:szCs w:val="24"/>
        </w:rPr>
      </w:pPr>
    </w:p>
    <w:p w14:paraId="2224D215" w14:textId="54FA7DD7" w:rsidR="00B8752A" w:rsidRPr="00BE1E64" w:rsidRDefault="00B8752A" w:rsidP="00B8752A">
      <w:pPr>
        <w:pStyle w:val="BodyText"/>
        <w:ind w:right="0" w:firstLine="720"/>
        <w:rPr>
          <w:rFonts w:cs="Arial"/>
          <w:b/>
          <w:sz w:val="24"/>
          <w:szCs w:val="24"/>
          <w:u w:val="single"/>
        </w:rPr>
      </w:pPr>
      <w:r>
        <w:rPr>
          <w:rFonts w:cs="Arial"/>
          <w:sz w:val="24"/>
          <w:szCs w:val="24"/>
        </w:rPr>
        <w:t>This Written Arguments is filed by the Respondent Nos.1 to 5 and adopted by Respondents Nos.7 to 9</w:t>
      </w:r>
      <w:r>
        <w:rPr>
          <w:rFonts w:cs="Arial"/>
          <w:sz w:val="24"/>
          <w:szCs w:val="24"/>
        </w:rPr>
        <w:tab/>
      </w:r>
    </w:p>
    <w:p w14:paraId="2125A4B6" w14:textId="77777777" w:rsidR="00B8752A" w:rsidRDefault="00B8752A" w:rsidP="00B8752A">
      <w:pPr>
        <w:pStyle w:val="BodyText"/>
        <w:ind w:left="5760" w:right="36"/>
        <w:rPr>
          <w:rFonts w:cs="Arial"/>
          <w:b/>
          <w:sz w:val="24"/>
          <w:szCs w:val="24"/>
        </w:rPr>
      </w:pPr>
    </w:p>
    <w:p w14:paraId="146E60A2" w14:textId="77777777" w:rsidR="00F04DAD" w:rsidRDefault="00F04DAD" w:rsidP="00B8752A">
      <w:pPr>
        <w:pStyle w:val="BodyText"/>
        <w:ind w:left="5760" w:right="36"/>
        <w:rPr>
          <w:rFonts w:cs="Arial"/>
          <w:b/>
          <w:sz w:val="24"/>
          <w:szCs w:val="24"/>
        </w:rPr>
      </w:pPr>
    </w:p>
    <w:p w14:paraId="7C15A7BB" w14:textId="77777777" w:rsidR="00935E46" w:rsidRDefault="00935E46" w:rsidP="00B8752A">
      <w:pPr>
        <w:pStyle w:val="BodyText"/>
        <w:ind w:left="5760" w:right="36"/>
        <w:rPr>
          <w:rFonts w:cs="Arial"/>
          <w:b/>
          <w:sz w:val="24"/>
          <w:szCs w:val="24"/>
        </w:rPr>
      </w:pPr>
    </w:p>
    <w:p w14:paraId="1424BE8E" w14:textId="05E0B861" w:rsidR="00DE5790" w:rsidRDefault="00B8752A" w:rsidP="007D0193">
      <w:pPr>
        <w:pStyle w:val="BodyText"/>
        <w:ind w:left="3600" w:right="36"/>
        <w:rPr>
          <w:b/>
          <w:sz w:val="24"/>
          <w:szCs w:val="24"/>
        </w:rPr>
      </w:pPr>
      <w:r w:rsidRPr="00CE108C">
        <w:rPr>
          <w:rFonts w:cs="Arial"/>
          <w:b/>
          <w:bCs/>
          <w:sz w:val="24"/>
          <w:szCs w:val="24"/>
        </w:rPr>
        <w:t>ADVOCATE</w:t>
      </w:r>
      <w:r>
        <w:rPr>
          <w:rFonts w:cs="Arial"/>
          <w:b/>
          <w:bCs/>
          <w:sz w:val="24"/>
          <w:szCs w:val="24"/>
        </w:rPr>
        <w:t xml:space="preserve"> </w:t>
      </w:r>
      <w:r w:rsidRPr="00CE108C">
        <w:rPr>
          <w:rFonts w:cs="Arial"/>
          <w:b/>
          <w:bCs/>
          <w:sz w:val="24"/>
          <w:szCs w:val="24"/>
        </w:rPr>
        <w:t>FOR RESPONDENT</w:t>
      </w:r>
      <w:r>
        <w:rPr>
          <w:rFonts w:cs="Arial"/>
          <w:b/>
          <w:bCs/>
          <w:sz w:val="24"/>
          <w:szCs w:val="24"/>
        </w:rPr>
        <w:t xml:space="preserve"> NOS.7 to 9</w:t>
      </w:r>
    </w:p>
    <w:p w14:paraId="334F42B8" w14:textId="77777777" w:rsidR="00DE5790" w:rsidRPr="00232C80" w:rsidRDefault="00DE5790" w:rsidP="005B7E86">
      <w:pPr>
        <w:ind w:left="5387" w:right="-897"/>
        <w:jc w:val="center"/>
        <w:rPr>
          <w:rFonts w:ascii="Arial" w:hAnsi="Arial" w:cs="Arial"/>
          <w:b/>
          <w:sz w:val="24"/>
          <w:szCs w:val="24"/>
          <w:u w:val="single"/>
        </w:rPr>
      </w:pPr>
      <w:r w:rsidRPr="00232C80">
        <w:rPr>
          <w:rFonts w:ascii="Arial" w:hAnsi="Arial" w:cs="Arial"/>
          <w:b/>
          <w:sz w:val="24"/>
          <w:szCs w:val="24"/>
          <w:u w:val="single"/>
        </w:rPr>
        <w:lastRenderedPageBreak/>
        <w:t>IN THE COURT OF HON’BLE FIRST ADDITIONAL SUBORDINATE JUDGE OF COIMBATORE</w:t>
      </w:r>
    </w:p>
    <w:p w14:paraId="02BF67D0" w14:textId="77777777" w:rsidR="00DE5790" w:rsidRPr="00232C80" w:rsidRDefault="00DE5790" w:rsidP="005B7E86">
      <w:pPr>
        <w:spacing w:after="0"/>
        <w:ind w:left="5387" w:right="-897"/>
        <w:jc w:val="center"/>
        <w:rPr>
          <w:rFonts w:ascii="Arial" w:hAnsi="Arial" w:cs="Arial"/>
          <w:b/>
          <w:sz w:val="24"/>
          <w:szCs w:val="24"/>
        </w:rPr>
      </w:pPr>
      <w:r w:rsidRPr="00232C80">
        <w:rPr>
          <w:rFonts w:ascii="Arial" w:hAnsi="Arial" w:cs="Arial"/>
          <w:b/>
          <w:sz w:val="24"/>
          <w:szCs w:val="24"/>
        </w:rPr>
        <w:t>I.A. NO.   02   OF 2024</w:t>
      </w:r>
    </w:p>
    <w:p w14:paraId="03FE374F" w14:textId="77777777" w:rsidR="00DE5790" w:rsidRPr="00232C80" w:rsidRDefault="00DE5790" w:rsidP="005B7E86">
      <w:pPr>
        <w:spacing w:after="0"/>
        <w:ind w:left="5387" w:right="-897"/>
        <w:jc w:val="center"/>
        <w:rPr>
          <w:rFonts w:ascii="Arial" w:hAnsi="Arial" w:cs="Arial"/>
          <w:b/>
          <w:sz w:val="24"/>
          <w:szCs w:val="24"/>
        </w:rPr>
      </w:pPr>
      <w:r w:rsidRPr="00232C80">
        <w:rPr>
          <w:rFonts w:ascii="Arial" w:hAnsi="Arial" w:cs="Arial"/>
          <w:b/>
          <w:sz w:val="24"/>
          <w:szCs w:val="24"/>
        </w:rPr>
        <w:t>I.A. NO.   746   OF 2007</w:t>
      </w:r>
    </w:p>
    <w:p w14:paraId="4A9C93A3" w14:textId="77777777" w:rsidR="00DE5790" w:rsidRPr="00232C80" w:rsidRDefault="00DE5790" w:rsidP="005B7E86">
      <w:pPr>
        <w:spacing w:after="0"/>
        <w:ind w:left="5387" w:right="-897"/>
        <w:jc w:val="center"/>
        <w:rPr>
          <w:rFonts w:ascii="Arial" w:hAnsi="Arial" w:cs="Arial"/>
          <w:b/>
          <w:sz w:val="24"/>
          <w:szCs w:val="24"/>
        </w:rPr>
      </w:pPr>
      <w:r w:rsidRPr="00232C80">
        <w:rPr>
          <w:rFonts w:ascii="Arial" w:hAnsi="Arial" w:cs="Arial"/>
          <w:b/>
          <w:sz w:val="24"/>
          <w:szCs w:val="24"/>
        </w:rPr>
        <w:t>O.S. NO.  123   OF 2005</w:t>
      </w:r>
    </w:p>
    <w:p w14:paraId="73D8BF0D" w14:textId="77777777" w:rsidR="00DE5790" w:rsidRPr="00232C80" w:rsidRDefault="00DE5790" w:rsidP="00DE5790">
      <w:pPr>
        <w:spacing w:after="0" w:line="240" w:lineRule="auto"/>
        <w:ind w:left="5387" w:right="-897"/>
        <w:rPr>
          <w:rFonts w:ascii="Arial" w:hAnsi="Arial" w:cs="Arial"/>
          <w:sz w:val="24"/>
          <w:szCs w:val="24"/>
        </w:rPr>
      </w:pPr>
    </w:p>
    <w:p w14:paraId="208D8FF0" w14:textId="164C853E" w:rsidR="00DE5790" w:rsidRDefault="00DE5790" w:rsidP="005B7E86">
      <w:pPr>
        <w:spacing w:after="0" w:line="240" w:lineRule="auto"/>
        <w:ind w:left="5387" w:right="-897"/>
        <w:rPr>
          <w:rFonts w:ascii="Arial" w:hAnsi="Arial" w:cs="Arial"/>
          <w:sz w:val="24"/>
          <w:szCs w:val="24"/>
        </w:rPr>
      </w:pPr>
      <w:r w:rsidRPr="00232C80">
        <w:rPr>
          <w:rFonts w:ascii="Arial" w:hAnsi="Arial" w:cs="Arial"/>
          <w:sz w:val="24"/>
          <w:szCs w:val="24"/>
        </w:rPr>
        <w:t>Indirani</w:t>
      </w:r>
      <w:r w:rsidRPr="00232C80">
        <w:rPr>
          <w:rFonts w:ascii="Arial" w:hAnsi="Arial" w:cs="Arial"/>
          <w:sz w:val="24"/>
          <w:szCs w:val="24"/>
        </w:rPr>
        <w:tab/>
      </w:r>
      <w:r w:rsidRPr="00232C80">
        <w:rPr>
          <w:rFonts w:ascii="Arial" w:hAnsi="Arial" w:cs="Arial"/>
          <w:sz w:val="24"/>
          <w:szCs w:val="24"/>
        </w:rPr>
        <w:tab/>
      </w:r>
      <w:r w:rsidRPr="00232C80">
        <w:rPr>
          <w:rFonts w:ascii="Arial" w:hAnsi="Arial" w:cs="Arial"/>
          <w:sz w:val="24"/>
          <w:szCs w:val="24"/>
        </w:rPr>
        <w:tab/>
      </w:r>
      <w:r w:rsidRPr="00232C80">
        <w:rPr>
          <w:rFonts w:ascii="Arial" w:hAnsi="Arial" w:cs="Arial"/>
          <w:sz w:val="24"/>
          <w:szCs w:val="24"/>
        </w:rPr>
        <w:tab/>
        <w:t>- Petitioner/1</w:t>
      </w:r>
      <w:r w:rsidRPr="00232C80">
        <w:rPr>
          <w:rFonts w:ascii="Arial" w:hAnsi="Arial" w:cs="Arial"/>
          <w:sz w:val="24"/>
          <w:szCs w:val="24"/>
          <w:vertAlign w:val="superscript"/>
        </w:rPr>
        <w:t>st</w:t>
      </w:r>
      <w:r w:rsidRPr="00232C80">
        <w:rPr>
          <w:rFonts w:ascii="Arial" w:hAnsi="Arial" w:cs="Arial"/>
          <w:sz w:val="24"/>
          <w:szCs w:val="24"/>
        </w:rPr>
        <w:t xml:space="preserve"> Respondent/Plaintiff </w:t>
      </w:r>
    </w:p>
    <w:p w14:paraId="72315717" w14:textId="77777777" w:rsidR="005B7E86" w:rsidRPr="005B7E86" w:rsidRDefault="005B7E86" w:rsidP="005B7E86">
      <w:pPr>
        <w:spacing w:after="0" w:line="240" w:lineRule="auto"/>
        <w:ind w:left="5387" w:right="-897"/>
        <w:rPr>
          <w:rFonts w:ascii="Arial" w:hAnsi="Arial" w:cs="Arial"/>
          <w:sz w:val="10"/>
          <w:szCs w:val="10"/>
        </w:rPr>
      </w:pPr>
    </w:p>
    <w:p w14:paraId="77D6B3C8" w14:textId="069B7E64" w:rsidR="00DE5790" w:rsidRPr="00232C80" w:rsidRDefault="00DE5790" w:rsidP="005B7E86">
      <w:pPr>
        <w:spacing w:after="0" w:line="240" w:lineRule="auto"/>
        <w:ind w:left="5387" w:right="-897"/>
        <w:jc w:val="center"/>
        <w:rPr>
          <w:rFonts w:ascii="Arial" w:hAnsi="Arial" w:cs="Arial"/>
          <w:sz w:val="24"/>
          <w:szCs w:val="24"/>
        </w:rPr>
      </w:pPr>
      <w:r w:rsidRPr="00232C80">
        <w:rPr>
          <w:rFonts w:ascii="Arial" w:hAnsi="Arial" w:cs="Arial"/>
          <w:sz w:val="24"/>
          <w:szCs w:val="24"/>
        </w:rPr>
        <w:t>-Vs-</w:t>
      </w:r>
    </w:p>
    <w:p w14:paraId="02BBEAE2" w14:textId="77777777" w:rsidR="00DE5790" w:rsidRPr="00232C80" w:rsidRDefault="00DE5790" w:rsidP="00DE5790">
      <w:pPr>
        <w:spacing w:after="0" w:line="240" w:lineRule="auto"/>
        <w:ind w:left="5387" w:right="-897"/>
        <w:rPr>
          <w:rFonts w:ascii="Arial" w:hAnsi="Arial" w:cs="Arial"/>
          <w:sz w:val="24"/>
          <w:szCs w:val="24"/>
        </w:rPr>
      </w:pPr>
      <w:r w:rsidRPr="00232C80">
        <w:rPr>
          <w:rFonts w:ascii="Arial" w:hAnsi="Arial" w:cs="Arial"/>
          <w:sz w:val="24"/>
          <w:szCs w:val="24"/>
        </w:rPr>
        <w:t>1. Saraswathy</w:t>
      </w:r>
    </w:p>
    <w:p w14:paraId="7E2E90E0" w14:textId="77777777" w:rsidR="00DE5790" w:rsidRPr="00232C80" w:rsidRDefault="00DE5790" w:rsidP="00DE5790">
      <w:pPr>
        <w:spacing w:after="0" w:line="240" w:lineRule="auto"/>
        <w:ind w:left="5387" w:right="-897"/>
        <w:rPr>
          <w:rFonts w:ascii="Arial" w:hAnsi="Arial" w:cs="Arial"/>
          <w:sz w:val="24"/>
          <w:szCs w:val="24"/>
        </w:rPr>
      </w:pPr>
      <w:r w:rsidRPr="00232C80">
        <w:rPr>
          <w:rFonts w:ascii="Arial" w:hAnsi="Arial" w:cs="Arial"/>
          <w:sz w:val="24"/>
          <w:szCs w:val="24"/>
        </w:rPr>
        <w:t>2. Geetha</w:t>
      </w:r>
    </w:p>
    <w:p w14:paraId="5B78EB18" w14:textId="77777777" w:rsidR="00DE5790" w:rsidRPr="00232C80" w:rsidRDefault="00DE5790" w:rsidP="00DE5790">
      <w:pPr>
        <w:spacing w:after="0" w:line="240" w:lineRule="auto"/>
        <w:ind w:left="5387" w:right="-897"/>
        <w:rPr>
          <w:rFonts w:ascii="Arial" w:hAnsi="Arial" w:cs="Arial"/>
          <w:sz w:val="24"/>
          <w:szCs w:val="24"/>
        </w:rPr>
      </w:pPr>
      <w:r w:rsidRPr="00232C80">
        <w:rPr>
          <w:rFonts w:ascii="Arial" w:hAnsi="Arial" w:cs="Arial"/>
          <w:sz w:val="24"/>
          <w:szCs w:val="24"/>
        </w:rPr>
        <w:t>3. Suseela</w:t>
      </w:r>
    </w:p>
    <w:p w14:paraId="48DFE317" w14:textId="77777777" w:rsidR="00DE5790" w:rsidRPr="00232C80" w:rsidRDefault="00DE5790" w:rsidP="00DE5790">
      <w:pPr>
        <w:spacing w:after="0" w:line="240" w:lineRule="auto"/>
        <w:ind w:left="5387" w:right="-897"/>
        <w:rPr>
          <w:rFonts w:ascii="Arial" w:hAnsi="Arial" w:cs="Arial"/>
          <w:sz w:val="24"/>
          <w:szCs w:val="24"/>
        </w:rPr>
      </w:pPr>
      <w:r w:rsidRPr="00232C80">
        <w:rPr>
          <w:rFonts w:ascii="Arial" w:hAnsi="Arial" w:cs="Arial"/>
          <w:sz w:val="24"/>
          <w:szCs w:val="24"/>
        </w:rPr>
        <w:t>4. Nirmala</w:t>
      </w:r>
    </w:p>
    <w:p w14:paraId="36C05C4F" w14:textId="77777777" w:rsidR="00DE5790" w:rsidRDefault="00DE5790" w:rsidP="00DE5790">
      <w:pPr>
        <w:spacing w:after="0" w:line="240" w:lineRule="auto"/>
        <w:ind w:left="5387" w:right="-897"/>
        <w:rPr>
          <w:rFonts w:ascii="Arial" w:hAnsi="Arial" w:cs="Arial"/>
          <w:sz w:val="24"/>
          <w:szCs w:val="24"/>
        </w:rPr>
      </w:pPr>
      <w:r w:rsidRPr="00232C80">
        <w:rPr>
          <w:rFonts w:ascii="Arial" w:hAnsi="Arial" w:cs="Arial"/>
          <w:sz w:val="24"/>
          <w:szCs w:val="24"/>
        </w:rPr>
        <w:t>5. Balamani</w:t>
      </w:r>
    </w:p>
    <w:p w14:paraId="3C547391" w14:textId="7495ED5F" w:rsidR="00DE5790" w:rsidRPr="00232C80" w:rsidRDefault="00DE5790" w:rsidP="00DE5790">
      <w:pPr>
        <w:spacing w:after="0" w:line="240" w:lineRule="auto"/>
        <w:ind w:left="6480" w:right="-897" w:firstLine="720"/>
        <w:rPr>
          <w:rFonts w:ascii="Arial" w:hAnsi="Arial" w:cs="Arial"/>
          <w:sz w:val="24"/>
          <w:szCs w:val="24"/>
        </w:rPr>
      </w:pPr>
      <w:r w:rsidRPr="00232C80">
        <w:rPr>
          <w:rFonts w:ascii="Arial" w:hAnsi="Arial" w:cs="Arial"/>
          <w:sz w:val="24"/>
          <w:szCs w:val="24"/>
        </w:rPr>
        <w:t>- Respondents 1 to 5/petitioners/Defendants 1 to 5</w:t>
      </w:r>
    </w:p>
    <w:p w14:paraId="1CC3C9CB" w14:textId="77777777" w:rsidR="00DE5790" w:rsidRPr="00232C80" w:rsidRDefault="00DE5790" w:rsidP="00DE5790">
      <w:pPr>
        <w:spacing w:after="0" w:line="240" w:lineRule="auto"/>
        <w:ind w:right="-897"/>
        <w:rPr>
          <w:rFonts w:ascii="Arial" w:hAnsi="Arial" w:cs="Arial"/>
          <w:sz w:val="24"/>
          <w:szCs w:val="24"/>
        </w:rPr>
      </w:pPr>
    </w:p>
    <w:p w14:paraId="1E212280" w14:textId="40E03ACF" w:rsidR="00DE5790" w:rsidRPr="00232C80" w:rsidRDefault="00DE5790" w:rsidP="00DE5790">
      <w:pPr>
        <w:spacing w:after="0" w:line="240" w:lineRule="auto"/>
        <w:ind w:left="6480" w:right="-897" w:hanging="1093"/>
        <w:rPr>
          <w:rFonts w:ascii="Arial" w:hAnsi="Arial" w:cs="Arial"/>
          <w:sz w:val="24"/>
          <w:szCs w:val="24"/>
        </w:rPr>
      </w:pPr>
      <w:r w:rsidRPr="00232C80">
        <w:rPr>
          <w:rFonts w:ascii="Arial" w:hAnsi="Arial" w:cs="Arial"/>
          <w:sz w:val="24"/>
          <w:szCs w:val="24"/>
        </w:rPr>
        <w:t>6. Subramanian (Died)</w:t>
      </w:r>
      <w:r w:rsidRPr="00232C80">
        <w:rPr>
          <w:rFonts w:ascii="Arial" w:hAnsi="Arial" w:cs="Arial"/>
          <w:sz w:val="24"/>
          <w:szCs w:val="24"/>
        </w:rPr>
        <w:tab/>
        <w:t>- 6</w:t>
      </w:r>
      <w:r w:rsidRPr="00232C80">
        <w:rPr>
          <w:rFonts w:ascii="Arial" w:hAnsi="Arial" w:cs="Arial"/>
          <w:sz w:val="24"/>
          <w:szCs w:val="24"/>
          <w:vertAlign w:val="superscript"/>
        </w:rPr>
        <w:t>th</w:t>
      </w:r>
      <w:r w:rsidRPr="00232C80">
        <w:rPr>
          <w:rFonts w:ascii="Arial" w:hAnsi="Arial" w:cs="Arial"/>
          <w:sz w:val="24"/>
          <w:szCs w:val="24"/>
        </w:rPr>
        <w:t xml:space="preserve"> Respondent/ 6</w:t>
      </w:r>
      <w:r w:rsidRPr="00232C80">
        <w:rPr>
          <w:rFonts w:ascii="Arial" w:hAnsi="Arial" w:cs="Arial"/>
          <w:sz w:val="24"/>
          <w:szCs w:val="24"/>
          <w:vertAlign w:val="superscript"/>
        </w:rPr>
        <w:t>th</w:t>
      </w:r>
      <w:r w:rsidRPr="00232C80">
        <w:rPr>
          <w:rFonts w:ascii="Arial" w:hAnsi="Arial" w:cs="Arial"/>
          <w:sz w:val="24"/>
          <w:szCs w:val="24"/>
        </w:rPr>
        <w:t xml:space="preserve"> Respondent /6</w:t>
      </w:r>
      <w:r w:rsidRPr="00232C80">
        <w:rPr>
          <w:rFonts w:ascii="Arial" w:hAnsi="Arial" w:cs="Arial"/>
          <w:sz w:val="24"/>
          <w:szCs w:val="24"/>
          <w:vertAlign w:val="superscript"/>
        </w:rPr>
        <w:t>th</w:t>
      </w:r>
      <w:r w:rsidRPr="00232C80">
        <w:rPr>
          <w:rFonts w:ascii="Arial" w:hAnsi="Arial" w:cs="Arial"/>
          <w:sz w:val="24"/>
          <w:szCs w:val="24"/>
        </w:rPr>
        <w:t xml:space="preserve"> Defendant </w:t>
      </w:r>
    </w:p>
    <w:p w14:paraId="7835535A" w14:textId="77777777" w:rsidR="00DE5790" w:rsidRPr="00232C80" w:rsidRDefault="00DE5790" w:rsidP="00DE5790">
      <w:pPr>
        <w:spacing w:after="0" w:line="240" w:lineRule="auto"/>
        <w:ind w:left="5387" w:right="-897"/>
        <w:rPr>
          <w:rFonts w:ascii="Arial" w:hAnsi="Arial" w:cs="Arial"/>
          <w:sz w:val="24"/>
          <w:szCs w:val="24"/>
        </w:rPr>
      </w:pPr>
      <w:r w:rsidRPr="00232C80">
        <w:rPr>
          <w:rFonts w:ascii="Arial" w:hAnsi="Arial" w:cs="Arial"/>
          <w:sz w:val="24"/>
          <w:szCs w:val="24"/>
        </w:rPr>
        <w:t xml:space="preserve">7. S.Vasanthi </w:t>
      </w:r>
    </w:p>
    <w:p w14:paraId="30CB8F25" w14:textId="77777777" w:rsidR="00DE5790" w:rsidRPr="00232C80" w:rsidRDefault="00DE5790" w:rsidP="00DE5790">
      <w:pPr>
        <w:spacing w:after="0" w:line="240" w:lineRule="auto"/>
        <w:ind w:left="5387" w:right="-897"/>
        <w:rPr>
          <w:rFonts w:ascii="Arial" w:hAnsi="Arial" w:cs="Arial"/>
          <w:sz w:val="24"/>
          <w:szCs w:val="24"/>
        </w:rPr>
      </w:pPr>
      <w:r w:rsidRPr="00232C80">
        <w:rPr>
          <w:rFonts w:ascii="Arial" w:hAnsi="Arial" w:cs="Arial"/>
          <w:sz w:val="24"/>
          <w:szCs w:val="24"/>
        </w:rPr>
        <w:t>8. S.Priyadharshini</w:t>
      </w:r>
    </w:p>
    <w:p w14:paraId="09993E4F" w14:textId="77777777" w:rsidR="00DE5790" w:rsidRDefault="00DE5790" w:rsidP="00DE5790">
      <w:pPr>
        <w:spacing w:after="0" w:line="240" w:lineRule="auto"/>
        <w:ind w:left="5387" w:right="-897"/>
        <w:rPr>
          <w:rFonts w:ascii="Arial" w:hAnsi="Arial" w:cs="Arial"/>
          <w:sz w:val="24"/>
          <w:szCs w:val="24"/>
        </w:rPr>
      </w:pPr>
      <w:r w:rsidRPr="00232C80">
        <w:rPr>
          <w:rFonts w:ascii="Arial" w:hAnsi="Arial" w:cs="Arial"/>
          <w:sz w:val="24"/>
          <w:szCs w:val="24"/>
        </w:rPr>
        <w:t>9. S.Praveenkumar</w:t>
      </w:r>
      <w:r>
        <w:rPr>
          <w:rFonts w:ascii="Arial" w:hAnsi="Arial" w:cs="Arial"/>
          <w:sz w:val="24"/>
          <w:szCs w:val="24"/>
        </w:rPr>
        <w:tab/>
      </w:r>
      <w:r>
        <w:rPr>
          <w:rFonts w:ascii="Arial" w:hAnsi="Arial" w:cs="Arial"/>
          <w:sz w:val="24"/>
          <w:szCs w:val="24"/>
        </w:rPr>
        <w:tab/>
      </w:r>
      <w:r>
        <w:rPr>
          <w:rFonts w:ascii="Arial" w:hAnsi="Arial" w:cs="Arial"/>
          <w:sz w:val="24"/>
          <w:szCs w:val="24"/>
        </w:rPr>
        <w:tab/>
      </w:r>
    </w:p>
    <w:p w14:paraId="7228367C" w14:textId="18A7C142" w:rsidR="00DE5790" w:rsidRPr="002F2F8E" w:rsidRDefault="00DE5790" w:rsidP="002F2F8E">
      <w:pPr>
        <w:spacing w:after="0" w:line="240" w:lineRule="auto"/>
        <w:ind w:left="7200" w:right="-897"/>
        <w:rPr>
          <w:rFonts w:ascii="Arial" w:hAnsi="Arial" w:cs="Arial"/>
          <w:sz w:val="24"/>
          <w:szCs w:val="24"/>
        </w:rPr>
      </w:pPr>
      <w:r w:rsidRPr="00232C80">
        <w:rPr>
          <w:rFonts w:ascii="Arial" w:hAnsi="Arial" w:cs="Arial"/>
          <w:sz w:val="24"/>
          <w:szCs w:val="24"/>
        </w:rPr>
        <w:t xml:space="preserve">- Respondents 7 to 9 / </w:t>
      </w:r>
      <w:r>
        <w:rPr>
          <w:rFonts w:ascii="Arial" w:hAnsi="Arial" w:cs="Arial"/>
          <w:sz w:val="24"/>
          <w:szCs w:val="24"/>
        </w:rPr>
        <w:t xml:space="preserve">      </w:t>
      </w:r>
      <w:r w:rsidRPr="00232C80">
        <w:rPr>
          <w:rFonts w:ascii="Arial" w:hAnsi="Arial" w:cs="Arial"/>
          <w:sz w:val="24"/>
          <w:szCs w:val="24"/>
        </w:rPr>
        <w:t>Respondents 7 to 9</w:t>
      </w:r>
    </w:p>
    <w:p w14:paraId="0BBF2AB6" w14:textId="77777777" w:rsidR="00DE5790" w:rsidRPr="00232C80" w:rsidRDefault="00DE5790" w:rsidP="00DE5790">
      <w:pPr>
        <w:pStyle w:val="BodyText"/>
        <w:spacing w:line="240" w:lineRule="auto"/>
        <w:ind w:left="5387" w:right="-897"/>
        <w:jc w:val="center"/>
        <w:rPr>
          <w:rFonts w:cs="Arial"/>
          <w:b/>
          <w:sz w:val="24"/>
          <w:szCs w:val="24"/>
          <w:u w:val="single"/>
        </w:rPr>
      </w:pPr>
    </w:p>
    <w:p w14:paraId="3FD63EBE" w14:textId="77777777" w:rsidR="00DE5790" w:rsidRDefault="00DE5790" w:rsidP="00DE5790">
      <w:pPr>
        <w:pStyle w:val="BodyText"/>
        <w:ind w:left="5387" w:right="-897"/>
        <w:jc w:val="center"/>
        <w:rPr>
          <w:b/>
          <w:sz w:val="24"/>
          <w:szCs w:val="24"/>
          <w:u w:val="single"/>
        </w:rPr>
      </w:pPr>
      <w:r w:rsidRPr="00232C80">
        <w:rPr>
          <w:rFonts w:cs="Arial"/>
          <w:b/>
          <w:sz w:val="24"/>
          <w:szCs w:val="24"/>
          <w:u w:val="single"/>
        </w:rPr>
        <w:t xml:space="preserve">WRITTEN ARGUMENTS FILED BY THE </w:t>
      </w:r>
      <w:r w:rsidRPr="00232C80">
        <w:rPr>
          <w:b/>
          <w:sz w:val="24"/>
          <w:szCs w:val="24"/>
          <w:u w:val="single"/>
        </w:rPr>
        <w:t>RESPONDENT</w:t>
      </w:r>
      <w:r>
        <w:rPr>
          <w:b/>
          <w:sz w:val="24"/>
          <w:szCs w:val="24"/>
          <w:u w:val="single"/>
        </w:rPr>
        <w:t xml:space="preserve"> NOS.1 TO 5 &amp; 7 to 9</w:t>
      </w:r>
    </w:p>
    <w:p w14:paraId="352A5017" w14:textId="7C00FA27" w:rsidR="00DE5790" w:rsidRDefault="00DE5790" w:rsidP="00425E47">
      <w:pPr>
        <w:pStyle w:val="BodyText"/>
        <w:ind w:left="360" w:right="36"/>
        <w:rPr>
          <w:b/>
          <w:sz w:val="24"/>
          <w:szCs w:val="24"/>
        </w:rPr>
      </w:pP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p>
    <w:p w14:paraId="57E6D56E" w14:textId="33BDDB9F" w:rsidR="00DE5790" w:rsidRDefault="00DE5790" w:rsidP="00DE5790">
      <w:pPr>
        <w:spacing w:line="360" w:lineRule="auto"/>
        <w:ind w:right="-810"/>
        <w:rPr>
          <w:rFonts w:ascii="Arial" w:hAnsi="Arial" w:cs="Arial"/>
          <w:b/>
          <w:sz w:val="24"/>
          <w:szCs w:val="24"/>
        </w:rPr>
      </w:pPr>
      <w:r>
        <w:rPr>
          <w:b/>
          <w:sz w:val="24"/>
          <w:szCs w:val="24"/>
        </w:rPr>
        <w:t xml:space="preserv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bookmarkStart w:id="0" w:name="_Hlk184026109"/>
      <w:r w:rsidRPr="00DE5790">
        <w:rPr>
          <w:rFonts w:ascii="Arial" w:hAnsi="Arial" w:cs="Arial"/>
          <w:b/>
          <w:sz w:val="24"/>
          <w:szCs w:val="24"/>
        </w:rPr>
        <w:t>Pre.On:</w:t>
      </w:r>
      <w:bookmarkEnd w:id="0"/>
    </w:p>
    <w:p w14:paraId="33A10AC4" w14:textId="77777777" w:rsidR="00DE5790" w:rsidRDefault="00DE5790" w:rsidP="00DE5790">
      <w:pPr>
        <w:spacing w:after="0" w:line="240" w:lineRule="auto"/>
        <w:ind w:left="5103" w:right="-903"/>
        <w:rPr>
          <w:rFonts w:ascii="Arial" w:hAnsi="Arial" w:cs="Arial"/>
          <w:b/>
          <w:bCs/>
          <w:u w:val="single"/>
        </w:rPr>
      </w:pPr>
    </w:p>
    <w:p w14:paraId="5E53AC0A" w14:textId="77777777" w:rsidR="005B7E86" w:rsidRDefault="005B7E86" w:rsidP="00DE5790">
      <w:pPr>
        <w:spacing w:after="0" w:line="240" w:lineRule="auto"/>
        <w:ind w:left="5103" w:right="-903"/>
        <w:rPr>
          <w:rFonts w:ascii="Arial" w:eastAsia="Times New Roman" w:hAnsi="Arial" w:cs="Arial"/>
          <w:b/>
          <w:bCs/>
          <w:sz w:val="24"/>
          <w:szCs w:val="24"/>
          <w:u w:val="single"/>
        </w:rPr>
      </w:pPr>
    </w:p>
    <w:p w14:paraId="3C475CF6" w14:textId="77777777" w:rsidR="005B7E86" w:rsidRDefault="005B7E86" w:rsidP="00DE5790">
      <w:pPr>
        <w:spacing w:after="0" w:line="240" w:lineRule="auto"/>
        <w:ind w:left="5103" w:right="-903"/>
        <w:rPr>
          <w:rFonts w:ascii="Arial" w:eastAsia="Times New Roman" w:hAnsi="Arial" w:cs="Arial"/>
          <w:b/>
          <w:bCs/>
          <w:sz w:val="24"/>
          <w:szCs w:val="24"/>
          <w:u w:val="single"/>
        </w:rPr>
      </w:pPr>
    </w:p>
    <w:p w14:paraId="06274413" w14:textId="77777777" w:rsidR="005B7E86" w:rsidRDefault="005B7E86" w:rsidP="00DE5790">
      <w:pPr>
        <w:spacing w:after="0" w:line="240" w:lineRule="auto"/>
        <w:ind w:left="5103" w:right="-903"/>
        <w:rPr>
          <w:rFonts w:ascii="Arial" w:eastAsia="Times New Roman" w:hAnsi="Arial" w:cs="Arial"/>
          <w:b/>
          <w:bCs/>
          <w:sz w:val="24"/>
          <w:szCs w:val="24"/>
          <w:u w:val="single"/>
        </w:rPr>
      </w:pPr>
    </w:p>
    <w:p w14:paraId="02356934" w14:textId="77777777" w:rsidR="002F2F8E" w:rsidRDefault="002F2F8E" w:rsidP="00DE5790">
      <w:pPr>
        <w:spacing w:after="0" w:line="240" w:lineRule="auto"/>
        <w:ind w:left="5103" w:right="-903"/>
        <w:rPr>
          <w:rFonts w:ascii="Arial" w:eastAsia="Times New Roman" w:hAnsi="Arial" w:cs="Arial"/>
          <w:b/>
          <w:bCs/>
          <w:sz w:val="24"/>
          <w:szCs w:val="24"/>
          <w:u w:val="single"/>
        </w:rPr>
      </w:pPr>
    </w:p>
    <w:p w14:paraId="4802E1DE" w14:textId="2DEF3CB2" w:rsidR="00DE5790" w:rsidRPr="00DE5790" w:rsidRDefault="00DE5790" w:rsidP="00DE5790">
      <w:pPr>
        <w:spacing w:after="0" w:line="240" w:lineRule="auto"/>
        <w:ind w:left="5103" w:right="-903"/>
        <w:rPr>
          <w:rFonts w:ascii="Arial" w:eastAsia="Times New Roman" w:hAnsi="Arial" w:cs="Arial"/>
          <w:b/>
          <w:bCs/>
          <w:sz w:val="24"/>
          <w:szCs w:val="24"/>
        </w:rPr>
      </w:pPr>
      <w:r w:rsidRPr="00DE5790">
        <w:rPr>
          <w:rFonts w:ascii="Arial" w:eastAsia="Times New Roman" w:hAnsi="Arial" w:cs="Arial"/>
          <w:b/>
          <w:bCs/>
          <w:sz w:val="24"/>
          <w:szCs w:val="24"/>
          <w:u w:val="single"/>
        </w:rPr>
        <w:t>ADDRESS FOR SERVICE:</w:t>
      </w:r>
    </w:p>
    <w:p w14:paraId="319FDDBD" w14:textId="77777777" w:rsidR="00DE5790" w:rsidRPr="00DE5790" w:rsidRDefault="00DE5790" w:rsidP="00DE5790">
      <w:pPr>
        <w:spacing w:after="0" w:line="240" w:lineRule="auto"/>
        <w:ind w:left="5103" w:right="-903"/>
        <w:rPr>
          <w:rFonts w:ascii="Arial" w:eastAsia="Times New Roman" w:hAnsi="Arial" w:cs="Arial"/>
          <w:b/>
          <w:bCs/>
          <w:sz w:val="24"/>
          <w:szCs w:val="24"/>
        </w:rPr>
      </w:pPr>
      <w:r w:rsidRPr="00DE5790">
        <w:rPr>
          <w:rFonts w:ascii="Arial" w:eastAsia="Times New Roman" w:hAnsi="Arial" w:cs="Arial"/>
          <w:b/>
          <w:bCs/>
          <w:sz w:val="24"/>
          <w:szCs w:val="24"/>
        </w:rPr>
        <w:t>S.Chandrasekaran, M.A., B.L., DLL.,</w:t>
      </w:r>
    </w:p>
    <w:p w14:paraId="5D0A5833" w14:textId="77777777" w:rsidR="00DE5790" w:rsidRPr="00DE5790" w:rsidRDefault="00DE5790" w:rsidP="00DE5790">
      <w:pPr>
        <w:spacing w:after="0" w:line="240" w:lineRule="auto"/>
        <w:ind w:left="5103" w:right="-903"/>
        <w:rPr>
          <w:rFonts w:ascii="Arial" w:eastAsia="Times New Roman" w:hAnsi="Arial" w:cs="Arial"/>
          <w:b/>
          <w:bCs/>
          <w:sz w:val="24"/>
          <w:szCs w:val="24"/>
        </w:rPr>
      </w:pPr>
      <w:r w:rsidRPr="00DE5790">
        <w:rPr>
          <w:rFonts w:ascii="Arial" w:eastAsia="Times New Roman" w:hAnsi="Arial" w:cs="Arial"/>
          <w:b/>
          <w:bCs/>
          <w:sz w:val="24"/>
          <w:szCs w:val="24"/>
        </w:rPr>
        <w:t>(MS.595/1986)</w:t>
      </w:r>
    </w:p>
    <w:p w14:paraId="70E693BC" w14:textId="77777777" w:rsidR="00DE5790" w:rsidRPr="00DE5790" w:rsidRDefault="00DE5790" w:rsidP="00DE5790">
      <w:pPr>
        <w:spacing w:after="0" w:line="240" w:lineRule="auto"/>
        <w:ind w:left="5103" w:right="-903"/>
        <w:rPr>
          <w:rFonts w:ascii="Arial" w:eastAsia="Times New Roman" w:hAnsi="Arial" w:cs="Arial"/>
          <w:b/>
          <w:bCs/>
          <w:sz w:val="24"/>
          <w:szCs w:val="24"/>
        </w:rPr>
      </w:pPr>
      <w:r w:rsidRPr="00DE5790">
        <w:rPr>
          <w:rFonts w:ascii="Arial" w:eastAsia="Times New Roman" w:hAnsi="Arial" w:cs="Arial"/>
          <w:b/>
          <w:bCs/>
          <w:sz w:val="24"/>
          <w:szCs w:val="24"/>
        </w:rPr>
        <w:t>C.Jaiy Chandhar, B.A., LLB., (Hons)</w:t>
      </w:r>
    </w:p>
    <w:p w14:paraId="58BE9320" w14:textId="77777777" w:rsidR="00DE5790" w:rsidRPr="00DE5790" w:rsidRDefault="00DE5790" w:rsidP="00DE5790">
      <w:pPr>
        <w:spacing w:after="0" w:line="240" w:lineRule="auto"/>
        <w:ind w:left="5103" w:right="-903"/>
        <w:rPr>
          <w:rFonts w:ascii="Arial" w:eastAsia="Times New Roman" w:hAnsi="Arial" w:cs="Arial"/>
          <w:b/>
          <w:bCs/>
          <w:sz w:val="24"/>
          <w:szCs w:val="24"/>
        </w:rPr>
      </w:pPr>
      <w:r w:rsidRPr="00DE5790">
        <w:rPr>
          <w:rFonts w:ascii="Arial" w:eastAsia="Times New Roman" w:hAnsi="Arial" w:cs="Arial"/>
          <w:b/>
          <w:bCs/>
          <w:sz w:val="24"/>
          <w:szCs w:val="24"/>
        </w:rPr>
        <w:t>(MS.1658/2020)</w:t>
      </w:r>
    </w:p>
    <w:p w14:paraId="221F07F8" w14:textId="77777777" w:rsidR="00DE5790" w:rsidRPr="00DE5790" w:rsidRDefault="00DE5790" w:rsidP="00DE5790">
      <w:pPr>
        <w:spacing w:after="0" w:line="240" w:lineRule="auto"/>
        <w:ind w:left="5103" w:right="-903"/>
        <w:rPr>
          <w:rFonts w:ascii="Arial" w:eastAsia="Times New Roman" w:hAnsi="Arial" w:cs="Arial"/>
          <w:bCs/>
          <w:sz w:val="24"/>
          <w:szCs w:val="24"/>
        </w:rPr>
      </w:pPr>
      <w:r w:rsidRPr="00DE5790">
        <w:rPr>
          <w:rFonts w:ascii="Arial" w:eastAsia="Times New Roman" w:hAnsi="Arial" w:cs="Arial"/>
          <w:bCs/>
          <w:sz w:val="24"/>
          <w:szCs w:val="24"/>
        </w:rPr>
        <w:t>Advocates</w:t>
      </w:r>
    </w:p>
    <w:p w14:paraId="1B818AAA" w14:textId="77777777" w:rsidR="00DE5790" w:rsidRPr="00DE5790" w:rsidRDefault="00DE5790" w:rsidP="00DE5790">
      <w:pPr>
        <w:spacing w:after="0" w:line="240" w:lineRule="auto"/>
        <w:ind w:left="5103" w:right="-903"/>
        <w:rPr>
          <w:rFonts w:ascii="Arial" w:eastAsia="Times New Roman" w:hAnsi="Arial" w:cs="Arial"/>
          <w:bCs/>
          <w:sz w:val="24"/>
          <w:szCs w:val="24"/>
        </w:rPr>
      </w:pPr>
      <w:r w:rsidRPr="00DE5790">
        <w:rPr>
          <w:rFonts w:ascii="Arial" w:eastAsia="Times New Roman" w:hAnsi="Arial" w:cs="Arial"/>
          <w:bCs/>
          <w:sz w:val="24"/>
          <w:szCs w:val="24"/>
        </w:rPr>
        <w:t>85/12, 3</w:t>
      </w:r>
      <w:r w:rsidRPr="00DE5790">
        <w:rPr>
          <w:rFonts w:ascii="Arial" w:eastAsia="Times New Roman" w:hAnsi="Arial" w:cs="Arial"/>
          <w:bCs/>
          <w:sz w:val="24"/>
          <w:szCs w:val="24"/>
          <w:vertAlign w:val="superscript"/>
        </w:rPr>
        <w:t xml:space="preserve">rd </w:t>
      </w:r>
      <w:r w:rsidRPr="00DE5790">
        <w:rPr>
          <w:rFonts w:ascii="Arial" w:eastAsia="Times New Roman" w:hAnsi="Arial" w:cs="Arial"/>
          <w:bCs/>
          <w:sz w:val="24"/>
          <w:szCs w:val="24"/>
        </w:rPr>
        <w:t>Floor, Cherran Apartments,</w:t>
      </w:r>
    </w:p>
    <w:p w14:paraId="53B15FDE" w14:textId="77777777" w:rsidR="00DE5790" w:rsidRPr="00DE5790" w:rsidRDefault="00DE5790" w:rsidP="00DE5790">
      <w:pPr>
        <w:spacing w:after="0" w:line="240" w:lineRule="auto"/>
        <w:ind w:left="5103" w:right="-903"/>
        <w:rPr>
          <w:rFonts w:ascii="Arial" w:eastAsia="Times New Roman" w:hAnsi="Arial" w:cs="Arial"/>
          <w:bCs/>
          <w:sz w:val="24"/>
          <w:szCs w:val="24"/>
        </w:rPr>
      </w:pPr>
      <w:r w:rsidRPr="00DE5790">
        <w:rPr>
          <w:rFonts w:ascii="Arial" w:eastAsia="Times New Roman" w:hAnsi="Arial" w:cs="Arial"/>
          <w:bCs/>
          <w:sz w:val="24"/>
          <w:szCs w:val="24"/>
        </w:rPr>
        <w:t>Govt.Arts College Road,</w:t>
      </w:r>
    </w:p>
    <w:p w14:paraId="56B7A5C2" w14:textId="77777777" w:rsidR="00DE5790" w:rsidRPr="00DE5790" w:rsidRDefault="00DE5790" w:rsidP="00DE5790">
      <w:pPr>
        <w:spacing w:after="0" w:line="240" w:lineRule="auto"/>
        <w:ind w:left="5103" w:right="-903"/>
        <w:rPr>
          <w:rFonts w:ascii="Arial" w:eastAsia="Times New Roman" w:hAnsi="Arial" w:cs="Arial"/>
          <w:bCs/>
          <w:sz w:val="24"/>
          <w:szCs w:val="24"/>
        </w:rPr>
      </w:pPr>
      <w:r w:rsidRPr="00DE5790">
        <w:rPr>
          <w:rFonts w:ascii="Arial" w:eastAsia="Times New Roman" w:hAnsi="Arial" w:cs="Arial"/>
          <w:bCs/>
          <w:sz w:val="24"/>
          <w:szCs w:val="24"/>
        </w:rPr>
        <w:t>Coimbatore – 641 018.</w:t>
      </w:r>
    </w:p>
    <w:p w14:paraId="0D49B5C3" w14:textId="29DF8121" w:rsidR="00DE5790" w:rsidRPr="00D44C90" w:rsidRDefault="00DE5790" w:rsidP="00DE5790">
      <w:pPr>
        <w:ind w:left="5103" w:right="-903"/>
        <w:rPr>
          <w:rFonts w:ascii="Arial" w:hAnsi="Arial" w:cs="Arial"/>
          <w:bCs/>
        </w:rPr>
      </w:pPr>
      <w:r w:rsidRPr="00DE5790">
        <w:rPr>
          <w:rFonts w:ascii="Arial" w:eastAsia="Times New Roman" w:hAnsi="Arial" w:cs="Arial"/>
          <w:bCs/>
          <w:sz w:val="24"/>
          <w:szCs w:val="24"/>
        </w:rPr>
        <w:t>Off: 0422-2200337</w:t>
      </w:r>
      <w:r w:rsidR="002A0DCE">
        <w:rPr>
          <w:rFonts w:ascii="Times New Roman" w:eastAsia="Times New Roman" w:hAnsi="Times New Roman" w:cs="Times New Roman"/>
          <w:sz w:val="24"/>
          <w:szCs w:val="24"/>
        </w:rPr>
        <w:t>.</w:t>
      </w:r>
    </w:p>
    <w:sectPr w:rsidR="00DE5790" w:rsidRPr="00D44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3454D"/>
    <w:multiLevelType w:val="hybridMultilevel"/>
    <w:tmpl w:val="FB907B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D10C71"/>
    <w:multiLevelType w:val="hybridMultilevel"/>
    <w:tmpl w:val="D882B1BE"/>
    <w:lvl w:ilvl="0" w:tplc="693CB366">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3B0556"/>
    <w:multiLevelType w:val="hybridMultilevel"/>
    <w:tmpl w:val="CBDE89F0"/>
    <w:lvl w:ilvl="0" w:tplc="41DE3134">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154AC7"/>
    <w:multiLevelType w:val="hybridMultilevel"/>
    <w:tmpl w:val="88BC2CC0"/>
    <w:lvl w:ilvl="0" w:tplc="484E5AFE">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895238"/>
    <w:multiLevelType w:val="hybridMultilevel"/>
    <w:tmpl w:val="83A002D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99279E5"/>
    <w:multiLevelType w:val="hybridMultilevel"/>
    <w:tmpl w:val="80D01F14"/>
    <w:lvl w:ilvl="0" w:tplc="E36AD5C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A500899"/>
    <w:multiLevelType w:val="hybridMultilevel"/>
    <w:tmpl w:val="88F00A3C"/>
    <w:lvl w:ilvl="0" w:tplc="012C4534">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3D876AF"/>
    <w:multiLevelType w:val="hybridMultilevel"/>
    <w:tmpl w:val="3D80C6C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6015EFB"/>
    <w:multiLevelType w:val="hybridMultilevel"/>
    <w:tmpl w:val="CB46F540"/>
    <w:lvl w:ilvl="0" w:tplc="524C90A6">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BF63127"/>
    <w:multiLevelType w:val="hybridMultilevel"/>
    <w:tmpl w:val="A0C2AD26"/>
    <w:lvl w:ilvl="0" w:tplc="49D4C31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7D3CC6"/>
    <w:multiLevelType w:val="hybridMultilevel"/>
    <w:tmpl w:val="CC9E76AC"/>
    <w:lvl w:ilvl="0" w:tplc="810E815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8B1012C"/>
    <w:multiLevelType w:val="hybridMultilevel"/>
    <w:tmpl w:val="3C3C1FB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2323675">
    <w:abstractNumId w:val="9"/>
  </w:num>
  <w:num w:numId="2" w16cid:durableId="1550417380">
    <w:abstractNumId w:val="11"/>
  </w:num>
  <w:num w:numId="3" w16cid:durableId="731080555">
    <w:abstractNumId w:val="4"/>
  </w:num>
  <w:num w:numId="4" w16cid:durableId="1951279043">
    <w:abstractNumId w:val="0"/>
  </w:num>
  <w:num w:numId="5" w16cid:durableId="1632714147">
    <w:abstractNumId w:val="10"/>
  </w:num>
  <w:num w:numId="6" w16cid:durableId="905913836">
    <w:abstractNumId w:val="5"/>
  </w:num>
  <w:num w:numId="7" w16cid:durableId="336463040">
    <w:abstractNumId w:val="8"/>
  </w:num>
  <w:num w:numId="8" w16cid:durableId="682785682">
    <w:abstractNumId w:val="2"/>
  </w:num>
  <w:num w:numId="9" w16cid:durableId="2118089500">
    <w:abstractNumId w:val="7"/>
  </w:num>
  <w:num w:numId="10" w16cid:durableId="112094289">
    <w:abstractNumId w:val="3"/>
  </w:num>
  <w:num w:numId="11" w16cid:durableId="2097512132">
    <w:abstractNumId w:val="1"/>
  </w:num>
  <w:num w:numId="12" w16cid:durableId="14676995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DDC"/>
    <w:rsid w:val="000752BE"/>
    <w:rsid w:val="0011772B"/>
    <w:rsid w:val="002117C1"/>
    <w:rsid w:val="00214161"/>
    <w:rsid w:val="00232C80"/>
    <w:rsid w:val="0027382A"/>
    <w:rsid w:val="002A0DCE"/>
    <w:rsid w:val="002A64F8"/>
    <w:rsid w:val="002C2733"/>
    <w:rsid w:val="002C4863"/>
    <w:rsid w:val="002F2F8E"/>
    <w:rsid w:val="00300C99"/>
    <w:rsid w:val="003A30D2"/>
    <w:rsid w:val="003D3571"/>
    <w:rsid w:val="00425E47"/>
    <w:rsid w:val="00430AC8"/>
    <w:rsid w:val="004611D3"/>
    <w:rsid w:val="004B4C48"/>
    <w:rsid w:val="004B661D"/>
    <w:rsid w:val="00553185"/>
    <w:rsid w:val="005B7E86"/>
    <w:rsid w:val="005E0C6E"/>
    <w:rsid w:val="0065008F"/>
    <w:rsid w:val="006A564F"/>
    <w:rsid w:val="006B2837"/>
    <w:rsid w:val="006D4CD8"/>
    <w:rsid w:val="0079499D"/>
    <w:rsid w:val="007D0193"/>
    <w:rsid w:val="00806DDB"/>
    <w:rsid w:val="00840A0F"/>
    <w:rsid w:val="00847E7E"/>
    <w:rsid w:val="00883E95"/>
    <w:rsid w:val="008B321B"/>
    <w:rsid w:val="008B3DA0"/>
    <w:rsid w:val="00935E46"/>
    <w:rsid w:val="009C396C"/>
    <w:rsid w:val="00A97F31"/>
    <w:rsid w:val="00AB2C3C"/>
    <w:rsid w:val="00B45994"/>
    <w:rsid w:val="00B8752A"/>
    <w:rsid w:val="00BF51A4"/>
    <w:rsid w:val="00C967DF"/>
    <w:rsid w:val="00D20E91"/>
    <w:rsid w:val="00D7279E"/>
    <w:rsid w:val="00D72EFC"/>
    <w:rsid w:val="00DA71EF"/>
    <w:rsid w:val="00DE0261"/>
    <w:rsid w:val="00DE5790"/>
    <w:rsid w:val="00DF3DDC"/>
    <w:rsid w:val="00E2657C"/>
    <w:rsid w:val="00E42AB9"/>
    <w:rsid w:val="00EA00CD"/>
    <w:rsid w:val="00EA64D5"/>
    <w:rsid w:val="00F04DAD"/>
    <w:rsid w:val="00F2055E"/>
    <w:rsid w:val="00F22C95"/>
    <w:rsid w:val="00F43A1B"/>
    <w:rsid w:val="00F8661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35D3B"/>
  <w15:chartTrackingRefBased/>
  <w15:docId w15:val="{FC4ACB34-CEE8-411D-9063-DB381D334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DDC"/>
    <w:pPr>
      <w:spacing w:after="200" w:line="276"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F3DDC"/>
    <w:pPr>
      <w:spacing w:after="0" w:line="360" w:lineRule="auto"/>
      <w:ind w:right="360"/>
      <w:jc w:val="both"/>
    </w:pPr>
    <w:rPr>
      <w:rFonts w:ascii="Arial" w:eastAsia="Times New Roman" w:hAnsi="Arial" w:cs="Times New Roman"/>
      <w:sz w:val="26"/>
      <w:szCs w:val="20"/>
    </w:rPr>
  </w:style>
  <w:style w:type="character" w:customStyle="1" w:styleId="BodyTextChar">
    <w:name w:val="Body Text Char"/>
    <w:basedOn w:val="DefaultParagraphFont"/>
    <w:link w:val="BodyText"/>
    <w:rsid w:val="00DF3DDC"/>
    <w:rPr>
      <w:rFonts w:ascii="Arial" w:eastAsia="Times New Roman" w:hAnsi="Arial" w:cs="Times New Roman"/>
      <w:kern w:val="0"/>
      <w:sz w:val="26"/>
      <w:szCs w:val="20"/>
      <w:lang w:val="en-US"/>
      <w14:ligatures w14:val="none"/>
    </w:rPr>
  </w:style>
  <w:style w:type="paragraph" w:styleId="ListParagraph">
    <w:name w:val="List Paragraph"/>
    <w:basedOn w:val="Normal"/>
    <w:uiPriority w:val="34"/>
    <w:qFormat/>
    <w:rsid w:val="00840A0F"/>
    <w:pPr>
      <w:spacing w:after="160" w:line="259" w:lineRule="auto"/>
      <w:ind w:left="720"/>
      <w:contextualSpacing/>
    </w:pPr>
    <w:rPr>
      <w:kern w:val="2"/>
      <w:lang w:val="en-IN" w:bidi="ta-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934494">
      <w:bodyDiv w:val="1"/>
      <w:marLeft w:val="0"/>
      <w:marRight w:val="0"/>
      <w:marTop w:val="0"/>
      <w:marBottom w:val="0"/>
      <w:divBdr>
        <w:top w:val="none" w:sz="0" w:space="0" w:color="auto"/>
        <w:left w:val="none" w:sz="0" w:space="0" w:color="auto"/>
        <w:bottom w:val="none" w:sz="0" w:space="0" w:color="auto"/>
        <w:right w:val="none" w:sz="0" w:space="0" w:color="auto"/>
      </w:divBdr>
      <w:divsChild>
        <w:div w:id="618949410">
          <w:blockQuote w:val="1"/>
          <w:marLeft w:val="0"/>
          <w:marRight w:val="0"/>
          <w:marTop w:val="0"/>
          <w:marBottom w:val="300"/>
          <w:divBdr>
            <w:top w:val="none" w:sz="0" w:space="0" w:color="auto"/>
            <w:left w:val="single" w:sz="36" w:space="15" w:color="EEEEEE"/>
            <w:bottom w:val="none" w:sz="0" w:space="0" w:color="auto"/>
            <w:right w:val="none" w:sz="0" w:space="0" w:color="auto"/>
          </w:divBdr>
        </w:div>
        <w:div w:id="714500091">
          <w:blockQuote w:val="1"/>
          <w:marLeft w:val="0"/>
          <w:marRight w:val="0"/>
          <w:marTop w:val="0"/>
          <w:marBottom w:val="300"/>
          <w:divBdr>
            <w:top w:val="none" w:sz="0" w:space="0" w:color="auto"/>
            <w:left w:val="single" w:sz="36" w:space="15" w:color="EEEEEE"/>
            <w:bottom w:val="none" w:sz="0" w:space="0" w:color="auto"/>
            <w:right w:val="none" w:sz="0" w:space="0" w:color="auto"/>
          </w:divBdr>
        </w:div>
        <w:div w:id="58249480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352004051">
      <w:bodyDiv w:val="1"/>
      <w:marLeft w:val="0"/>
      <w:marRight w:val="0"/>
      <w:marTop w:val="0"/>
      <w:marBottom w:val="0"/>
      <w:divBdr>
        <w:top w:val="none" w:sz="0" w:space="0" w:color="auto"/>
        <w:left w:val="none" w:sz="0" w:space="0" w:color="auto"/>
        <w:bottom w:val="none" w:sz="0" w:space="0" w:color="auto"/>
        <w:right w:val="none" w:sz="0" w:space="0" w:color="auto"/>
      </w:divBdr>
      <w:divsChild>
        <w:div w:id="947082985">
          <w:blockQuote w:val="1"/>
          <w:marLeft w:val="0"/>
          <w:marRight w:val="0"/>
          <w:marTop w:val="0"/>
          <w:marBottom w:val="300"/>
          <w:divBdr>
            <w:top w:val="none" w:sz="0" w:space="0" w:color="auto"/>
            <w:left w:val="single" w:sz="36" w:space="15" w:color="EEEEEE"/>
            <w:bottom w:val="none" w:sz="0" w:space="0" w:color="auto"/>
            <w:right w:val="none" w:sz="0" w:space="0" w:color="auto"/>
          </w:divBdr>
        </w:div>
        <w:div w:id="1295715557">
          <w:blockQuote w:val="1"/>
          <w:marLeft w:val="0"/>
          <w:marRight w:val="0"/>
          <w:marTop w:val="0"/>
          <w:marBottom w:val="300"/>
          <w:divBdr>
            <w:top w:val="none" w:sz="0" w:space="0" w:color="auto"/>
            <w:left w:val="single" w:sz="36" w:space="15" w:color="EEEEEE"/>
            <w:bottom w:val="none" w:sz="0" w:space="0" w:color="auto"/>
            <w:right w:val="none" w:sz="0" w:space="0" w:color="auto"/>
          </w:divBdr>
        </w:div>
        <w:div w:id="700546134">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167A5-0216-47AC-8BAD-00A5FD20B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TotalTime>
  <Pages>8</Pages>
  <Words>2340</Words>
  <Characters>13338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ragav</dc:creator>
  <cp:keywords/>
  <dc:description/>
  <cp:lastModifiedBy>user</cp:lastModifiedBy>
  <cp:revision>27</cp:revision>
  <cp:lastPrinted>2025-01-20T10:07:00Z</cp:lastPrinted>
  <dcterms:created xsi:type="dcterms:W3CDTF">2024-12-18T10:20:00Z</dcterms:created>
  <dcterms:modified xsi:type="dcterms:W3CDTF">2025-01-22T09:49:00Z</dcterms:modified>
</cp:coreProperties>
</file>