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30D05" w14:textId="6844495E" w:rsidR="009E32AA" w:rsidRDefault="009E32AA" w:rsidP="005512AA">
      <w:pPr>
        <w:spacing w:before="240"/>
        <w:jc w:val="center"/>
        <w:rPr>
          <w:rFonts w:ascii="Arial" w:hAnsi="Arial" w:cs="Arial"/>
          <w:b/>
          <w:bCs/>
          <w:sz w:val="24"/>
          <w:szCs w:val="24"/>
          <w:u w:val="single"/>
        </w:rPr>
      </w:pPr>
      <w:r>
        <w:rPr>
          <w:rFonts w:ascii="Arial" w:hAnsi="Arial" w:cs="Arial"/>
          <w:b/>
          <w:bCs/>
          <w:sz w:val="24"/>
          <w:szCs w:val="24"/>
          <w:u w:val="single"/>
        </w:rPr>
        <w:t xml:space="preserve">IN THE COURT OF HON’BLE </w:t>
      </w:r>
      <w:r w:rsidR="003542ED">
        <w:rPr>
          <w:rFonts w:ascii="Arial" w:hAnsi="Arial" w:cs="Arial"/>
          <w:b/>
          <w:bCs/>
          <w:sz w:val="24"/>
          <w:szCs w:val="24"/>
          <w:u w:val="single"/>
        </w:rPr>
        <w:t>SECOND ADDITIONAL SUBORDINATE JUDGE</w:t>
      </w:r>
      <w:r>
        <w:rPr>
          <w:rFonts w:ascii="Arial" w:hAnsi="Arial" w:cs="Arial"/>
          <w:b/>
          <w:bCs/>
          <w:sz w:val="24"/>
          <w:szCs w:val="24"/>
          <w:u w:val="single"/>
        </w:rPr>
        <w:t xml:space="preserve"> OF COIMBATORE</w:t>
      </w:r>
    </w:p>
    <w:p w14:paraId="432DB2FA" w14:textId="2122AC67" w:rsidR="009E32AA" w:rsidRPr="009E32AA" w:rsidRDefault="009E32AA" w:rsidP="005512AA">
      <w:pPr>
        <w:spacing w:before="240"/>
        <w:jc w:val="center"/>
        <w:rPr>
          <w:rFonts w:ascii="Arial" w:hAnsi="Arial" w:cs="Arial"/>
          <w:b/>
          <w:bCs/>
          <w:sz w:val="24"/>
          <w:szCs w:val="24"/>
        </w:rPr>
      </w:pPr>
      <w:r>
        <w:rPr>
          <w:rFonts w:ascii="Arial" w:hAnsi="Arial" w:cs="Arial"/>
          <w:b/>
          <w:bCs/>
          <w:sz w:val="24"/>
          <w:szCs w:val="24"/>
        </w:rPr>
        <w:t xml:space="preserve">O.S. No. </w:t>
      </w:r>
      <w:r w:rsidR="00010E80">
        <w:rPr>
          <w:rFonts w:ascii="Arial" w:hAnsi="Arial" w:cs="Arial"/>
          <w:b/>
          <w:bCs/>
          <w:sz w:val="24"/>
          <w:szCs w:val="24"/>
        </w:rPr>
        <w:t>400</w:t>
      </w:r>
      <w:r>
        <w:rPr>
          <w:rFonts w:ascii="Arial" w:hAnsi="Arial" w:cs="Arial"/>
          <w:b/>
          <w:bCs/>
          <w:sz w:val="24"/>
          <w:szCs w:val="24"/>
        </w:rPr>
        <w:t xml:space="preserve"> of 202</w:t>
      </w:r>
      <w:r w:rsidR="00010E80">
        <w:rPr>
          <w:rFonts w:ascii="Arial" w:hAnsi="Arial" w:cs="Arial"/>
          <w:b/>
          <w:bCs/>
          <w:sz w:val="24"/>
          <w:szCs w:val="24"/>
        </w:rPr>
        <w:t>4</w:t>
      </w:r>
    </w:p>
    <w:p w14:paraId="3D41BAF2" w14:textId="0EBE25B3" w:rsidR="009E32AA" w:rsidRDefault="003542ED" w:rsidP="003542ED">
      <w:pPr>
        <w:spacing w:before="240"/>
        <w:rPr>
          <w:rFonts w:ascii="Arial" w:hAnsi="Arial" w:cs="Arial"/>
          <w:sz w:val="24"/>
          <w:szCs w:val="24"/>
        </w:rPr>
      </w:pPr>
      <w:r>
        <w:rPr>
          <w:rFonts w:ascii="Arial" w:hAnsi="Arial" w:cs="Arial"/>
          <w:sz w:val="24"/>
          <w:szCs w:val="24"/>
        </w:rPr>
        <w:t>P. Mahalakshmi and 2 others</w:t>
      </w:r>
      <w:r w:rsidR="009E32AA">
        <w:rPr>
          <w:rFonts w:ascii="Arial" w:hAnsi="Arial" w:cs="Arial"/>
          <w:b/>
          <w:bCs/>
          <w:sz w:val="24"/>
          <w:szCs w:val="24"/>
        </w:rPr>
        <w:tab/>
      </w:r>
      <w:r w:rsidR="009E32AA">
        <w:rPr>
          <w:rFonts w:ascii="Arial" w:hAnsi="Arial" w:cs="Arial"/>
          <w:b/>
          <w:bCs/>
          <w:sz w:val="24"/>
          <w:szCs w:val="24"/>
        </w:rPr>
        <w:tab/>
      </w:r>
      <w:r w:rsidR="009E32AA">
        <w:rPr>
          <w:rFonts w:ascii="Arial" w:hAnsi="Arial" w:cs="Arial"/>
          <w:b/>
          <w:bCs/>
          <w:sz w:val="24"/>
          <w:szCs w:val="24"/>
        </w:rPr>
        <w:tab/>
      </w:r>
      <w:r w:rsidR="009E32AA">
        <w:rPr>
          <w:rFonts w:ascii="Arial" w:hAnsi="Arial" w:cs="Arial"/>
          <w:sz w:val="24"/>
          <w:szCs w:val="24"/>
        </w:rPr>
        <w:tab/>
      </w:r>
      <w:r w:rsidR="009E32AA">
        <w:rPr>
          <w:rFonts w:ascii="Arial" w:hAnsi="Arial" w:cs="Arial"/>
          <w:sz w:val="24"/>
          <w:szCs w:val="24"/>
        </w:rPr>
        <w:tab/>
      </w:r>
      <w:r w:rsidR="009E32AA">
        <w:rPr>
          <w:rFonts w:ascii="Arial" w:hAnsi="Arial" w:cs="Arial"/>
          <w:sz w:val="24"/>
          <w:szCs w:val="24"/>
        </w:rPr>
        <w:tab/>
        <w:t>-Plaintiffs</w:t>
      </w:r>
    </w:p>
    <w:p w14:paraId="300184D7" w14:textId="433BF52D" w:rsidR="009E32AA" w:rsidRDefault="009E32AA" w:rsidP="005512AA">
      <w:pPr>
        <w:spacing w:before="240"/>
        <w:jc w:val="center"/>
        <w:rPr>
          <w:rFonts w:ascii="Arial" w:hAnsi="Arial" w:cs="Arial"/>
          <w:sz w:val="24"/>
          <w:szCs w:val="24"/>
        </w:rPr>
      </w:pPr>
      <w:r>
        <w:rPr>
          <w:rFonts w:ascii="Arial" w:hAnsi="Arial" w:cs="Arial"/>
          <w:sz w:val="24"/>
          <w:szCs w:val="24"/>
        </w:rPr>
        <w:t>-Versus-</w:t>
      </w:r>
    </w:p>
    <w:p w14:paraId="68254844" w14:textId="0F664E41" w:rsidR="009E32AA" w:rsidRPr="009E32AA" w:rsidRDefault="003542ED" w:rsidP="003542ED">
      <w:pPr>
        <w:spacing w:before="240"/>
        <w:rPr>
          <w:rFonts w:ascii="Arial" w:hAnsi="Arial" w:cs="Arial"/>
          <w:sz w:val="24"/>
          <w:szCs w:val="24"/>
        </w:rPr>
      </w:pPr>
      <w:r>
        <w:rPr>
          <w:rFonts w:ascii="Arial" w:hAnsi="Arial" w:cs="Arial"/>
          <w:sz w:val="24"/>
          <w:szCs w:val="24"/>
        </w:rPr>
        <w:t>Prashanth and 49 others</w:t>
      </w:r>
      <w:r w:rsidR="009E32AA">
        <w:rPr>
          <w:rFonts w:ascii="Arial" w:hAnsi="Arial" w:cs="Arial"/>
          <w:sz w:val="24"/>
          <w:szCs w:val="24"/>
        </w:rPr>
        <w:tab/>
      </w:r>
      <w:r w:rsidR="009E32AA">
        <w:rPr>
          <w:rFonts w:ascii="Arial" w:hAnsi="Arial" w:cs="Arial"/>
          <w:sz w:val="24"/>
          <w:szCs w:val="24"/>
        </w:rPr>
        <w:tab/>
      </w:r>
      <w:r w:rsidR="009E32AA">
        <w:rPr>
          <w:rFonts w:ascii="Arial" w:hAnsi="Arial" w:cs="Arial"/>
          <w:sz w:val="24"/>
          <w:szCs w:val="24"/>
        </w:rPr>
        <w:tab/>
      </w:r>
      <w:r w:rsidR="009E32AA">
        <w:rPr>
          <w:rFonts w:ascii="Arial" w:hAnsi="Arial" w:cs="Arial"/>
          <w:sz w:val="24"/>
          <w:szCs w:val="24"/>
        </w:rPr>
        <w:tab/>
        <w:t xml:space="preserve">     </w:t>
      </w:r>
      <w:r w:rsidR="009E32AA">
        <w:rPr>
          <w:rFonts w:ascii="Arial" w:hAnsi="Arial" w:cs="Arial"/>
          <w:sz w:val="24"/>
          <w:szCs w:val="24"/>
        </w:rPr>
        <w:tab/>
      </w:r>
      <w:r w:rsidR="009E32AA">
        <w:rPr>
          <w:rFonts w:ascii="Arial" w:hAnsi="Arial" w:cs="Arial"/>
          <w:sz w:val="24"/>
          <w:szCs w:val="24"/>
        </w:rPr>
        <w:tab/>
        <w:t xml:space="preserve">    </w:t>
      </w:r>
      <w:r>
        <w:rPr>
          <w:rFonts w:ascii="Arial" w:hAnsi="Arial" w:cs="Arial"/>
          <w:sz w:val="24"/>
          <w:szCs w:val="24"/>
        </w:rPr>
        <w:tab/>
      </w:r>
      <w:r w:rsidR="009E32AA">
        <w:rPr>
          <w:rFonts w:ascii="Arial" w:hAnsi="Arial" w:cs="Arial"/>
          <w:sz w:val="24"/>
          <w:szCs w:val="24"/>
        </w:rPr>
        <w:t>-Defendants</w:t>
      </w:r>
    </w:p>
    <w:p w14:paraId="19E0176E" w14:textId="389C12ED" w:rsidR="00EC708A" w:rsidRDefault="005512AA" w:rsidP="005512AA">
      <w:pPr>
        <w:spacing w:before="240"/>
        <w:jc w:val="center"/>
        <w:rPr>
          <w:rFonts w:ascii="Arial" w:hAnsi="Arial" w:cs="Arial"/>
          <w:sz w:val="24"/>
          <w:szCs w:val="24"/>
        </w:rPr>
      </w:pPr>
      <w:r>
        <w:rPr>
          <w:rFonts w:ascii="Arial" w:hAnsi="Arial" w:cs="Arial"/>
          <w:b/>
          <w:bCs/>
          <w:sz w:val="24"/>
          <w:szCs w:val="24"/>
          <w:u w:val="single"/>
        </w:rPr>
        <w:t>WRITTEN STATEMENT FILED BY DEFENDANT NO. 39</w:t>
      </w:r>
    </w:p>
    <w:p w14:paraId="49FD7CA9" w14:textId="77777777" w:rsidR="005512AA" w:rsidRPr="00790D1B" w:rsidRDefault="005512AA" w:rsidP="005512AA">
      <w:pPr>
        <w:pStyle w:val="ListParagraph"/>
        <w:numPr>
          <w:ilvl w:val="0"/>
          <w:numId w:val="1"/>
        </w:numPr>
        <w:spacing w:after="0" w:line="360" w:lineRule="auto"/>
        <w:ind w:left="0" w:right="120" w:firstLine="0"/>
        <w:jc w:val="both"/>
        <w:rPr>
          <w:rFonts w:ascii="Arial" w:hAnsi="Arial" w:cs="Arial"/>
          <w:sz w:val="24"/>
          <w:szCs w:val="24"/>
        </w:rPr>
      </w:pPr>
      <w:r w:rsidRPr="00790D1B">
        <w:rPr>
          <w:rFonts w:ascii="Arial" w:hAnsi="Arial" w:cs="Arial"/>
          <w:sz w:val="24"/>
          <w:szCs w:val="24"/>
        </w:rPr>
        <w:t xml:space="preserve">The suit is false, frivolous and unsustainable in law and on facts of the case. </w:t>
      </w:r>
    </w:p>
    <w:p w14:paraId="1CA42BC0" w14:textId="77777777" w:rsidR="005512AA" w:rsidRPr="00790D1B" w:rsidRDefault="005512AA" w:rsidP="005512AA">
      <w:pPr>
        <w:pStyle w:val="ListParagraph"/>
        <w:ind w:left="0" w:right="120"/>
        <w:jc w:val="both"/>
        <w:rPr>
          <w:rFonts w:ascii="Arial" w:hAnsi="Arial" w:cs="Arial"/>
          <w:sz w:val="24"/>
          <w:szCs w:val="24"/>
        </w:rPr>
      </w:pPr>
    </w:p>
    <w:p w14:paraId="612F1BBF" w14:textId="6604B733" w:rsidR="005512AA" w:rsidRPr="00203AAC" w:rsidRDefault="005512AA" w:rsidP="00203AAC">
      <w:pPr>
        <w:pStyle w:val="ListParagraph"/>
        <w:numPr>
          <w:ilvl w:val="0"/>
          <w:numId w:val="1"/>
        </w:numPr>
        <w:spacing w:after="0" w:line="360" w:lineRule="auto"/>
        <w:ind w:left="0" w:right="120" w:firstLine="0"/>
        <w:jc w:val="both"/>
        <w:rPr>
          <w:rFonts w:ascii="Arial" w:hAnsi="Arial" w:cs="Arial"/>
          <w:sz w:val="24"/>
          <w:szCs w:val="24"/>
        </w:rPr>
      </w:pPr>
      <w:r w:rsidRPr="00790D1B">
        <w:rPr>
          <w:rFonts w:ascii="Arial" w:hAnsi="Arial" w:cs="Arial"/>
          <w:sz w:val="24"/>
          <w:szCs w:val="24"/>
        </w:rPr>
        <w:t>The plaintiffs are put to strict proof of all the allegations except those that are specifically a</w:t>
      </w:r>
      <w:r w:rsidRPr="00203AAC">
        <w:rPr>
          <w:rFonts w:ascii="Arial" w:hAnsi="Arial" w:cs="Arial"/>
          <w:sz w:val="24"/>
          <w:szCs w:val="24"/>
        </w:rPr>
        <w:t>dmitted herein.</w:t>
      </w:r>
    </w:p>
    <w:p w14:paraId="5BFE3907" w14:textId="773C6BAA" w:rsidR="005512AA" w:rsidRDefault="005512AA" w:rsidP="005512AA">
      <w:pPr>
        <w:pStyle w:val="ListParagraph"/>
        <w:numPr>
          <w:ilvl w:val="0"/>
          <w:numId w:val="1"/>
        </w:numPr>
        <w:spacing w:before="240" w:after="0" w:line="360" w:lineRule="auto"/>
        <w:ind w:left="0" w:right="120" w:firstLine="0"/>
        <w:jc w:val="both"/>
        <w:rPr>
          <w:rFonts w:ascii="Arial" w:hAnsi="Arial" w:cs="Arial"/>
          <w:sz w:val="24"/>
          <w:szCs w:val="24"/>
        </w:rPr>
      </w:pPr>
      <w:r>
        <w:rPr>
          <w:rFonts w:ascii="Arial" w:hAnsi="Arial" w:cs="Arial"/>
          <w:sz w:val="24"/>
          <w:szCs w:val="24"/>
        </w:rPr>
        <w:t xml:space="preserve">The averments in para 2 of the plaint with respect to relationship between the plaintiffs and their legal heirship to deceased Periyasamy who is </w:t>
      </w:r>
      <w:r w:rsidR="00203AAC">
        <w:rPr>
          <w:rFonts w:ascii="Arial" w:hAnsi="Arial" w:cs="Arial"/>
          <w:sz w:val="24"/>
          <w:szCs w:val="24"/>
        </w:rPr>
        <w:t xml:space="preserve">said to have died intestate on 09.01.2018, etc. are put to strict proof by plaintiffs which this defendant does not admit. The averments in para 3 of the plaint hat one Nanjappa Thevar got two sons by name Mariyappa Thevar and Ganeshan and one daughter by name Andakkal who are all no more </w:t>
      </w:r>
      <w:r w:rsidR="00307136">
        <w:rPr>
          <w:rFonts w:ascii="Arial" w:hAnsi="Arial" w:cs="Arial"/>
          <w:sz w:val="24"/>
          <w:szCs w:val="24"/>
        </w:rPr>
        <w:t xml:space="preserve">now </w:t>
      </w:r>
      <w:r w:rsidR="00203AAC">
        <w:rPr>
          <w:rFonts w:ascii="Arial" w:hAnsi="Arial" w:cs="Arial"/>
          <w:sz w:val="24"/>
          <w:szCs w:val="24"/>
        </w:rPr>
        <w:t>and the 1</w:t>
      </w:r>
      <w:r w:rsidR="00203AAC" w:rsidRPr="00203AAC">
        <w:rPr>
          <w:rFonts w:ascii="Arial" w:hAnsi="Arial" w:cs="Arial"/>
          <w:sz w:val="24"/>
          <w:szCs w:val="24"/>
          <w:vertAlign w:val="superscript"/>
        </w:rPr>
        <w:t>st</w:t>
      </w:r>
      <w:r w:rsidR="00203AAC">
        <w:rPr>
          <w:rFonts w:ascii="Arial" w:hAnsi="Arial" w:cs="Arial"/>
          <w:sz w:val="24"/>
          <w:szCs w:val="24"/>
        </w:rPr>
        <w:t xml:space="preserve"> plaintiff is widow of Periyasamy who was none other than only s</w:t>
      </w:r>
      <w:r w:rsidR="00307136">
        <w:rPr>
          <w:rFonts w:ascii="Arial" w:hAnsi="Arial" w:cs="Arial"/>
          <w:sz w:val="24"/>
          <w:szCs w:val="24"/>
        </w:rPr>
        <w:t>o</w:t>
      </w:r>
      <w:r w:rsidR="00203AAC">
        <w:rPr>
          <w:rFonts w:ascii="Arial" w:hAnsi="Arial" w:cs="Arial"/>
          <w:sz w:val="24"/>
          <w:szCs w:val="24"/>
        </w:rPr>
        <w:t xml:space="preserve">n of Late. Mariyappa Thevar </w:t>
      </w:r>
      <w:r w:rsidR="00307136">
        <w:rPr>
          <w:rFonts w:ascii="Arial" w:hAnsi="Arial" w:cs="Arial"/>
          <w:sz w:val="24"/>
          <w:szCs w:val="24"/>
        </w:rPr>
        <w:t xml:space="preserve">who </w:t>
      </w:r>
      <w:r w:rsidR="00203AAC">
        <w:rPr>
          <w:rFonts w:ascii="Arial" w:hAnsi="Arial" w:cs="Arial"/>
          <w:sz w:val="24"/>
          <w:szCs w:val="24"/>
        </w:rPr>
        <w:t xml:space="preserve">purchased 2.88 acres in S.F. No. 638 under Sale Deed dated 16.02.1343 </w:t>
      </w:r>
      <w:r w:rsidR="00307136">
        <w:rPr>
          <w:rFonts w:ascii="Arial" w:hAnsi="Arial" w:cs="Arial"/>
          <w:sz w:val="24"/>
          <w:szCs w:val="24"/>
        </w:rPr>
        <w:t>and subsequently he</w:t>
      </w:r>
      <w:r w:rsidR="00203AAC">
        <w:rPr>
          <w:rFonts w:ascii="Arial" w:hAnsi="Arial" w:cs="Arial"/>
          <w:sz w:val="24"/>
          <w:szCs w:val="24"/>
        </w:rPr>
        <w:t xml:space="preserve"> bequeathed the same under </w:t>
      </w:r>
      <w:r w:rsidR="00307136">
        <w:rPr>
          <w:rFonts w:ascii="Arial" w:hAnsi="Arial" w:cs="Arial"/>
          <w:sz w:val="24"/>
          <w:szCs w:val="24"/>
        </w:rPr>
        <w:t xml:space="preserve">a </w:t>
      </w:r>
      <w:r w:rsidR="00203AAC">
        <w:rPr>
          <w:rFonts w:ascii="Arial" w:hAnsi="Arial" w:cs="Arial"/>
          <w:sz w:val="24"/>
          <w:szCs w:val="24"/>
        </w:rPr>
        <w:t xml:space="preserve">registered </w:t>
      </w:r>
      <w:r w:rsidR="00307136">
        <w:rPr>
          <w:rFonts w:ascii="Arial" w:hAnsi="Arial" w:cs="Arial"/>
          <w:sz w:val="24"/>
          <w:szCs w:val="24"/>
        </w:rPr>
        <w:t xml:space="preserve">Will </w:t>
      </w:r>
      <w:r w:rsidR="00203AAC">
        <w:rPr>
          <w:rFonts w:ascii="Arial" w:hAnsi="Arial" w:cs="Arial"/>
          <w:sz w:val="24"/>
          <w:szCs w:val="24"/>
        </w:rPr>
        <w:t>dated 10.07.1952</w:t>
      </w:r>
      <w:r w:rsidR="00307136">
        <w:rPr>
          <w:rFonts w:ascii="Arial" w:hAnsi="Arial" w:cs="Arial"/>
          <w:sz w:val="24"/>
          <w:szCs w:val="24"/>
        </w:rPr>
        <w:t>,</w:t>
      </w:r>
      <w:r w:rsidR="00203AAC">
        <w:rPr>
          <w:rFonts w:ascii="Arial" w:hAnsi="Arial" w:cs="Arial"/>
          <w:sz w:val="24"/>
          <w:szCs w:val="24"/>
        </w:rPr>
        <w:t xml:space="preserve"> whereby 2 acres was allotted to Ganeshan under ‘</w:t>
      </w:r>
      <w:r w:rsidR="00307136">
        <w:rPr>
          <w:rFonts w:ascii="Arial" w:hAnsi="Arial" w:cs="Arial"/>
          <w:sz w:val="24"/>
          <w:szCs w:val="24"/>
        </w:rPr>
        <w:t xml:space="preserve">C’ </w:t>
      </w:r>
      <w:r w:rsidR="00203AAC">
        <w:rPr>
          <w:rFonts w:ascii="Arial" w:hAnsi="Arial" w:cs="Arial"/>
          <w:sz w:val="24"/>
          <w:szCs w:val="24"/>
        </w:rPr>
        <w:t xml:space="preserve">Schedule for life interest and thereafter to his sons </w:t>
      </w:r>
      <w:r w:rsidR="00307136">
        <w:rPr>
          <w:rFonts w:ascii="Arial" w:hAnsi="Arial" w:cs="Arial"/>
          <w:sz w:val="24"/>
          <w:szCs w:val="24"/>
        </w:rPr>
        <w:t xml:space="preserve">with absolute right </w:t>
      </w:r>
      <w:r w:rsidR="00203AAC">
        <w:rPr>
          <w:rFonts w:ascii="Arial" w:hAnsi="Arial" w:cs="Arial"/>
          <w:sz w:val="24"/>
          <w:szCs w:val="24"/>
        </w:rPr>
        <w:t>and the remaining 88 cents was bequeathed to Nanjappa Thevar’s wife Ramathal and h</w:t>
      </w:r>
      <w:r w:rsidR="00307136">
        <w:rPr>
          <w:rFonts w:ascii="Arial" w:hAnsi="Arial" w:cs="Arial"/>
          <w:sz w:val="24"/>
          <w:szCs w:val="24"/>
        </w:rPr>
        <w:t>er</w:t>
      </w:r>
      <w:r w:rsidR="00203AAC">
        <w:rPr>
          <w:rFonts w:ascii="Arial" w:hAnsi="Arial" w:cs="Arial"/>
          <w:sz w:val="24"/>
          <w:szCs w:val="24"/>
        </w:rPr>
        <w:t xml:space="preserve"> two sons Mariyappa Thevar and Ganeshan all with life interest and thereafter to male </w:t>
      </w:r>
      <w:r w:rsidR="00307136">
        <w:rPr>
          <w:rFonts w:ascii="Arial" w:hAnsi="Arial" w:cs="Arial"/>
          <w:sz w:val="24"/>
          <w:szCs w:val="24"/>
        </w:rPr>
        <w:t>descendants</w:t>
      </w:r>
      <w:r w:rsidR="00203AAC">
        <w:rPr>
          <w:rFonts w:ascii="Arial" w:hAnsi="Arial" w:cs="Arial"/>
          <w:sz w:val="24"/>
          <w:szCs w:val="24"/>
        </w:rPr>
        <w:t xml:space="preserve"> of Mariyappa Thevar and Ganeshan with absolute right as </w:t>
      </w:r>
      <w:r w:rsidR="00974728">
        <w:rPr>
          <w:rFonts w:ascii="Arial" w:hAnsi="Arial" w:cs="Arial"/>
          <w:sz w:val="24"/>
          <w:szCs w:val="24"/>
        </w:rPr>
        <w:t>s</w:t>
      </w:r>
      <w:r w:rsidR="00203AAC">
        <w:rPr>
          <w:rFonts w:ascii="Arial" w:hAnsi="Arial" w:cs="Arial"/>
          <w:sz w:val="24"/>
          <w:szCs w:val="24"/>
        </w:rPr>
        <w:t xml:space="preserve">et out in Schedule ‘A’ </w:t>
      </w:r>
      <w:r w:rsidR="00307136">
        <w:rPr>
          <w:rFonts w:ascii="Arial" w:hAnsi="Arial" w:cs="Arial"/>
          <w:sz w:val="24"/>
          <w:szCs w:val="24"/>
        </w:rPr>
        <w:t xml:space="preserve">of the will </w:t>
      </w:r>
      <w:r w:rsidR="00974728">
        <w:rPr>
          <w:rFonts w:ascii="Arial" w:hAnsi="Arial" w:cs="Arial"/>
          <w:sz w:val="24"/>
          <w:szCs w:val="24"/>
        </w:rPr>
        <w:t>and accordingly at present</w:t>
      </w:r>
      <w:r w:rsidR="00307136">
        <w:rPr>
          <w:rFonts w:ascii="Arial" w:hAnsi="Arial" w:cs="Arial"/>
          <w:sz w:val="24"/>
          <w:szCs w:val="24"/>
        </w:rPr>
        <w:t>,</w:t>
      </w:r>
      <w:r w:rsidR="00974728">
        <w:rPr>
          <w:rFonts w:ascii="Arial" w:hAnsi="Arial" w:cs="Arial"/>
          <w:sz w:val="24"/>
          <w:szCs w:val="24"/>
        </w:rPr>
        <w:t xml:space="preserve"> the plaintiffs have 44 cents being ½ share out of 88 cents as in </w:t>
      </w:r>
      <w:r w:rsidR="00307136">
        <w:rPr>
          <w:rFonts w:ascii="Arial" w:hAnsi="Arial" w:cs="Arial"/>
          <w:sz w:val="24"/>
          <w:szCs w:val="24"/>
        </w:rPr>
        <w:t>W</w:t>
      </w:r>
      <w:r w:rsidR="00974728">
        <w:rPr>
          <w:rFonts w:ascii="Arial" w:hAnsi="Arial" w:cs="Arial"/>
          <w:sz w:val="24"/>
          <w:szCs w:val="24"/>
        </w:rPr>
        <w:t>ill Schedule ‘A’ and whileso</w:t>
      </w:r>
      <w:r w:rsidR="00307136">
        <w:rPr>
          <w:rFonts w:ascii="Arial" w:hAnsi="Arial" w:cs="Arial"/>
          <w:sz w:val="24"/>
          <w:szCs w:val="24"/>
        </w:rPr>
        <w:t>,</w:t>
      </w:r>
      <w:r w:rsidR="00974728">
        <w:rPr>
          <w:rFonts w:ascii="Arial" w:hAnsi="Arial" w:cs="Arial"/>
          <w:sz w:val="24"/>
          <w:szCs w:val="24"/>
        </w:rPr>
        <w:t xml:space="preserve"> the said Ganeshan s/o Late. Nanjappa Thevar though had life interest over</w:t>
      </w:r>
      <w:r w:rsidR="00307136">
        <w:rPr>
          <w:rFonts w:ascii="Arial" w:hAnsi="Arial" w:cs="Arial"/>
          <w:sz w:val="24"/>
          <w:szCs w:val="24"/>
        </w:rPr>
        <w:t xml:space="preserve"> 2</w:t>
      </w:r>
      <w:r w:rsidR="00974728">
        <w:rPr>
          <w:rFonts w:ascii="Arial" w:hAnsi="Arial" w:cs="Arial"/>
          <w:sz w:val="24"/>
          <w:szCs w:val="24"/>
        </w:rPr>
        <w:t xml:space="preserve"> acres of land, he sold it independently to only Muniyappa Pannadi in </w:t>
      </w:r>
      <w:r w:rsidR="00307136">
        <w:rPr>
          <w:rFonts w:ascii="Arial" w:hAnsi="Arial" w:cs="Arial"/>
          <w:sz w:val="24"/>
          <w:szCs w:val="24"/>
        </w:rPr>
        <w:t xml:space="preserve">the year </w:t>
      </w:r>
      <w:r w:rsidR="00974728">
        <w:rPr>
          <w:rFonts w:ascii="Arial" w:hAnsi="Arial" w:cs="Arial"/>
          <w:sz w:val="24"/>
          <w:szCs w:val="24"/>
        </w:rPr>
        <w:t>1958 and similarly</w:t>
      </w:r>
      <w:r w:rsidR="00307136">
        <w:rPr>
          <w:rFonts w:ascii="Arial" w:hAnsi="Arial" w:cs="Arial"/>
          <w:sz w:val="24"/>
          <w:szCs w:val="24"/>
        </w:rPr>
        <w:t>,</w:t>
      </w:r>
      <w:r w:rsidR="00974728">
        <w:rPr>
          <w:rFonts w:ascii="Arial" w:hAnsi="Arial" w:cs="Arial"/>
          <w:sz w:val="24"/>
          <w:szCs w:val="24"/>
        </w:rPr>
        <w:t xml:space="preserve"> the said Ganeshan and his brother Mariyappa Thevar </w:t>
      </w:r>
      <w:r w:rsidR="00307136">
        <w:rPr>
          <w:rFonts w:ascii="Arial" w:hAnsi="Arial" w:cs="Arial"/>
          <w:sz w:val="24"/>
          <w:szCs w:val="24"/>
        </w:rPr>
        <w:t xml:space="preserve">both </w:t>
      </w:r>
      <w:r w:rsidR="00974728">
        <w:rPr>
          <w:rFonts w:ascii="Arial" w:hAnsi="Arial" w:cs="Arial"/>
          <w:sz w:val="24"/>
          <w:szCs w:val="24"/>
        </w:rPr>
        <w:t>though had life interest over remaining 88 cents</w:t>
      </w:r>
      <w:r w:rsidR="00307136">
        <w:rPr>
          <w:rFonts w:ascii="Arial" w:hAnsi="Arial" w:cs="Arial"/>
          <w:sz w:val="24"/>
          <w:szCs w:val="24"/>
        </w:rPr>
        <w:t>,</w:t>
      </w:r>
      <w:r w:rsidR="00974728">
        <w:rPr>
          <w:rFonts w:ascii="Arial" w:hAnsi="Arial" w:cs="Arial"/>
          <w:sz w:val="24"/>
          <w:szCs w:val="24"/>
        </w:rPr>
        <w:t xml:space="preserve"> sold i</w:t>
      </w:r>
      <w:r w:rsidR="00307136">
        <w:rPr>
          <w:rFonts w:ascii="Arial" w:hAnsi="Arial" w:cs="Arial"/>
          <w:sz w:val="24"/>
          <w:szCs w:val="24"/>
        </w:rPr>
        <w:t>t</w:t>
      </w:r>
      <w:r w:rsidR="00974728">
        <w:rPr>
          <w:rFonts w:ascii="Arial" w:hAnsi="Arial" w:cs="Arial"/>
          <w:sz w:val="24"/>
          <w:szCs w:val="24"/>
        </w:rPr>
        <w:t xml:space="preserve"> to the aforesaid Muniyappa Pannadi under sale deed dated 23.09.1960 which is void on the ground that the male descendants to Mariyappa Thevar and Ganesan alone had title to the said 8</w:t>
      </w:r>
      <w:r w:rsidR="00307136">
        <w:rPr>
          <w:rFonts w:ascii="Arial" w:hAnsi="Arial" w:cs="Arial"/>
          <w:sz w:val="24"/>
          <w:szCs w:val="24"/>
        </w:rPr>
        <w:t>8</w:t>
      </w:r>
      <w:r w:rsidR="00974728">
        <w:rPr>
          <w:rFonts w:ascii="Arial" w:hAnsi="Arial" w:cs="Arial"/>
          <w:sz w:val="24"/>
          <w:szCs w:val="24"/>
        </w:rPr>
        <w:t xml:space="preserve"> cents but by </w:t>
      </w:r>
      <w:r w:rsidR="00974728">
        <w:rPr>
          <w:rFonts w:ascii="Arial" w:hAnsi="Arial" w:cs="Arial"/>
          <w:sz w:val="24"/>
          <w:szCs w:val="24"/>
        </w:rPr>
        <w:lastRenderedPageBreak/>
        <w:t xml:space="preserve">suppressing the same both brothers sold without including </w:t>
      </w:r>
      <w:r w:rsidR="007221E4">
        <w:rPr>
          <w:rFonts w:ascii="Arial" w:hAnsi="Arial" w:cs="Arial"/>
          <w:sz w:val="24"/>
          <w:szCs w:val="24"/>
        </w:rPr>
        <w:t xml:space="preserve">their </w:t>
      </w:r>
      <w:r w:rsidR="00974728">
        <w:rPr>
          <w:rFonts w:ascii="Arial" w:hAnsi="Arial" w:cs="Arial"/>
          <w:sz w:val="24"/>
          <w:szCs w:val="24"/>
        </w:rPr>
        <w:t xml:space="preserve">male descendants, etc. are stoutly and categorically denied as false. </w:t>
      </w:r>
    </w:p>
    <w:p w14:paraId="16084B5F" w14:textId="471D7DAC" w:rsidR="005512AA" w:rsidRPr="0055052A" w:rsidRDefault="00493921" w:rsidP="005512AA">
      <w:pPr>
        <w:pStyle w:val="ListParagraph"/>
        <w:numPr>
          <w:ilvl w:val="0"/>
          <w:numId w:val="1"/>
        </w:numPr>
        <w:spacing w:before="240" w:after="0" w:line="360" w:lineRule="auto"/>
        <w:ind w:left="0" w:right="120" w:firstLine="0"/>
        <w:jc w:val="both"/>
        <w:rPr>
          <w:rFonts w:ascii="Arial" w:hAnsi="Arial" w:cs="Arial"/>
          <w:sz w:val="24"/>
          <w:szCs w:val="24"/>
        </w:rPr>
      </w:pPr>
      <w:r>
        <w:rPr>
          <w:rFonts w:ascii="Arial" w:hAnsi="Arial" w:cs="Arial"/>
          <w:sz w:val="24"/>
          <w:szCs w:val="24"/>
        </w:rPr>
        <w:t xml:space="preserve">The averments in para 11 of the plaint that </w:t>
      </w:r>
      <w:r w:rsidR="007221E4">
        <w:rPr>
          <w:rFonts w:ascii="Arial" w:hAnsi="Arial" w:cs="Arial"/>
          <w:sz w:val="24"/>
          <w:szCs w:val="24"/>
        </w:rPr>
        <w:t>t</w:t>
      </w:r>
      <w:r>
        <w:rPr>
          <w:rFonts w:ascii="Arial" w:hAnsi="Arial" w:cs="Arial"/>
          <w:sz w:val="24"/>
          <w:szCs w:val="24"/>
        </w:rPr>
        <w:t>he said Muniya</w:t>
      </w:r>
      <w:r w:rsidR="00E865FE">
        <w:rPr>
          <w:rFonts w:ascii="Arial" w:hAnsi="Arial" w:cs="Arial"/>
          <w:sz w:val="24"/>
          <w:szCs w:val="24"/>
        </w:rPr>
        <w:t>pp</w:t>
      </w:r>
      <w:r>
        <w:rPr>
          <w:rFonts w:ascii="Arial" w:hAnsi="Arial" w:cs="Arial"/>
          <w:sz w:val="24"/>
          <w:szCs w:val="24"/>
        </w:rPr>
        <w:t>a Pannadi who bought 2.88 acres partitioned the same with his sons namely Kamatchi, A</w:t>
      </w:r>
      <w:r w:rsidR="00E865FE">
        <w:rPr>
          <w:rFonts w:ascii="Arial" w:hAnsi="Arial" w:cs="Arial"/>
          <w:sz w:val="24"/>
          <w:szCs w:val="24"/>
        </w:rPr>
        <w:t>y</w:t>
      </w:r>
      <w:r>
        <w:rPr>
          <w:rFonts w:ascii="Arial" w:hAnsi="Arial" w:cs="Arial"/>
          <w:sz w:val="24"/>
          <w:szCs w:val="24"/>
        </w:rPr>
        <w:t xml:space="preserve">yasamy, Chinnasamy and Arumugam along with grandchildren, </w:t>
      </w:r>
      <w:r w:rsidR="00E865FE">
        <w:rPr>
          <w:rFonts w:ascii="Arial" w:hAnsi="Arial" w:cs="Arial"/>
          <w:sz w:val="24"/>
          <w:szCs w:val="24"/>
        </w:rPr>
        <w:t>w</w:t>
      </w:r>
      <w:r>
        <w:rPr>
          <w:rFonts w:ascii="Arial" w:hAnsi="Arial" w:cs="Arial"/>
          <w:sz w:val="24"/>
          <w:szCs w:val="24"/>
        </w:rPr>
        <w:t xml:space="preserve">hich is totally defective and whileso the son of Late. </w:t>
      </w:r>
      <w:r w:rsidRPr="00493921">
        <w:rPr>
          <w:rFonts w:ascii="Arial" w:hAnsi="Arial" w:cs="Arial"/>
          <w:sz w:val="24"/>
          <w:szCs w:val="24"/>
          <w:lang w:val="en-US"/>
        </w:rPr>
        <w:t>Ganeshan</w:t>
      </w:r>
      <w:r>
        <w:rPr>
          <w:rFonts w:ascii="Arial" w:hAnsi="Arial" w:cs="Arial"/>
          <w:sz w:val="24"/>
          <w:szCs w:val="24"/>
          <w:lang w:val="en-US"/>
        </w:rPr>
        <w:t xml:space="preserve"> namely one Dhandapani filed a suit in this regard and at that juncture</w:t>
      </w:r>
      <w:r w:rsidR="007221E4">
        <w:rPr>
          <w:rFonts w:ascii="Arial" w:hAnsi="Arial" w:cs="Arial"/>
          <w:sz w:val="24"/>
          <w:szCs w:val="24"/>
          <w:lang w:val="en-US"/>
        </w:rPr>
        <w:t>,</w:t>
      </w:r>
      <w:r>
        <w:rPr>
          <w:rFonts w:ascii="Arial" w:hAnsi="Arial" w:cs="Arial"/>
          <w:sz w:val="24"/>
          <w:szCs w:val="24"/>
          <w:lang w:val="en-US"/>
        </w:rPr>
        <w:t xml:space="preserve"> the said Dhandapani was included in subsequent sale made by them and more particularly in sale deed document nos. 2189/2003 and 486/2004, the said Dhandapani was included as co-vendor by mentioning the </w:t>
      </w:r>
      <w:r w:rsidR="007221E4">
        <w:rPr>
          <w:rFonts w:ascii="Arial" w:hAnsi="Arial" w:cs="Arial"/>
          <w:sz w:val="24"/>
          <w:szCs w:val="24"/>
          <w:lang w:val="en-US"/>
        </w:rPr>
        <w:t>W</w:t>
      </w:r>
      <w:r>
        <w:rPr>
          <w:rFonts w:ascii="Arial" w:hAnsi="Arial" w:cs="Arial"/>
          <w:sz w:val="24"/>
          <w:szCs w:val="24"/>
          <w:lang w:val="en-US"/>
        </w:rPr>
        <w:t>ill of Nanjappa Thevar and thus by considering it the son of Mariyappa Thevar namely Periyasamy had 44 cents</w:t>
      </w:r>
      <w:r w:rsidR="007221E4">
        <w:rPr>
          <w:rFonts w:ascii="Arial" w:hAnsi="Arial" w:cs="Arial"/>
          <w:sz w:val="24"/>
          <w:szCs w:val="24"/>
          <w:lang w:val="en-US"/>
        </w:rPr>
        <w:t xml:space="preserve"> etc. are all not admitted as correct. The averments that h</w:t>
      </w:r>
      <w:r>
        <w:rPr>
          <w:rFonts w:ascii="Arial" w:hAnsi="Arial" w:cs="Arial"/>
          <w:sz w:val="24"/>
          <w:szCs w:val="24"/>
          <w:lang w:val="en-US"/>
        </w:rPr>
        <w:t>e was an auto-driver and shifted his residence to Pollachi for his livelihood and whileso</w:t>
      </w:r>
      <w:r w:rsidR="007221E4">
        <w:rPr>
          <w:rFonts w:ascii="Arial" w:hAnsi="Arial" w:cs="Arial"/>
          <w:sz w:val="24"/>
          <w:szCs w:val="24"/>
          <w:lang w:val="en-US"/>
        </w:rPr>
        <w:t>,</w:t>
      </w:r>
      <w:r>
        <w:rPr>
          <w:rFonts w:ascii="Arial" w:hAnsi="Arial" w:cs="Arial"/>
          <w:sz w:val="24"/>
          <w:szCs w:val="24"/>
          <w:lang w:val="en-US"/>
        </w:rPr>
        <w:t xml:space="preserve"> after death of Periyasamy</w:t>
      </w:r>
      <w:r w:rsidR="007221E4">
        <w:rPr>
          <w:rFonts w:ascii="Arial" w:hAnsi="Arial" w:cs="Arial"/>
          <w:sz w:val="24"/>
          <w:szCs w:val="24"/>
          <w:lang w:val="en-US"/>
        </w:rPr>
        <w:t>,</w:t>
      </w:r>
      <w:r>
        <w:rPr>
          <w:rFonts w:ascii="Arial" w:hAnsi="Arial" w:cs="Arial"/>
          <w:sz w:val="24"/>
          <w:szCs w:val="24"/>
          <w:lang w:val="en-US"/>
        </w:rPr>
        <w:t xml:space="preserve"> the plaintiffs </w:t>
      </w:r>
      <w:r w:rsidR="007221E4">
        <w:rPr>
          <w:rFonts w:ascii="Arial" w:hAnsi="Arial" w:cs="Arial"/>
          <w:sz w:val="24"/>
          <w:szCs w:val="24"/>
          <w:lang w:val="en-US"/>
        </w:rPr>
        <w:t>visited the</w:t>
      </w:r>
      <w:r>
        <w:rPr>
          <w:rFonts w:ascii="Arial" w:hAnsi="Arial" w:cs="Arial"/>
          <w:sz w:val="24"/>
          <w:szCs w:val="24"/>
          <w:lang w:val="en-US"/>
        </w:rPr>
        <w:t xml:space="preserve"> suit property in May 2023 and at that time they came to know the suit property is in the hands of the third parties much less the defendants and the documents executed among defendants are fraudulent and the sale deeds executed by deceased Ganeshan had no saleable right </w:t>
      </w:r>
      <w:r w:rsidR="007221E4">
        <w:rPr>
          <w:rFonts w:ascii="Arial" w:hAnsi="Arial" w:cs="Arial"/>
          <w:sz w:val="24"/>
          <w:szCs w:val="24"/>
          <w:lang w:val="en-US"/>
        </w:rPr>
        <w:t>(</w:t>
      </w:r>
      <w:r>
        <w:rPr>
          <w:rFonts w:ascii="Arial" w:hAnsi="Arial" w:cs="Arial"/>
          <w:sz w:val="24"/>
          <w:szCs w:val="24"/>
          <w:lang w:val="en-US"/>
        </w:rPr>
        <w:t>except by his male descendants</w:t>
      </w:r>
      <w:r w:rsidR="007221E4">
        <w:rPr>
          <w:rFonts w:ascii="Arial" w:hAnsi="Arial" w:cs="Arial"/>
          <w:sz w:val="24"/>
          <w:szCs w:val="24"/>
          <w:lang w:val="en-US"/>
        </w:rPr>
        <w:t>)</w:t>
      </w:r>
      <w:r>
        <w:rPr>
          <w:rFonts w:ascii="Arial" w:hAnsi="Arial" w:cs="Arial"/>
          <w:sz w:val="24"/>
          <w:szCs w:val="24"/>
          <w:lang w:val="en-US"/>
        </w:rPr>
        <w:t xml:space="preserve"> and likewise the sale pertaining </w:t>
      </w:r>
      <w:r w:rsidR="0055052A">
        <w:rPr>
          <w:rFonts w:ascii="Arial" w:hAnsi="Arial" w:cs="Arial"/>
          <w:sz w:val="24"/>
          <w:szCs w:val="24"/>
          <w:lang w:val="en-US"/>
        </w:rPr>
        <w:t xml:space="preserve">to remaining 88 cents by excluding Periyasamy and the partition </w:t>
      </w:r>
      <w:r w:rsidR="007221E4">
        <w:rPr>
          <w:rFonts w:ascii="Arial" w:hAnsi="Arial" w:cs="Arial"/>
          <w:sz w:val="24"/>
          <w:szCs w:val="24"/>
          <w:lang w:val="en-US"/>
        </w:rPr>
        <w:t xml:space="preserve">between family members of </w:t>
      </w:r>
      <w:r w:rsidR="0055052A">
        <w:rPr>
          <w:rFonts w:ascii="Arial" w:hAnsi="Arial" w:cs="Arial"/>
          <w:sz w:val="24"/>
          <w:szCs w:val="24"/>
          <w:lang w:val="en-US"/>
        </w:rPr>
        <w:t xml:space="preserve">Muniyappa Pannadi are </w:t>
      </w:r>
      <w:r w:rsidR="007221E4">
        <w:rPr>
          <w:rFonts w:ascii="Arial" w:hAnsi="Arial" w:cs="Arial"/>
          <w:sz w:val="24"/>
          <w:szCs w:val="24"/>
          <w:lang w:val="en-US"/>
        </w:rPr>
        <w:t xml:space="preserve">all </w:t>
      </w:r>
      <w:r w:rsidR="0055052A">
        <w:rPr>
          <w:rFonts w:ascii="Arial" w:hAnsi="Arial" w:cs="Arial"/>
          <w:sz w:val="24"/>
          <w:szCs w:val="24"/>
          <w:lang w:val="en-US"/>
        </w:rPr>
        <w:t xml:space="preserve">fraudulent and otherwise to say all the transactions pertaining to 2.88 acres as detailed in para 16 of the plaint are null and void and on the other hand as per </w:t>
      </w:r>
      <w:r w:rsidR="007221E4">
        <w:rPr>
          <w:rFonts w:ascii="Arial" w:hAnsi="Arial" w:cs="Arial"/>
          <w:sz w:val="24"/>
          <w:szCs w:val="24"/>
          <w:lang w:val="en-US"/>
        </w:rPr>
        <w:t>W</w:t>
      </w:r>
      <w:r w:rsidR="0055052A">
        <w:rPr>
          <w:rFonts w:ascii="Arial" w:hAnsi="Arial" w:cs="Arial"/>
          <w:sz w:val="24"/>
          <w:szCs w:val="24"/>
          <w:lang w:val="en-US"/>
        </w:rPr>
        <w:t>ill dated 10.07.1952</w:t>
      </w:r>
      <w:r w:rsidR="007221E4">
        <w:rPr>
          <w:rFonts w:ascii="Arial" w:hAnsi="Arial" w:cs="Arial"/>
          <w:sz w:val="24"/>
          <w:szCs w:val="24"/>
          <w:lang w:val="en-US"/>
        </w:rPr>
        <w:t>,</w:t>
      </w:r>
      <w:r w:rsidR="0055052A">
        <w:rPr>
          <w:rFonts w:ascii="Arial" w:hAnsi="Arial" w:cs="Arial"/>
          <w:sz w:val="24"/>
          <w:szCs w:val="24"/>
          <w:lang w:val="en-US"/>
        </w:rPr>
        <w:t xml:space="preserve"> the plaintiffs being legal heirs of Late. Periyasamy was entitled to 44 cents but contra to the intention of testator Nanjappa Thevar to reach the property in the hands of grandsons </w:t>
      </w:r>
      <w:r w:rsidR="007221E4">
        <w:rPr>
          <w:rFonts w:ascii="Arial" w:hAnsi="Arial" w:cs="Arial"/>
          <w:sz w:val="24"/>
          <w:szCs w:val="24"/>
          <w:lang w:val="en-US"/>
        </w:rPr>
        <w:t>through</w:t>
      </w:r>
      <w:r w:rsidR="0055052A">
        <w:rPr>
          <w:rFonts w:ascii="Arial" w:hAnsi="Arial" w:cs="Arial"/>
          <w:sz w:val="24"/>
          <w:szCs w:val="24"/>
          <w:lang w:val="en-US"/>
        </w:rPr>
        <w:t xml:space="preserve"> his two sons as referred above and however his two sons alone encumbered the property, which is not binding on plaintiffs since the said Periyasamy was not party to any of the alienations which the plaintiff came to know only in May 2023 and thereby the plaint</w:t>
      </w:r>
      <w:r w:rsidR="007221E4">
        <w:rPr>
          <w:rFonts w:ascii="Arial" w:hAnsi="Arial" w:cs="Arial"/>
          <w:sz w:val="24"/>
          <w:szCs w:val="24"/>
          <w:lang w:val="en-US"/>
        </w:rPr>
        <w:t xml:space="preserve"> is in time</w:t>
      </w:r>
      <w:r w:rsidR="0055052A">
        <w:rPr>
          <w:rFonts w:ascii="Arial" w:hAnsi="Arial" w:cs="Arial"/>
          <w:sz w:val="24"/>
          <w:szCs w:val="24"/>
          <w:lang w:val="en-US"/>
        </w:rPr>
        <w:t xml:space="preserve">, etc. are stoutly and categorically denied as false. The rest of the averments in the plaint are only repetitions which are </w:t>
      </w:r>
      <w:r w:rsidR="007221E4">
        <w:rPr>
          <w:rFonts w:ascii="Arial" w:hAnsi="Arial" w:cs="Arial"/>
          <w:sz w:val="24"/>
          <w:szCs w:val="24"/>
          <w:lang w:val="en-US"/>
        </w:rPr>
        <w:t>all</w:t>
      </w:r>
      <w:r w:rsidR="0010500D">
        <w:rPr>
          <w:rFonts w:ascii="Arial" w:hAnsi="Arial" w:cs="Arial"/>
          <w:sz w:val="24"/>
          <w:szCs w:val="24"/>
          <w:lang w:val="en-US"/>
        </w:rPr>
        <w:t xml:space="preserve"> </w:t>
      </w:r>
      <w:r w:rsidR="0055052A">
        <w:rPr>
          <w:rFonts w:ascii="Arial" w:hAnsi="Arial" w:cs="Arial"/>
          <w:sz w:val="24"/>
          <w:szCs w:val="24"/>
          <w:lang w:val="en-US"/>
        </w:rPr>
        <w:t>stoutly and categorically denied by this defendant as false.</w:t>
      </w:r>
    </w:p>
    <w:p w14:paraId="2D8DCA95" w14:textId="516B0EA4" w:rsidR="0055052A" w:rsidRDefault="0055052A" w:rsidP="0055052A">
      <w:pPr>
        <w:spacing w:line="360" w:lineRule="auto"/>
        <w:rPr>
          <w:rFonts w:ascii="Arial" w:hAnsi="Arial" w:cs="Arial"/>
          <w:sz w:val="24"/>
          <w:szCs w:val="24"/>
        </w:rPr>
      </w:pPr>
      <w:r>
        <w:rPr>
          <w:rFonts w:ascii="Arial" w:hAnsi="Arial" w:cs="Arial"/>
          <w:sz w:val="24"/>
          <w:szCs w:val="24"/>
        </w:rPr>
        <w:t>5.</w:t>
      </w:r>
      <w:r>
        <w:rPr>
          <w:rFonts w:ascii="Arial" w:hAnsi="Arial" w:cs="Arial"/>
          <w:sz w:val="24"/>
          <w:szCs w:val="24"/>
        </w:rPr>
        <w:tab/>
      </w:r>
      <w:r w:rsidRPr="0055052A">
        <w:rPr>
          <w:rFonts w:ascii="Arial" w:hAnsi="Arial" w:cs="Arial"/>
          <w:sz w:val="24"/>
          <w:szCs w:val="24"/>
        </w:rPr>
        <w:t xml:space="preserve">At the outset, the suit is not maintainable in law and on the facts of the case. The plaintiffs have not approached this Hon’ble Court </w:t>
      </w:r>
      <w:r w:rsidR="004B5DBE">
        <w:rPr>
          <w:rFonts w:ascii="Arial" w:hAnsi="Arial" w:cs="Arial"/>
          <w:sz w:val="24"/>
          <w:szCs w:val="24"/>
        </w:rPr>
        <w:t>with clean hands. Besides, the suit is barred under limitation for the reasons that the plaintiffs should have filed the suit within 3 years from the date of execution of documents namely sale deed of the years 1958 and 1960</w:t>
      </w:r>
      <w:r w:rsidR="007221E4">
        <w:rPr>
          <w:rFonts w:ascii="Arial" w:hAnsi="Arial" w:cs="Arial"/>
          <w:sz w:val="24"/>
          <w:szCs w:val="24"/>
        </w:rPr>
        <w:t xml:space="preserve"> if they had right</w:t>
      </w:r>
      <w:r w:rsidR="004B5DBE">
        <w:rPr>
          <w:rFonts w:ascii="Arial" w:hAnsi="Arial" w:cs="Arial"/>
          <w:sz w:val="24"/>
          <w:szCs w:val="24"/>
        </w:rPr>
        <w:t xml:space="preserve">. It is well settled position of law the all the </w:t>
      </w:r>
      <w:r w:rsidR="004B5DBE">
        <w:rPr>
          <w:rFonts w:ascii="Arial" w:hAnsi="Arial" w:cs="Arial"/>
          <w:sz w:val="24"/>
          <w:szCs w:val="24"/>
        </w:rPr>
        <w:lastRenderedPageBreak/>
        <w:t xml:space="preserve">registered instruments are public documents </w:t>
      </w:r>
      <w:proofErr w:type="gramStart"/>
      <w:r w:rsidR="004B5DBE">
        <w:rPr>
          <w:rFonts w:ascii="Arial" w:hAnsi="Arial" w:cs="Arial"/>
          <w:sz w:val="24"/>
          <w:szCs w:val="24"/>
        </w:rPr>
        <w:t>and on its execution,</w:t>
      </w:r>
      <w:proofErr w:type="gramEnd"/>
      <w:r w:rsidR="004B5DBE">
        <w:rPr>
          <w:rFonts w:ascii="Arial" w:hAnsi="Arial" w:cs="Arial"/>
          <w:sz w:val="24"/>
          <w:szCs w:val="24"/>
        </w:rPr>
        <w:t xml:space="preserve"> it is deemed that the same is </w:t>
      </w:r>
      <w:r w:rsidR="007221E4">
        <w:rPr>
          <w:rFonts w:ascii="Arial" w:hAnsi="Arial" w:cs="Arial"/>
          <w:sz w:val="24"/>
          <w:szCs w:val="24"/>
        </w:rPr>
        <w:t>made known</w:t>
      </w:r>
      <w:r w:rsidR="004B5DBE">
        <w:rPr>
          <w:rFonts w:ascii="Arial" w:hAnsi="Arial" w:cs="Arial"/>
          <w:sz w:val="24"/>
          <w:szCs w:val="24"/>
        </w:rPr>
        <w:t xml:space="preserve"> </w:t>
      </w:r>
      <w:r w:rsidR="007221E4">
        <w:rPr>
          <w:rFonts w:ascii="Arial" w:hAnsi="Arial" w:cs="Arial"/>
          <w:sz w:val="24"/>
          <w:szCs w:val="24"/>
        </w:rPr>
        <w:t>t</w:t>
      </w:r>
      <w:r w:rsidR="004B5DBE">
        <w:rPr>
          <w:rFonts w:ascii="Arial" w:hAnsi="Arial" w:cs="Arial"/>
          <w:sz w:val="24"/>
          <w:szCs w:val="24"/>
        </w:rPr>
        <w:t xml:space="preserve">o the public. </w:t>
      </w:r>
      <w:r w:rsidR="007221E4">
        <w:rPr>
          <w:rFonts w:ascii="Arial" w:hAnsi="Arial" w:cs="Arial"/>
          <w:sz w:val="24"/>
          <w:szCs w:val="24"/>
        </w:rPr>
        <w:t>Whileso,</w:t>
      </w:r>
      <w:r w:rsidR="004B5DBE">
        <w:rPr>
          <w:rFonts w:ascii="Arial" w:hAnsi="Arial" w:cs="Arial"/>
          <w:sz w:val="24"/>
          <w:szCs w:val="24"/>
        </w:rPr>
        <w:t xml:space="preserve"> it is false to allege that plaintiffs did not aware execution of those documents since the year 1958 till May 2023 and </w:t>
      </w:r>
      <w:r w:rsidR="007221E4">
        <w:rPr>
          <w:rFonts w:ascii="Arial" w:hAnsi="Arial" w:cs="Arial"/>
          <w:sz w:val="24"/>
          <w:szCs w:val="24"/>
        </w:rPr>
        <w:t>as such</w:t>
      </w:r>
      <w:r w:rsidR="004B5DBE">
        <w:rPr>
          <w:rFonts w:ascii="Arial" w:hAnsi="Arial" w:cs="Arial"/>
          <w:sz w:val="24"/>
          <w:szCs w:val="24"/>
        </w:rPr>
        <w:t xml:space="preserve"> at present the</w:t>
      </w:r>
      <w:r w:rsidR="007221E4">
        <w:rPr>
          <w:rFonts w:ascii="Arial" w:hAnsi="Arial" w:cs="Arial"/>
          <w:sz w:val="24"/>
          <w:szCs w:val="24"/>
        </w:rPr>
        <w:t xml:space="preserve"> suit</w:t>
      </w:r>
      <w:r w:rsidR="004B5DBE">
        <w:rPr>
          <w:rFonts w:ascii="Arial" w:hAnsi="Arial" w:cs="Arial"/>
          <w:sz w:val="24"/>
          <w:szCs w:val="24"/>
        </w:rPr>
        <w:t xml:space="preserve"> preferred </w:t>
      </w:r>
      <w:r w:rsidR="007221E4">
        <w:rPr>
          <w:rFonts w:ascii="Arial" w:hAnsi="Arial" w:cs="Arial"/>
          <w:sz w:val="24"/>
          <w:szCs w:val="24"/>
        </w:rPr>
        <w:t>by them is</w:t>
      </w:r>
      <w:r w:rsidR="004B5DBE">
        <w:rPr>
          <w:rFonts w:ascii="Arial" w:hAnsi="Arial" w:cs="Arial"/>
          <w:sz w:val="24"/>
          <w:szCs w:val="24"/>
        </w:rPr>
        <w:t xml:space="preserve"> not admitted as correct. Moreso, the plaintiffs are out of possession ever since 1958 and 1960 and thereby at present they have no locus standi to seek the relief of declaration and injunction. </w:t>
      </w:r>
      <w:r w:rsidR="001131DD">
        <w:rPr>
          <w:rFonts w:ascii="Arial" w:hAnsi="Arial" w:cs="Arial"/>
          <w:sz w:val="24"/>
          <w:szCs w:val="24"/>
        </w:rPr>
        <w:t>Besides t</w:t>
      </w:r>
      <w:r w:rsidR="004B5DBE">
        <w:rPr>
          <w:rFonts w:ascii="Arial" w:hAnsi="Arial" w:cs="Arial"/>
          <w:sz w:val="24"/>
          <w:szCs w:val="24"/>
        </w:rPr>
        <w:t xml:space="preserve">he plaintiffs have not produced any of the documents along with the plaint to prove their possession </w:t>
      </w:r>
      <w:r w:rsidR="001131DD">
        <w:rPr>
          <w:rFonts w:ascii="Arial" w:hAnsi="Arial" w:cs="Arial"/>
          <w:sz w:val="24"/>
          <w:szCs w:val="24"/>
        </w:rPr>
        <w:t xml:space="preserve">if any </w:t>
      </w:r>
      <w:r w:rsidR="004B5DBE">
        <w:rPr>
          <w:rFonts w:ascii="Arial" w:hAnsi="Arial" w:cs="Arial"/>
          <w:sz w:val="24"/>
          <w:szCs w:val="24"/>
        </w:rPr>
        <w:t>and whileso, mere relief of bare injunction is untenable. The defendants who have purchased the property are in possession ever since</w:t>
      </w:r>
      <w:r w:rsidR="00D1046B">
        <w:rPr>
          <w:rFonts w:ascii="Arial" w:hAnsi="Arial" w:cs="Arial"/>
          <w:sz w:val="24"/>
          <w:szCs w:val="24"/>
        </w:rPr>
        <w:t xml:space="preserve"> 1958 and 1960 and whileso, the plaintiffs have no locus standi to seek the relief of declaration and injunction without relief for recovery of possession (however subject to limitation</w:t>
      </w:r>
      <w:r w:rsidR="00BE2B4F">
        <w:rPr>
          <w:rFonts w:ascii="Arial" w:hAnsi="Arial" w:cs="Arial"/>
          <w:sz w:val="24"/>
          <w:szCs w:val="24"/>
        </w:rPr>
        <w:t xml:space="preserve">) by paying ad valorem court </w:t>
      </w:r>
      <w:r w:rsidR="009E32AA">
        <w:rPr>
          <w:rFonts w:ascii="Arial" w:hAnsi="Arial" w:cs="Arial"/>
          <w:sz w:val="24"/>
          <w:szCs w:val="24"/>
        </w:rPr>
        <w:t xml:space="preserve">fee and thus at present the suit </w:t>
      </w:r>
      <w:r w:rsidR="001131DD">
        <w:rPr>
          <w:rFonts w:ascii="Arial" w:hAnsi="Arial" w:cs="Arial"/>
          <w:sz w:val="24"/>
          <w:szCs w:val="24"/>
        </w:rPr>
        <w:t>filed</w:t>
      </w:r>
      <w:r w:rsidR="0010500D">
        <w:rPr>
          <w:rFonts w:ascii="Arial" w:hAnsi="Arial" w:cs="Arial"/>
          <w:sz w:val="24"/>
          <w:szCs w:val="24"/>
        </w:rPr>
        <w:t xml:space="preserve"> </w:t>
      </w:r>
      <w:r w:rsidR="009E32AA">
        <w:rPr>
          <w:rFonts w:ascii="Arial" w:hAnsi="Arial" w:cs="Arial"/>
          <w:sz w:val="24"/>
          <w:szCs w:val="24"/>
        </w:rPr>
        <w:t xml:space="preserve">by paying Court fee under sections 25(d) and 27(c) are legally untenable. This defendant reiterates that they </w:t>
      </w:r>
      <w:r w:rsidR="00A14339">
        <w:rPr>
          <w:rFonts w:ascii="Arial" w:hAnsi="Arial" w:cs="Arial"/>
          <w:sz w:val="24"/>
          <w:szCs w:val="24"/>
        </w:rPr>
        <w:t>are in possession and enjoyment of the property purchased by them under two sale deeds as referred in plaint and the plaintiffs are not in possession of the whole extent of 2.88 acres</w:t>
      </w:r>
      <w:r w:rsidR="00E00582">
        <w:rPr>
          <w:rFonts w:ascii="Arial" w:hAnsi="Arial" w:cs="Arial"/>
          <w:sz w:val="24"/>
          <w:szCs w:val="24"/>
        </w:rPr>
        <w:t>.</w:t>
      </w:r>
    </w:p>
    <w:p w14:paraId="1345C1CD" w14:textId="131D9DA5" w:rsidR="00E00582" w:rsidRDefault="00E00582" w:rsidP="0055052A">
      <w:pPr>
        <w:spacing w:line="360" w:lineRule="auto"/>
        <w:rPr>
          <w:rFonts w:ascii="Arial" w:hAnsi="Arial" w:cs="Arial"/>
          <w:sz w:val="24"/>
          <w:szCs w:val="24"/>
        </w:rPr>
      </w:pPr>
      <w:r>
        <w:rPr>
          <w:rFonts w:ascii="Arial" w:hAnsi="Arial" w:cs="Arial"/>
          <w:sz w:val="24"/>
          <w:szCs w:val="24"/>
        </w:rPr>
        <w:t>6.</w:t>
      </w:r>
      <w:r>
        <w:rPr>
          <w:rFonts w:ascii="Arial" w:hAnsi="Arial" w:cs="Arial"/>
          <w:sz w:val="24"/>
          <w:szCs w:val="24"/>
        </w:rPr>
        <w:tab/>
        <w:t>Further, the description set out in the plaint is also incorrect. The plaintiffs have failed to describe the four boundaries of the said 88 cents and without which it has been set out as common</w:t>
      </w:r>
      <w:r w:rsidR="001131DD">
        <w:rPr>
          <w:rFonts w:ascii="Arial" w:hAnsi="Arial" w:cs="Arial"/>
          <w:sz w:val="24"/>
          <w:szCs w:val="24"/>
        </w:rPr>
        <w:t xml:space="preserve"> 88 cents</w:t>
      </w:r>
      <w:r>
        <w:rPr>
          <w:rFonts w:ascii="Arial" w:hAnsi="Arial" w:cs="Arial"/>
          <w:sz w:val="24"/>
          <w:szCs w:val="24"/>
        </w:rPr>
        <w:t xml:space="preserve"> out of 2.88 acres. As per plaint pleadings, the plaintiffs claim an extent of 44 cents out of 88 cents and if that be true the specific boundaries ought to have been mentioned. Further, as per plaint pleadings, the plaintiff</w:t>
      </w:r>
      <w:r w:rsidR="001131DD">
        <w:rPr>
          <w:rFonts w:ascii="Arial" w:hAnsi="Arial" w:cs="Arial"/>
          <w:sz w:val="24"/>
          <w:szCs w:val="24"/>
        </w:rPr>
        <w:t>s</w:t>
      </w:r>
      <w:r>
        <w:rPr>
          <w:rFonts w:ascii="Arial" w:hAnsi="Arial" w:cs="Arial"/>
          <w:sz w:val="24"/>
          <w:szCs w:val="24"/>
        </w:rPr>
        <w:t xml:space="preserve"> admit that an extent of 2 acres allotted to Ganesan was already sold by him in common and whileso at present it is the duty of plaintiffs to demarcate the specific portion over which they sought for the relief (without prejudice). It is the case of the plaintiffs that the said 88 cents was sold by Mariyappa Thevar and Ganesan without including their male descendants as per </w:t>
      </w:r>
      <w:r w:rsidR="001131DD">
        <w:rPr>
          <w:rFonts w:ascii="Arial" w:hAnsi="Arial" w:cs="Arial"/>
          <w:sz w:val="24"/>
          <w:szCs w:val="24"/>
        </w:rPr>
        <w:t>W</w:t>
      </w:r>
      <w:r>
        <w:rPr>
          <w:rFonts w:ascii="Arial" w:hAnsi="Arial" w:cs="Arial"/>
          <w:sz w:val="24"/>
          <w:szCs w:val="24"/>
        </w:rPr>
        <w:t>ill. If really true, the said Periyasamy being son of Mariyappa Thevar should have filed the suit with</w:t>
      </w:r>
      <w:r w:rsidR="00B41B39">
        <w:rPr>
          <w:rFonts w:ascii="Arial" w:hAnsi="Arial" w:cs="Arial"/>
          <w:sz w:val="24"/>
          <w:szCs w:val="24"/>
        </w:rPr>
        <w:t>in 21 years from the date of alienation that is of the years 1958 and 196</w:t>
      </w:r>
      <w:r w:rsidR="001131DD">
        <w:rPr>
          <w:rFonts w:ascii="Arial" w:hAnsi="Arial" w:cs="Arial"/>
          <w:sz w:val="24"/>
          <w:szCs w:val="24"/>
        </w:rPr>
        <w:t>0 or within 21 years from the date of his birth</w:t>
      </w:r>
      <w:r w:rsidR="00B41B39">
        <w:rPr>
          <w:rFonts w:ascii="Arial" w:hAnsi="Arial" w:cs="Arial"/>
          <w:sz w:val="24"/>
          <w:szCs w:val="24"/>
        </w:rPr>
        <w:t xml:space="preserve">. However, the said Periyasamy during his lifetime itself did not exercise his right, if any (without prejudice) and whileso at present the plaintiffs have no locus standi to question all the sale deeds as set out in the plaint. Further, the entire properties were improved by </w:t>
      </w:r>
      <w:r w:rsidR="002036BB">
        <w:rPr>
          <w:rFonts w:ascii="Arial" w:hAnsi="Arial" w:cs="Arial"/>
          <w:sz w:val="24"/>
          <w:szCs w:val="24"/>
        </w:rPr>
        <w:t>t</w:t>
      </w:r>
      <w:r w:rsidR="00B41B39">
        <w:rPr>
          <w:rFonts w:ascii="Arial" w:hAnsi="Arial" w:cs="Arial"/>
          <w:sz w:val="24"/>
          <w:szCs w:val="24"/>
        </w:rPr>
        <w:t>he purchasers by investing huge sum which values several crores and whileso without seeking prayer of declaration of title a</w:t>
      </w:r>
      <w:r w:rsidR="001131DD">
        <w:rPr>
          <w:rFonts w:ascii="Arial" w:hAnsi="Arial" w:cs="Arial"/>
          <w:sz w:val="24"/>
          <w:szCs w:val="24"/>
        </w:rPr>
        <w:t>long with</w:t>
      </w:r>
      <w:r w:rsidR="00B41B39">
        <w:rPr>
          <w:rFonts w:ascii="Arial" w:hAnsi="Arial" w:cs="Arial"/>
          <w:sz w:val="24"/>
          <w:szCs w:val="24"/>
        </w:rPr>
        <w:t xml:space="preserve"> </w:t>
      </w:r>
      <w:r w:rsidR="00B41B39">
        <w:rPr>
          <w:rFonts w:ascii="Arial" w:hAnsi="Arial" w:cs="Arial"/>
          <w:sz w:val="24"/>
          <w:szCs w:val="24"/>
        </w:rPr>
        <w:lastRenderedPageBreak/>
        <w:t xml:space="preserve">delivery of possession within </w:t>
      </w:r>
      <w:r w:rsidR="001131DD">
        <w:rPr>
          <w:rFonts w:ascii="Arial" w:hAnsi="Arial" w:cs="Arial"/>
          <w:sz w:val="24"/>
          <w:szCs w:val="24"/>
        </w:rPr>
        <w:t>(</w:t>
      </w:r>
      <w:r w:rsidR="00B41B39">
        <w:rPr>
          <w:rFonts w:ascii="Arial" w:hAnsi="Arial" w:cs="Arial"/>
          <w:sz w:val="24"/>
          <w:szCs w:val="24"/>
        </w:rPr>
        <w:t>limitation periods</w:t>
      </w:r>
      <w:r w:rsidR="001131DD">
        <w:rPr>
          <w:rFonts w:ascii="Arial" w:hAnsi="Arial" w:cs="Arial"/>
          <w:sz w:val="24"/>
          <w:szCs w:val="24"/>
        </w:rPr>
        <w:t xml:space="preserve"> b</w:t>
      </w:r>
      <w:r w:rsidR="00B41B39">
        <w:rPr>
          <w:rFonts w:ascii="Arial" w:hAnsi="Arial" w:cs="Arial"/>
          <w:sz w:val="24"/>
          <w:szCs w:val="24"/>
        </w:rPr>
        <w:t>y paying ad valorem court fee</w:t>
      </w:r>
      <w:r w:rsidR="001131DD">
        <w:rPr>
          <w:rFonts w:ascii="Arial" w:hAnsi="Arial" w:cs="Arial"/>
          <w:sz w:val="24"/>
          <w:szCs w:val="24"/>
        </w:rPr>
        <w:t>)</w:t>
      </w:r>
      <w:r w:rsidR="00B41B39">
        <w:rPr>
          <w:rFonts w:ascii="Arial" w:hAnsi="Arial" w:cs="Arial"/>
          <w:sz w:val="24"/>
          <w:szCs w:val="24"/>
        </w:rPr>
        <w:t xml:space="preserve">, the suit at present filed after period of 64 years is not maintainable and purely barred under law of limitation. Since the relief of declaration of title is not sought </w:t>
      </w:r>
      <w:r w:rsidR="001131DD">
        <w:rPr>
          <w:rFonts w:ascii="Arial" w:hAnsi="Arial" w:cs="Arial"/>
          <w:sz w:val="24"/>
          <w:szCs w:val="24"/>
        </w:rPr>
        <w:t>for the suit is hit under O 2 R 2 and also</w:t>
      </w:r>
      <w:r w:rsidR="00B41B39">
        <w:rPr>
          <w:rFonts w:ascii="Arial" w:hAnsi="Arial" w:cs="Arial"/>
          <w:sz w:val="24"/>
          <w:szCs w:val="24"/>
        </w:rPr>
        <w:t xml:space="preserve"> the suit is also bad for non-joinder of parties. This defendant does not admit that the said Periyasamy settled at Pollachi for his livelihood and </w:t>
      </w:r>
      <w:r w:rsidR="001131DD">
        <w:rPr>
          <w:rFonts w:ascii="Arial" w:hAnsi="Arial" w:cs="Arial"/>
          <w:sz w:val="24"/>
          <w:szCs w:val="24"/>
        </w:rPr>
        <w:t xml:space="preserve">thereby </w:t>
      </w:r>
      <w:r w:rsidR="00B41B39">
        <w:rPr>
          <w:rFonts w:ascii="Arial" w:hAnsi="Arial" w:cs="Arial"/>
          <w:sz w:val="24"/>
          <w:szCs w:val="24"/>
        </w:rPr>
        <w:t xml:space="preserve">the plaintiffs came to know the suit </w:t>
      </w:r>
      <w:r w:rsidR="002036BB">
        <w:rPr>
          <w:rFonts w:ascii="Arial" w:hAnsi="Arial" w:cs="Arial"/>
          <w:sz w:val="24"/>
          <w:szCs w:val="24"/>
        </w:rPr>
        <w:t xml:space="preserve">cause of action only in May 2023. The plaintiffs </w:t>
      </w:r>
      <w:r w:rsidR="001131DD">
        <w:rPr>
          <w:rFonts w:ascii="Arial" w:hAnsi="Arial" w:cs="Arial"/>
          <w:sz w:val="24"/>
          <w:szCs w:val="24"/>
        </w:rPr>
        <w:t xml:space="preserve">shall </w:t>
      </w:r>
      <w:r w:rsidR="002036BB">
        <w:rPr>
          <w:rFonts w:ascii="Arial" w:hAnsi="Arial" w:cs="Arial"/>
          <w:sz w:val="24"/>
          <w:szCs w:val="24"/>
        </w:rPr>
        <w:t>also</w:t>
      </w:r>
      <w:r w:rsidR="001131DD">
        <w:rPr>
          <w:rFonts w:ascii="Arial" w:hAnsi="Arial" w:cs="Arial"/>
          <w:sz w:val="24"/>
          <w:szCs w:val="24"/>
        </w:rPr>
        <w:t xml:space="preserve"> to</w:t>
      </w:r>
      <w:r w:rsidR="002036BB">
        <w:rPr>
          <w:rFonts w:ascii="Arial" w:hAnsi="Arial" w:cs="Arial"/>
          <w:sz w:val="24"/>
          <w:szCs w:val="24"/>
        </w:rPr>
        <w:t xml:space="preserve"> prove the valid execution of </w:t>
      </w:r>
      <w:r w:rsidR="001131DD">
        <w:rPr>
          <w:rFonts w:ascii="Arial" w:hAnsi="Arial" w:cs="Arial"/>
          <w:sz w:val="24"/>
          <w:szCs w:val="24"/>
        </w:rPr>
        <w:t>W</w:t>
      </w:r>
      <w:r w:rsidR="002036BB">
        <w:rPr>
          <w:rFonts w:ascii="Arial" w:hAnsi="Arial" w:cs="Arial"/>
          <w:sz w:val="24"/>
          <w:szCs w:val="24"/>
        </w:rPr>
        <w:t xml:space="preserve">ill dated 10.07.1952 to prove </w:t>
      </w:r>
      <w:r w:rsidR="001131DD">
        <w:rPr>
          <w:rFonts w:ascii="Arial" w:hAnsi="Arial" w:cs="Arial"/>
          <w:sz w:val="24"/>
          <w:szCs w:val="24"/>
        </w:rPr>
        <w:t>if any</w:t>
      </w:r>
      <w:r w:rsidR="002036BB">
        <w:rPr>
          <w:rFonts w:ascii="Arial" w:hAnsi="Arial" w:cs="Arial"/>
          <w:sz w:val="24"/>
          <w:szCs w:val="24"/>
        </w:rPr>
        <w:t xml:space="preserve">, which this defendant does not admit. The plaintiffs have no title over the suit property and the right if any is </w:t>
      </w:r>
      <w:r w:rsidR="001131DD">
        <w:rPr>
          <w:rFonts w:ascii="Arial" w:hAnsi="Arial" w:cs="Arial"/>
          <w:sz w:val="24"/>
          <w:szCs w:val="24"/>
        </w:rPr>
        <w:t xml:space="preserve">also </w:t>
      </w:r>
      <w:r w:rsidR="002036BB">
        <w:rPr>
          <w:rFonts w:ascii="Arial" w:hAnsi="Arial" w:cs="Arial"/>
          <w:sz w:val="24"/>
          <w:szCs w:val="24"/>
        </w:rPr>
        <w:t>barred under law. Besides</w:t>
      </w:r>
      <w:r w:rsidR="00763D61">
        <w:rPr>
          <w:rFonts w:ascii="Arial" w:hAnsi="Arial" w:cs="Arial"/>
          <w:sz w:val="24"/>
          <w:szCs w:val="24"/>
        </w:rPr>
        <w:t xml:space="preserve"> the plaintiffs though referred filing of suit by Ganesan, the details of which are suppressed </w:t>
      </w:r>
      <w:r w:rsidR="001131DD">
        <w:rPr>
          <w:rFonts w:ascii="Arial" w:hAnsi="Arial" w:cs="Arial"/>
          <w:sz w:val="24"/>
          <w:szCs w:val="24"/>
        </w:rPr>
        <w:t xml:space="preserve">and </w:t>
      </w:r>
      <w:r w:rsidR="00763D61">
        <w:rPr>
          <w:rFonts w:ascii="Arial" w:hAnsi="Arial" w:cs="Arial"/>
          <w:sz w:val="24"/>
          <w:szCs w:val="24"/>
        </w:rPr>
        <w:t xml:space="preserve">that apart there are several other litigations disposed pertaining to the suit property which this defendant being purchaser does not have direct knowledge and thereby reserves to file additional written statement if any if get further particulars. This defendant humbly submits that he is a bonafide purchaser having purchased the same for valid consideration without notice and thereby in possession and enjoyment of the same ever since its date of purchase </w:t>
      </w:r>
      <w:r w:rsidR="00E865FE">
        <w:rPr>
          <w:rFonts w:ascii="Arial" w:hAnsi="Arial" w:cs="Arial"/>
          <w:sz w:val="24"/>
          <w:szCs w:val="24"/>
        </w:rPr>
        <w:t xml:space="preserve">under </w:t>
      </w:r>
      <w:r w:rsidR="001131DD">
        <w:rPr>
          <w:rFonts w:ascii="Arial" w:hAnsi="Arial" w:cs="Arial"/>
          <w:sz w:val="24"/>
          <w:szCs w:val="24"/>
        </w:rPr>
        <w:t>S</w:t>
      </w:r>
      <w:r w:rsidR="00E865FE">
        <w:rPr>
          <w:rFonts w:ascii="Arial" w:hAnsi="Arial" w:cs="Arial"/>
          <w:sz w:val="24"/>
          <w:szCs w:val="24"/>
        </w:rPr>
        <w:t xml:space="preserve">ale </w:t>
      </w:r>
      <w:r w:rsidR="001131DD">
        <w:rPr>
          <w:rFonts w:ascii="Arial" w:hAnsi="Arial" w:cs="Arial"/>
          <w:sz w:val="24"/>
          <w:szCs w:val="24"/>
        </w:rPr>
        <w:t>D</w:t>
      </w:r>
      <w:r w:rsidR="00E865FE">
        <w:rPr>
          <w:rFonts w:ascii="Arial" w:hAnsi="Arial" w:cs="Arial"/>
          <w:sz w:val="24"/>
          <w:szCs w:val="24"/>
        </w:rPr>
        <w:t>eed</w:t>
      </w:r>
      <w:r w:rsidR="001131DD">
        <w:rPr>
          <w:rFonts w:ascii="Arial" w:hAnsi="Arial" w:cs="Arial"/>
          <w:sz w:val="24"/>
          <w:szCs w:val="24"/>
        </w:rPr>
        <w:t>s</w:t>
      </w:r>
      <w:r w:rsidR="00E865FE">
        <w:rPr>
          <w:rFonts w:ascii="Arial" w:hAnsi="Arial" w:cs="Arial"/>
          <w:sz w:val="24"/>
          <w:szCs w:val="24"/>
        </w:rPr>
        <w:t xml:space="preserve"> </w:t>
      </w:r>
      <w:r w:rsidR="001131DD">
        <w:rPr>
          <w:rFonts w:ascii="Arial" w:hAnsi="Arial" w:cs="Arial"/>
          <w:sz w:val="24"/>
          <w:szCs w:val="24"/>
        </w:rPr>
        <w:t>registered as</w:t>
      </w:r>
      <w:r w:rsidR="00E865FE">
        <w:rPr>
          <w:rFonts w:ascii="Arial" w:hAnsi="Arial" w:cs="Arial"/>
          <w:sz w:val="24"/>
          <w:szCs w:val="24"/>
        </w:rPr>
        <w:t xml:space="preserve"> document nos. 6611/2017 and 7182/2020. </w:t>
      </w:r>
    </w:p>
    <w:p w14:paraId="13735ED7" w14:textId="64E6CEBF" w:rsidR="00E865FE" w:rsidRDefault="00E865FE" w:rsidP="00E865FE">
      <w:pPr>
        <w:spacing w:line="360" w:lineRule="auto"/>
        <w:rPr>
          <w:rFonts w:ascii="Arial" w:hAnsi="Arial" w:cs="Arial"/>
          <w:sz w:val="24"/>
          <w:szCs w:val="24"/>
        </w:rPr>
      </w:pPr>
      <w:r>
        <w:rPr>
          <w:rFonts w:ascii="Arial" w:hAnsi="Arial" w:cs="Arial"/>
          <w:sz w:val="24"/>
          <w:szCs w:val="24"/>
        </w:rPr>
        <w:t>7.</w:t>
      </w:r>
      <w:r>
        <w:rPr>
          <w:rFonts w:ascii="Arial" w:hAnsi="Arial" w:cs="Arial"/>
          <w:sz w:val="24"/>
          <w:szCs w:val="24"/>
        </w:rPr>
        <w:tab/>
        <w:t xml:space="preserve">This defendant further submits that an extent of 89 cents was originally allotted to Ayyasamy </w:t>
      </w:r>
      <w:r w:rsidR="001131DD">
        <w:rPr>
          <w:rFonts w:ascii="Arial" w:hAnsi="Arial" w:cs="Arial"/>
          <w:sz w:val="24"/>
          <w:szCs w:val="24"/>
        </w:rPr>
        <w:t xml:space="preserve">son of Muniyappa Pannadi </w:t>
      </w:r>
      <w:r>
        <w:rPr>
          <w:rFonts w:ascii="Arial" w:hAnsi="Arial" w:cs="Arial"/>
          <w:sz w:val="24"/>
          <w:szCs w:val="24"/>
        </w:rPr>
        <w:t xml:space="preserve">under </w:t>
      </w:r>
      <w:r w:rsidR="00855ACE">
        <w:rPr>
          <w:rFonts w:ascii="Arial" w:hAnsi="Arial" w:cs="Arial"/>
          <w:sz w:val="24"/>
          <w:szCs w:val="24"/>
        </w:rPr>
        <w:t xml:space="preserve">Partition Deed </w:t>
      </w:r>
      <w:r>
        <w:rPr>
          <w:rFonts w:ascii="Arial" w:hAnsi="Arial" w:cs="Arial"/>
          <w:sz w:val="24"/>
          <w:szCs w:val="24"/>
        </w:rPr>
        <w:t>dated 25.10.1972 under Schedule ‘C’ therein which he settled in favour of his son A.</w:t>
      </w:r>
      <w:r w:rsidR="003D50E2">
        <w:rPr>
          <w:rFonts w:ascii="Arial" w:hAnsi="Arial" w:cs="Arial"/>
          <w:sz w:val="24"/>
          <w:szCs w:val="24"/>
        </w:rPr>
        <w:t xml:space="preserve"> </w:t>
      </w:r>
      <w:r>
        <w:rPr>
          <w:rFonts w:ascii="Arial" w:hAnsi="Arial" w:cs="Arial"/>
          <w:sz w:val="24"/>
          <w:szCs w:val="24"/>
        </w:rPr>
        <w:t>Selvaraj under registered settlement deed dated 24.12.2002 which he sold to one A.</w:t>
      </w:r>
      <w:r w:rsidR="003D50E2">
        <w:rPr>
          <w:rFonts w:ascii="Arial" w:hAnsi="Arial" w:cs="Arial"/>
          <w:sz w:val="24"/>
          <w:szCs w:val="24"/>
        </w:rPr>
        <w:t xml:space="preserve"> </w:t>
      </w:r>
      <w:r>
        <w:rPr>
          <w:rFonts w:ascii="Arial" w:hAnsi="Arial" w:cs="Arial"/>
          <w:sz w:val="24"/>
          <w:szCs w:val="24"/>
        </w:rPr>
        <w:t>Selvaraj son of Anthony Pillai under sale deed dated 31.07.2012 for valid consideration</w:t>
      </w:r>
      <w:r w:rsidR="00010E80">
        <w:rPr>
          <w:rFonts w:ascii="Arial" w:hAnsi="Arial" w:cs="Arial"/>
          <w:sz w:val="24"/>
          <w:szCs w:val="24"/>
        </w:rPr>
        <w:t xml:space="preserve">. Thereafter the said A. Selvaraj sold the said extent to one V. Mohan under sale deed dated 02.12.2015 who </w:t>
      </w:r>
      <w:r w:rsidR="00855ACE">
        <w:rPr>
          <w:rFonts w:ascii="Arial" w:hAnsi="Arial" w:cs="Arial"/>
          <w:sz w:val="24"/>
          <w:szCs w:val="24"/>
        </w:rPr>
        <w:t>in turn</w:t>
      </w:r>
      <w:r w:rsidR="00010E80">
        <w:rPr>
          <w:rFonts w:ascii="Arial" w:hAnsi="Arial" w:cs="Arial"/>
          <w:sz w:val="24"/>
          <w:szCs w:val="24"/>
        </w:rPr>
        <w:t xml:space="preserve"> sold it to this defendant under sale deed dated 30.08.2017</w:t>
      </w:r>
      <w:r w:rsidR="00855ACE">
        <w:rPr>
          <w:rFonts w:ascii="Arial" w:hAnsi="Arial" w:cs="Arial"/>
          <w:sz w:val="24"/>
          <w:szCs w:val="24"/>
        </w:rPr>
        <w:t>,</w:t>
      </w:r>
      <w:r w:rsidR="00010E80">
        <w:rPr>
          <w:rFonts w:ascii="Arial" w:hAnsi="Arial" w:cs="Arial"/>
          <w:sz w:val="24"/>
          <w:szCs w:val="24"/>
        </w:rPr>
        <w:t xml:space="preserve"> registered as document no. 6611/2017 for Rs. 4,84,60,500/- which was duly paid and since then this defendant has been in possession and enjoyment of the said property. Likewise one Chinnasamy being son of Muniyappa Pannadi who was allotted with property in ‘D’ Schedule</w:t>
      </w:r>
      <w:r w:rsidR="00855ACE">
        <w:rPr>
          <w:rFonts w:ascii="Arial" w:hAnsi="Arial" w:cs="Arial"/>
          <w:sz w:val="24"/>
          <w:szCs w:val="24"/>
        </w:rPr>
        <w:t xml:space="preserve">, </w:t>
      </w:r>
      <w:r w:rsidR="00010E80">
        <w:rPr>
          <w:rFonts w:ascii="Arial" w:hAnsi="Arial" w:cs="Arial"/>
          <w:sz w:val="24"/>
          <w:szCs w:val="24"/>
        </w:rPr>
        <w:t>entered into a sale agreement with purchaser Ravi</w:t>
      </w:r>
      <w:r w:rsidR="00855ACE">
        <w:rPr>
          <w:rFonts w:ascii="Arial" w:hAnsi="Arial" w:cs="Arial"/>
          <w:sz w:val="24"/>
          <w:szCs w:val="24"/>
        </w:rPr>
        <w:t>cha</w:t>
      </w:r>
      <w:r w:rsidR="00010E80">
        <w:rPr>
          <w:rFonts w:ascii="Arial" w:hAnsi="Arial" w:cs="Arial"/>
          <w:sz w:val="24"/>
          <w:szCs w:val="24"/>
        </w:rPr>
        <w:t>ndran and as he failed to complete the sale, there was a suit in O.S. No. 498/1992 was fil</w:t>
      </w:r>
      <w:r w:rsidR="00855ACE">
        <w:rPr>
          <w:rFonts w:ascii="Arial" w:hAnsi="Arial" w:cs="Arial"/>
          <w:sz w:val="24"/>
          <w:szCs w:val="24"/>
        </w:rPr>
        <w:t>e</w:t>
      </w:r>
      <w:r w:rsidR="00010E80">
        <w:rPr>
          <w:rFonts w:ascii="Arial" w:hAnsi="Arial" w:cs="Arial"/>
          <w:sz w:val="24"/>
          <w:szCs w:val="24"/>
        </w:rPr>
        <w:t xml:space="preserve">d before Sub Court, Coimbatore </w:t>
      </w:r>
      <w:r w:rsidR="00855ACE">
        <w:rPr>
          <w:rFonts w:ascii="Arial" w:hAnsi="Arial" w:cs="Arial"/>
          <w:sz w:val="24"/>
          <w:szCs w:val="24"/>
        </w:rPr>
        <w:t>by Ravichandran</w:t>
      </w:r>
      <w:r w:rsidR="0010500D">
        <w:rPr>
          <w:rFonts w:ascii="Arial" w:hAnsi="Arial" w:cs="Arial"/>
          <w:sz w:val="24"/>
          <w:szCs w:val="24"/>
        </w:rPr>
        <w:t xml:space="preserve"> </w:t>
      </w:r>
      <w:r w:rsidR="00010E80">
        <w:rPr>
          <w:rFonts w:ascii="Arial" w:hAnsi="Arial" w:cs="Arial"/>
          <w:sz w:val="24"/>
          <w:szCs w:val="24"/>
        </w:rPr>
        <w:t>and as per its decree the said Chinnasamy along with his family members executed a sale deed for 11 cents</w:t>
      </w:r>
      <w:r w:rsidR="00855ACE">
        <w:rPr>
          <w:rFonts w:ascii="Arial" w:hAnsi="Arial" w:cs="Arial"/>
          <w:sz w:val="24"/>
          <w:szCs w:val="24"/>
        </w:rPr>
        <w:t xml:space="preserve"> under sale deed </w:t>
      </w:r>
      <w:r w:rsidR="00010E80">
        <w:rPr>
          <w:rFonts w:ascii="Arial" w:hAnsi="Arial" w:cs="Arial"/>
          <w:sz w:val="24"/>
          <w:szCs w:val="24"/>
        </w:rPr>
        <w:t xml:space="preserve"> date</w:t>
      </w:r>
      <w:r w:rsidR="00855ACE">
        <w:rPr>
          <w:rFonts w:ascii="Arial" w:hAnsi="Arial" w:cs="Arial"/>
          <w:sz w:val="24"/>
          <w:szCs w:val="24"/>
        </w:rPr>
        <w:t>d</w:t>
      </w:r>
      <w:r w:rsidR="00010E80">
        <w:rPr>
          <w:rFonts w:ascii="Arial" w:hAnsi="Arial" w:cs="Arial"/>
          <w:sz w:val="24"/>
          <w:szCs w:val="24"/>
        </w:rPr>
        <w:t xml:space="preserve"> 26.06.1995 for consideration and thereafter the said Chinnasamy and his family members sold </w:t>
      </w:r>
      <w:r w:rsidR="00855ACE">
        <w:rPr>
          <w:rFonts w:ascii="Arial" w:hAnsi="Arial" w:cs="Arial"/>
          <w:sz w:val="24"/>
          <w:szCs w:val="24"/>
        </w:rPr>
        <w:t xml:space="preserve">the </w:t>
      </w:r>
      <w:r w:rsidR="00855ACE">
        <w:rPr>
          <w:rFonts w:ascii="Arial" w:hAnsi="Arial" w:cs="Arial"/>
          <w:sz w:val="24"/>
          <w:szCs w:val="24"/>
        </w:rPr>
        <w:lastRenderedPageBreak/>
        <w:t>remaining</w:t>
      </w:r>
      <w:r w:rsidR="00010E80">
        <w:rPr>
          <w:rFonts w:ascii="Arial" w:hAnsi="Arial" w:cs="Arial"/>
          <w:sz w:val="24"/>
          <w:szCs w:val="24"/>
        </w:rPr>
        <w:t xml:space="preserve"> extent of 0.65 ¼ acres to one </w:t>
      </w:r>
      <w:r w:rsidR="00855ACE">
        <w:rPr>
          <w:rFonts w:ascii="Arial" w:hAnsi="Arial" w:cs="Arial"/>
          <w:sz w:val="24"/>
          <w:szCs w:val="24"/>
        </w:rPr>
        <w:t xml:space="preserve">Mr. </w:t>
      </w:r>
      <w:r w:rsidR="00010E80">
        <w:rPr>
          <w:rFonts w:ascii="Arial" w:hAnsi="Arial" w:cs="Arial"/>
          <w:sz w:val="24"/>
          <w:szCs w:val="24"/>
        </w:rPr>
        <w:t xml:space="preserve">Haja and others under </w:t>
      </w:r>
      <w:r w:rsidR="00855ACE">
        <w:rPr>
          <w:rFonts w:ascii="Arial" w:hAnsi="Arial" w:cs="Arial"/>
          <w:sz w:val="24"/>
          <w:szCs w:val="24"/>
        </w:rPr>
        <w:t>S</w:t>
      </w:r>
      <w:r w:rsidR="00010E80">
        <w:rPr>
          <w:rFonts w:ascii="Arial" w:hAnsi="Arial" w:cs="Arial"/>
          <w:sz w:val="24"/>
          <w:szCs w:val="24"/>
        </w:rPr>
        <w:t xml:space="preserve">ale </w:t>
      </w:r>
      <w:r w:rsidR="00855ACE">
        <w:rPr>
          <w:rFonts w:ascii="Arial" w:hAnsi="Arial" w:cs="Arial"/>
          <w:sz w:val="24"/>
          <w:szCs w:val="24"/>
        </w:rPr>
        <w:t>D</w:t>
      </w:r>
      <w:r w:rsidR="00010E80">
        <w:rPr>
          <w:rFonts w:ascii="Arial" w:hAnsi="Arial" w:cs="Arial"/>
          <w:sz w:val="24"/>
          <w:szCs w:val="24"/>
        </w:rPr>
        <w:t xml:space="preserve">eed dated 18.06.2002 registered as document no. 826/2002 for valid consideration and subsequently the said </w:t>
      </w:r>
      <w:r w:rsidR="00855ACE">
        <w:rPr>
          <w:rFonts w:ascii="Arial" w:hAnsi="Arial" w:cs="Arial"/>
          <w:sz w:val="24"/>
          <w:szCs w:val="24"/>
        </w:rPr>
        <w:t>Ravichandran</w:t>
      </w:r>
      <w:r w:rsidR="00010E80">
        <w:rPr>
          <w:rFonts w:ascii="Arial" w:hAnsi="Arial" w:cs="Arial"/>
          <w:sz w:val="24"/>
          <w:szCs w:val="24"/>
        </w:rPr>
        <w:t xml:space="preserve"> and </w:t>
      </w:r>
      <w:r w:rsidR="00855ACE">
        <w:rPr>
          <w:rFonts w:ascii="Arial" w:hAnsi="Arial" w:cs="Arial"/>
          <w:sz w:val="24"/>
          <w:szCs w:val="24"/>
        </w:rPr>
        <w:t xml:space="preserve">Mr. </w:t>
      </w:r>
      <w:r w:rsidR="00010E80">
        <w:rPr>
          <w:rFonts w:ascii="Arial" w:hAnsi="Arial" w:cs="Arial"/>
          <w:sz w:val="24"/>
          <w:szCs w:val="24"/>
        </w:rPr>
        <w:t xml:space="preserve">Haja </w:t>
      </w:r>
      <w:r w:rsidR="00855ACE">
        <w:rPr>
          <w:rFonts w:ascii="Arial" w:hAnsi="Arial" w:cs="Arial"/>
          <w:sz w:val="24"/>
          <w:szCs w:val="24"/>
        </w:rPr>
        <w:t>along with his co-partners</w:t>
      </w:r>
      <w:r w:rsidR="00010E80">
        <w:rPr>
          <w:rFonts w:ascii="Arial" w:hAnsi="Arial" w:cs="Arial"/>
          <w:sz w:val="24"/>
          <w:szCs w:val="24"/>
        </w:rPr>
        <w:t xml:space="preserve"> all sold an extent of 20 cents 131 sq.ft</w:t>
      </w:r>
      <w:r w:rsidR="004863F4">
        <w:rPr>
          <w:rFonts w:ascii="Arial" w:hAnsi="Arial" w:cs="Arial"/>
          <w:sz w:val="24"/>
          <w:szCs w:val="24"/>
        </w:rPr>
        <w:t xml:space="preserve"> to one Joseph under </w:t>
      </w:r>
      <w:r w:rsidR="00855ACE">
        <w:rPr>
          <w:rFonts w:ascii="Arial" w:hAnsi="Arial" w:cs="Arial"/>
          <w:sz w:val="24"/>
          <w:szCs w:val="24"/>
        </w:rPr>
        <w:t xml:space="preserve">Sale Deed </w:t>
      </w:r>
      <w:r w:rsidR="004863F4">
        <w:rPr>
          <w:rFonts w:ascii="Arial" w:hAnsi="Arial" w:cs="Arial"/>
          <w:sz w:val="24"/>
          <w:szCs w:val="24"/>
        </w:rPr>
        <w:t xml:space="preserve">dated 24.07.2008 for Rs. 20,00,000/- who in turn sold it to </w:t>
      </w:r>
      <w:r w:rsidR="00855ACE">
        <w:rPr>
          <w:rFonts w:ascii="Arial" w:hAnsi="Arial" w:cs="Arial"/>
          <w:sz w:val="24"/>
          <w:szCs w:val="24"/>
        </w:rPr>
        <w:t xml:space="preserve">Mr. </w:t>
      </w:r>
      <w:r w:rsidR="004863F4">
        <w:rPr>
          <w:rFonts w:ascii="Arial" w:hAnsi="Arial" w:cs="Arial"/>
          <w:sz w:val="24"/>
          <w:szCs w:val="24"/>
        </w:rPr>
        <w:t xml:space="preserve">Mohan under </w:t>
      </w:r>
      <w:r w:rsidR="00855ACE">
        <w:rPr>
          <w:rFonts w:ascii="Arial" w:hAnsi="Arial" w:cs="Arial"/>
          <w:sz w:val="24"/>
          <w:szCs w:val="24"/>
        </w:rPr>
        <w:t xml:space="preserve">Sale Deed </w:t>
      </w:r>
      <w:r w:rsidR="004863F4">
        <w:rPr>
          <w:rFonts w:ascii="Arial" w:hAnsi="Arial" w:cs="Arial"/>
          <w:sz w:val="24"/>
          <w:szCs w:val="24"/>
        </w:rPr>
        <w:t xml:space="preserve">dated 24.01.2017 and the said </w:t>
      </w:r>
      <w:r w:rsidR="00855ACE">
        <w:rPr>
          <w:rFonts w:ascii="Arial" w:hAnsi="Arial" w:cs="Arial"/>
          <w:sz w:val="24"/>
          <w:szCs w:val="24"/>
        </w:rPr>
        <w:t xml:space="preserve">Mr. </w:t>
      </w:r>
      <w:r w:rsidR="004863F4">
        <w:rPr>
          <w:rFonts w:ascii="Arial" w:hAnsi="Arial" w:cs="Arial"/>
          <w:sz w:val="24"/>
          <w:szCs w:val="24"/>
        </w:rPr>
        <w:t xml:space="preserve">Mohan sold it to this defendant under </w:t>
      </w:r>
      <w:r w:rsidR="00855ACE">
        <w:rPr>
          <w:rFonts w:ascii="Arial" w:hAnsi="Arial" w:cs="Arial"/>
          <w:sz w:val="24"/>
          <w:szCs w:val="24"/>
        </w:rPr>
        <w:t xml:space="preserve">Sale Deed </w:t>
      </w:r>
      <w:r w:rsidR="004863F4">
        <w:rPr>
          <w:rFonts w:ascii="Arial" w:hAnsi="Arial" w:cs="Arial"/>
          <w:sz w:val="24"/>
          <w:szCs w:val="24"/>
        </w:rPr>
        <w:t>dated 01.09.2020 registered as document no. 7182/2020 for Rs. 1,80,00,000/- and since then this defendant has been in possession and enjoyment of the said property. Thus</w:t>
      </w:r>
      <w:r w:rsidR="008627D1">
        <w:rPr>
          <w:rFonts w:ascii="Arial" w:hAnsi="Arial" w:cs="Arial"/>
          <w:sz w:val="24"/>
          <w:szCs w:val="24"/>
        </w:rPr>
        <w:t>,</w:t>
      </w:r>
      <w:r w:rsidR="004863F4">
        <w:rPr>
          <w:rFonts w:ascii="Arial" w:hAnsi="Arial" w:cs="Arial"/>
          <w:sz w:val="24"/>
          <w:szCs w:val="24"/>
        </w:rPr>
        <w:t xml:space="preserve"> from all the above</w:t>
      </w:r>
      <w:r w:rsidR="00855ACE">
        <w:rPr>
          <w:rFonts w:ascii="Arial" w:hAnsi="Arial" w:cs="Arial"/>
          <w:sz w:val="24"/>
          <w:szCs w:val="24"/>
        </w:rPr>
        <w:t>,</w:t>
      </w:r>
      <w:r w:rsidR="004863F4">
        <w:rPr>
          <w:rFonts w:ascii="Arial" w:hAnsi="Arial" w:cs="Arial"/>
          <w:sz w:val="24"/>
          <w:szCs w:val="24"/>
        </w:rPr>
        <w:t xml:space="preserve"> this defendant being absolute owner of aforesaid two items </w:t>
      </w:r>
      <w:proofErr w:type="gramStart"/>
      <w:r w:rsidR="004863F4">
        <w:rPr>
          <w:rFonts w:ascii="Arial" w:hAnsi="Arial" w:cs="Arial"/>
          <w:sz w:val="24"/>
          <w:szCs w:val="24"/>
        </w:rPr>
        <w:t>ha</w:t>
      </w:r>
      <w:r w:rsidR="008627D1">
        <w:rPr>
          <w:rFonts w:ascii="Arial" w:hAnsi="Arial" w:cs="Arial"/>
          <w:sz w:val="24"/>
          <w:szCs w:val="24"/>
        </w:rPr>
        <w:t>s</w:t>
      </w:r>
      <w:proofErr w:type="gramEnd"/>
      <w:r w:rsidR="004863F4">
        <w:rPr>
          <w:rFonts w:ascii="Arial" w:hAnsi="Arial" w:cs="Arial"/>
          <w:sz w:val="24"/>
          <w:szCs w:val="24"/>
        </w:rPr>
        <w:t xml:space="preserve"> been in possession and enjoyment of the same as true and bonafide </w:t>
      </w:r>
      <w:r w:rsidR="00855ACE">
        <w:rPr>
          <w:rFonts w:ascii="Arial" w:hAnsi="Arial" w:cs="Arial"/>
          <w:sz w:val="24"/>
          <w:szCs w:val="24"/>
        </w:rPr>
        <w:t>purchaser having purchased the same for</w:t>
      </w:r>
      <w:r w:rsidR="004863F4">
        <w:rPr>
          <w:rFonts w:ascii="Arial" w:hAnsi="Arial" w:cs="Arial"/>
          <w:sz w:val="24"/>
          <w:szCs w:val="24"/>
        </w:rPr>
        <w:t xml:space="preserve"> valid consideration without notice and as such this defendant has every right to own the said property. However</w:t>
      </w:r>
      <w:r w:rsidR="008627D1">
        <w:rPr>
          <w:rFonts w:ascii="Arial" w:hAnsi="Arial" w:cs="Arial"/>
          <w:sz w:val="24"/>
          <w:szCs w:val="24"/>
        </w:rPr>
        <w:t>,</w:t>
      </w:r>
      <w:r w:rsidR="004863F4">
        <w:rPr>
          <w:rFonts w:ascii="Arial" w:hAnsi="Arial" w:cs="Arial"/>
          <w:sz w:val="24"/>
          <w:szCs w:val="24"/>
        </w:rPr>
        <w:t xml:space="preserve"> the plaintiffs</w:t>
      </w:r>
      <w:r w:rsidR="00855ACE">
        <w:rPr>
          <w:rFonts w:ascii="Arial" w:hAnsi="Arial" w:cs="Arial"/>
          <w:sz w:val="24"/>
          <w:szCs w:val="24"/>
        </w:rPr>
        <w:t xml:space="preserve"> now</w:t>
      </w:r>
      <w:r w:rsidR="004863F4">
        <w:rPr>
          <w:rFonts w:ascii="Arial" w:hAnsi="Arial" w:cs="Arial"/>
          <w:sz w:val="24"/>
          <w:szCs w:val="24"/>
        </w:rPr>
        <w:t xml:space="preserve"> after </w:t>
      </w:r>
      <w:r w:rsidR="00855ACE">
        <w:rPr>
          <w:rFonts w:ascii="Arial" w:hAnsi="Arial" w:cs="Arial"/>
          <w:sz w:val="24"/>
          <w:szCs w:val="24"/>
        </w:rPr>
        <w:t xml:space="preserve">a </w:t>
      </w:r>
      <w:r w:rsidR="004863F4">
        <w:rPr>
          <w:rFonts w:ascii="Arial" w:hAnsi="Arial" w:cs="Arial"/>
          <w:sz w:val="24"/>
          <w:szCs w:val="24"/>
        </w:rPr>
        <w:t>period of 64 years filed the present suit without any prayer for declaration and possession</w:t>
      </w:r>
      <w:r w:rsidR="00855ACE">
        <w:rPr>
          <w:rFonts w:ascii="Arial" w:hAnsi="Arial" w:cs="Arial"/>
          <w:sz w:val="24"/>
          <w:szCs w:val="24"/>
        </w:rPr>
        <w:t xml:space="preserve"> (without prejudice)</w:t>
      </w:r>
      <w:r w:rsidR="004863F4">
        <w:rPr>
          <w:rFonts w:ascii="Arial" w:hAnsi="Arial" w:cs="Arial"/>
          <w:sz w:val="24"/>
          <w:szCs w:val="24"/>
        </w:rPr>
        <w:t>.</w:t>
      </w:r>
    </w:p>
    <w:p w14:paraId="41D0B168" w14:textId="6A6065AC" w:rsidR="004863F4" w:rsidRPr="00370963" w:rsidRDefault="004863F4" w:rsidP="004863F4">
      <w:pPr>
        <w:spacing w:after="0" w:line="360" w:lineRule="auto"/>
        <w:ind w:firstLine="720"/>
        <w:jc w:val="both"/>
        <w:rPr>
          <w:rFonts w:ascii="Arial" w:hAnsi="Arial" w:cs="Arial"/>
          <w:sz w:val="24"/>
          <w:szCs w:val="24"/>
        </w:rPr>
      </w:pPr>
      <w:r w:rsidRPr="00370963">
        <w:rPr>
          <w:rFonts w:ascii="Arial" w:hAnsi="Arial" w:cs="Arial"/>
          <w:sz w:val="24"/>
          <w:szCs w:val="24"/>
        </w:rPr>
        <w:t>Therefore, it is prayed that this Hon’ble Court may</w:t>
      </w:r>
      <w:r w:rsidR="002C0819">
        <w:rPr>
          <w:rFonts w:ascii="Arial" w:hAnsi="Arial" w:cs="Arial"/>
          <w:sz w:val="24"/>
          <w:szCs w:val="24"/>
        </w:rPr>
        <w:t xml:space="preserve"> </w:t>
      </w:r>
      <w:r w:rsidRPr="00370963">
        <w:rPr>
          <w:rFonts w:ascii="Arial" w:hAnsi="Arial" w:cs="Arial"/>
          <w:sz w:val="24"/>
          <w:szCs w:val="24"/>
        </w:rPr>
        <w:t>be pleased to dismiss the suit with costs and thus render justice.</w:t>
      </w:r>
    </w:p>
    <w:p w14:paraId="7E32A923" w14:textId="77777777" w:rsidR="004863F4" w:rsidRPr="00370963" w:rsidRDefault="004863F4" w:rsidP="004863F4">
      <w:pPr>
        <w:spacing w:after="0" w:line="360" w:lineRule="auto"/>
        <w:jc w:val="both"/>
        <w:rPr>
          <w:rFonts w:ascii="Arial" w:hAnsi="Arial" w:cs="Arial"/>
          <w:sz w:val="24"/>
          <w:szCs w:val="24"/>
        </w:rPr>
      </w:pPr>
    </w:p>
    <w:p w14:paraId="788F930E" w14:textId="77777777" w:rsidR="004863F4" w:rsidRPr="00370963" w:rsidRDefault="004863F4" w:rsidP="004863F4">
      <w:pPr>
        <w:spacing w:after="0" w:line="360" w:lineRule="auto"/>
        <w:jc w:val="both"/>
        <w:rPr>
          <w:rFonts w:ascii="Arial" w:hAnsi="Arial" w:cs="Arial"/>
          <w:sz w:val="24"/>
          <w:szCs w:val="24"/>
        </w:rPr>
      </w:pPr>
    </w:p>
    <w:p w14:paraId="37097D4B" w14:textId="3B4A914F" w:rsidR="004863F4" w:rsidRPr="00CE1B3D" w:rsidRDefault="004863F4" w:rsidP="004863F4">
      <w:pPr>
        <w:pStyle w:val="BodyText"/>
        <w:spacing w:line="240" w:lineRule="auto"/>
        <w:jc w:val="left"/>
        <w:rPr>
          <w:b/>
        </w:rPr>
      </w:pPr>
      <w:r w:rsidRPr="00CE1B3D">
        <w:rPr>
          <w:b/>
        </w:rPr>
        <w:t xml:space="preserve">ADVOCATE FOR </w:t>
      </w:r>
      <w:r>
        <w:rPr>
          <w:b/>
        </w:rPr>
        <w:t>39</w:t>
      </w:r>
      <w:r w:rsidRPr="004863F4">
        <w:rPr>
          <w:b/>
          <w:vertAlign w:val="superscript"/>
        </w:rPr>
        <w:t>th</w:t>
      </w:r>
      <w:r>
        <w:rPr>
          <w:b/>
        </w:rPr>
        <w:t xml:space="preserve"> </w:t>
      </w:r>
      <w:r w:rsidRPr="00CE1B3D">
        <w:rPr>
          <w:b/>
        </w:rPr>
        <w:t>DEFENDANT</w:t>
      </w:r>
      <w:r w:rsidRPr="00CE1B3D">
        <w:rPr>
          <w:b/>
        </w:rPr>
        <w:tab/>
        <w:t xml:space="preserve">         </w:t>
      </w:r>
      <w:r w:rsidRPr="00CE1B3D">
        <w:rPr>
          <w:b/>
        </w:rPr>
        <w:tab/>
      </w:r>
      <w:r w:rsidRPr="00CE1B3D">
        <w:rPr>
          <w:b/>
        </w:rPr>
        <w:tab/>
      </w:r>
      <w:r w:rsidRPr="00CE1B3D">
        <w:rPr>
          <w:b/>
        </w:rPr>
        <w:tab/>
        <w:t xml:space="preserve">        </w:t>
      </w:r>
      <w:r>
        <w:rPr>
          <w:b/>
        </w:rPr>
        <w:t>39</w:t>
      </w:r>
      <w:r w:rsidRPr="004863F4">
        <w:rPr>
          <w:b/>
          <w:vertAlign w:val="superscript"/>
        </w:rPr>
        <w:t>th</w:t>
      </w:r>
      <w:r>
        <w:rPr>
          <w:b/>
        </w:rPr>
        <w:t xml:space="preserve"> </w:t>
      </w:r>
      <w:r w:rsidRPr="00CE1B3D">
        <w:rPr>
          <w:b/>
        </w:rPr>
        <w:t>DEFENDANT</w:t>
      </w:r>
    </w:p>
    <w:p w14:paraId="02186DCF" w14:textId="77777777" w:rsidR="004863F4" w:rsidRDefault="004863F4" w:rsidP="004863F4">
      <w:pPr>
        <w:pStyle w:val="BodyText"/>
        <w:jc w:val="center"/>
        <w:rPr>
          <w:b/>
          <w:u w:val="single"/>
        </w:rPr>
      </w:pPr>
    </w:p>
    <w:p w14:paraId="7E393D37" w14:textId="77777777" w:rsidR="004863F4" w:rsidRDefault="004863F4" w:rsidP="004863F4">
      <w:pPr>
        <w:pStyle w:val="BodyText"/>
        <w:jc w:val="center"/>
        <w:rPr>
          <w:b/>
          <w:u w:val="single"/>
        </w:rPr>
      </w:pPr>
      <w:r w:rsidRPr="00F1735D">
        <w:rPr>
          <w:b/>
          <w:u w:val="single"/>
        </w:rPr>
        <w:t>VERIFICATION</w:t>
      </w:r>
    </w:p>
    <w:p w14:paraId="74EE6ED3" w14:textId="047B52E8" w:rsidR="004863F4" w:rsidRDefault="004863F4" w:rsidP="004863F4">
      <w:pPr>
        <w:pStyle w:val="BodyText"/>
        <w:ind w:firstLine="720"/>
      </w:pPr>
      <w:r w:rsidRPr="00212060">
        <w:t xml:space="preserve">I, the </w:t>
      </w:r>
      <w:r>
        <w:t>39</w:t>
      </w:r>
      <w:r w:rsidRPr="004863F4">
        <w:rPr>
          <w:vertAlign w:val="superscript"/>
        </w:rPr>
        <w:t>th</w:t>
      </w:r>
      <w:r>
        <w:t xml:space="preserve"> </w:t>
      </w:r>
      <w:r w:rsidRPr="00212060">
        <w:t>Defendant</w:t>
      </w:r>
      <w:r>
        <w:t xml:space="preserve"> </w:t>
      </w:r>
      <w:r w:rsidRPr="00212060">
        <w:t>above named do hereby declare that the facts stated above are true and correct to the best of my knowledge and I signed the same at Coimbatore on</w:t>
      </w:r>
      <w:r>
        <w:t xml:space="preserve"> </w:t>
      </w:r>
    </w:p>
    <w:p w14:paraId="7A1E918E" w14:textId="77777777" w:rsidR="004863F4" w:rsidRDefault="004863F4" w:rsidP="004863F4">
      <w:pPr>
        <w:pStyle w:val="BodyText"/>
        <w:ind w:firstLine="720"/>
      </w:pPr>
    </w:p>
    <w:p w14:paraId="01C2ED00" w14:textId="77777777" w:rsidR="004863F4" w:rsidRDefault="004863F4" w:rsidP="004863F4">
      <w:pPr>
        <w:pStyle w:val="BodyText"/>
        <w:ind w:firstLine="720"/>
      </w:pPr>
    </w:p>
    <w:p w14:paraId="2E0AC895" w14:textId="34A7B1DF" w:rsidR="004863F4" w:rsidRDefault="004863F4" w:rsidP="004863F4">
      <w:pPr>
        <w:spacing w:line="360" w:lineRule="auto"/>
        <w:jc w:val="right"/>
        <w:rPr>
          <w:rFonts w:ascii="Arial" w:hAnsi="Arial" w:cs="Arial"/>
          <w:b/>
          <w:sz w:val="24"/>
          <w:szCs w:val="24"/>
        </w:rPr>
      </w:pPr>
      <w:r w:rsidRPr="00015704">
        <w:rPr>
          <w:rFonts w:ascii="Arial" w:hAnsi="Arial" w:cs="Arial"/>
          <w:b/>
          <w:sz w:val="24"/>
          <w:szCs w:val="24"/>
        </w:rPr>
        <w:t xml:space="preserve">         </w:t>
      </w:r>
      <w:r>
        <w:rPr>
          <w:rFonts w:ascii="Arial" w:hAnsi="Arial" w:cs="Arial"/>
          <w:b/>
          <w:sz w:val="24"/>
          <w:szCs w:val="24"/>
        </w:rPr>
        <w:t>39</w:t>
      </w:r>
      <w:r w:rsidRPr="004863F4">
        <w:rPr>
          <w:rFonts w:ascii="Arial" w:hAnsi="Arial" w:cs="Arial"/>
          <w:b/>
          <w:sz w:val="24"/>
          <w:szCs w:val="24"/>
          <w:vertAlign w:val="superscript"/>
        </w:rPr>
        <w:t>th</w:t>
      </w:r>
      <w:r>
        <w:rPr>
          <w:rFonts w:ascii="Arial" w:hAnsi="Arial" w:cs="Arial"/>
          <w:b/>
          <w:sz w:val="24"/>
          <w:szCs w:val="24"/>
        </w:rPr>
        <w:t xml:space="preserve"> DEFENDANT</w:t>
      </w:r>
    </w:p>
    <w:p w14:paraId="66395DCF" w14:textId="77777777" w:rsidR="004863F4" w:rsidRDefault="004863F4" w:rsidP="00E865FE">
      <w:pPr>
        <w:spacing w:line="360" w:lineRule="auto"/>
        <w:rPr>
          <w:rFonts w:ascii="Arial" w:hAnsi="Arial" w:cs="Arial"/>
          <w:sz w:val="24"/>
          <w:szCs w:val="24"/>
        </w:rPr>
      </w:pPr>
    </w:p>
    <w:p w14:paraId="79121EA3" w14:textId="77777777" w:rsidR="006E58FD" w:rsidRDefault="006E58FD" w:rsidP="004863F4">
      <w:pPr>
        <w:spacing w:before="240"/>
        <w:ind w:left="5387"/>
        <w:jc w:val="center"/>
        <w:rPr>
          <w:rFonts w:ascii="Arial" w:hAnsi="Arial" w:cs="Arial"/>
          <w:b/>
          <w:bCs/>
          <w:sz w:val="24"/>
          <w:szCs w:val="24"/>
          <w:u w:val="single"/>
        </w:rPr>
      </w:pPr>
    </w:p>
    <w:p w14:paraId="57BBBC2F" w14:textId="77777777" w:rsidR="006E58FD" w:rsidRDefault="006E58FD" w:rsidP="004863F4">
      <w:pPr>
        <w:spacing w:before="240"/>
        <w:ind w:left="5387"/>
        <w:jc w:val="center"/>
        <w:rPr>
          <w:rFonts w:ascii="Arial" w:hAnsi="Arial" w:cs="Arial"/>
          <w:b/>
          <w:bCs/>
          <w:sz w:val="24"/>
          <w:szCs w:val="24"/>
          <w:u w:val="single"/>
        </w:rPr>
      </w:pPr>
    </w:p>
    <w:p w14:paraId="293D0719" w14:textId="77777777" w:rsidR="006E58FD" w:rsidRDefault="006E58FD" w:rsidP="004863F4">
      <w:pPr>
        <w:spacing w:before="240"/>
        <w:ind w:left="5387"/>
        <w:jc w:val="center"/>
        <w:rPr>
          <w:rFonts w:ascii="Arial" w:hAnsi="Arial" w:cs="Arial"/>
          <w:b/>
          <w:bCs/>
          <w:sz w:val="24"/>
          <w:szCs w:val="24"/>
          <w:u w:val="single"/>
        </w:rPr>
      </w:pPr>
    </w:p>
    <w:p w14:paraId="0DA39482" w14:textId="77777777" w:rsidR="006E58FD" w:rsidRDefault="006E58FD" w:rsidP="004863F4">
      <w:pPr>
        <w:spacing w:before="240"/>
        <w:ind w:left="5387"/>
        <w:jc w:val="center"/>
        <w:rPr>
          <w:rFonts w:ascii="Arial" w:hAnsi="Arial" w:cs="Arial"/>
          <w:b/>
          <w:bCs/>
          <w:sz w:val="24"/>
          <w:szCs w:val="24"/>
          <w:u w:val="single"/>
        </w:rPr>
      </w:pPr>
    </w:p>
    <w:p w14:paraId="648A09AF" w14:textId="77777777" w:rsidR="006E58FD" w:rsidRDefault="006E58FD" w:rsidP="00707D07">
      <w:pPr>
        <w:spacing w:before="240"/>
        <w:rPr>
          <w:rFonts w:ascii="Arial" w:hAnsi="Arial" w:cs="Arial"/>
          <w:b/>
          <w:bCs/>
          <w:sz w:val="24"/>
          <w:szCs w:val="24"/>
          <w:u w:val="single"/>
        </w:rPr>
      </w:pPr>
    </w:p>
    <w:p w14:paraId="15CD166B" w14:textId="080FE327" w:rsidR="004863F4" w:rsidRDefault="004863F4" w:rsidP="004863F4">
      <w:pPr>
        <w:spacing w:before="240"/>
        <w:ind w:left="5387"/>
        <w:jc w:val="center"/>
        <w:rPr>
          <w:rFonts w:ascii="Arial" w:hAnsi="Arial" w:cs="Arial"/>
          <w:b/>
          <w:bCs/>
          <w:sz w:val="24"/>
          <w:szCs w:val="24"/>
          <w:u w:val="single"/>
        </w:rPr>
      </w:pPr>
      <w:r>
        <w:rPr>
          <w:rFonts w:ascii="Arial" w:hAnsi="Arial" w:cs="Arial"/>
          <w:b/>
          <w:bCs/>
          <w:sz w:val="24"/>
          <w:szCs w:val="24"/>
          <w:u w:val="single"/>
        </w:rPr>
        <w:t xml:space="preserve">IN THE COURT OF HON’BLE </w:t>
      </w:r>
      <w:r w:rsidR="003542ED">
        <w:rPr>
          <w:rFonts w:ascii="Arial" w:hAnsi="Arial" w:cs="Arial"/>
          <w:b/>
          <w:bCs/>
          <w:sz w:val="24"/>
          <w:szCs w:val="24"/>
          <w:u w:val="single"/>
        </w:rPr>
        <w:t>SECOND ADDITIONAL SUBORDINATE JUDGE</w:t>
      </w:r>
      <w:r>
        <w:rPr>
          <w:rFonts w:ascii="Arial" w:hAnsi="Arial" w:cs="Arial"/>
          <w:b/>
          <w:bCs/>
          <w:sz w:val="24"/>
          <w:szCs w:val="24"/>
          <w:u w:val="single"/>
        </w:rPr>
        <w:t xml:space="preserve">                             OF COIMBATORE</w:t>
      </w:r>
    </w:p>
    <w:p w14:paraId="77E1C309" w14:textId="77777777" w:rsidR="004863F4" w:rsidRPr="009E32AA" w:rsidRDefault="004863F4" w:rsidP="004863F4">
      <w:pPr>
        <w:spacing w:before="240"/>
        <w:ind w:left="5387"/>
        <w:jc w:val="center"/>
        <w:rPr>
          <w:rFonts w:ascii="Arial" w:hAnsi="Arial" w:cs="Arial"/>
          <w:b/>
          <w:bCs/>
          <w:sz w:val="24"/>
          <w:szCs w:val="24"/>
        </w:rPr>
      </w:pPr>
      <w:r>
        <w:rPr>
          <w:rFonts w:ascii="Arial" w:hAnsi="Arial" w:cs="Arial"/>
          <w:b/>
          <w:bCs/>
          <w:sz w:val="24"/>
          <w:szCs w:val="24"/>
        </w:rPr>
        <w:t>O.S. No. 400 of 2024</w:t>
      </w:r>
    </w:p>
    <w:p w14:paraId="3F0E429A" w14:textId="122947C7" w:rsidR="003542ED" w:rsidRDefault="003542ED" w:rsidP="003542ED">
      <w:pPr>
        <w:spacing w:before="240"/>
        <w:ind w:left="5387"/>
        <w:rPr>
          <w:rFonts w:ascii="Arial" w:hAnsi="Arial" w:cs="Arial"/>
          <w:sz w:val="24"/>
          <w:szCs w:val="24"/>
        </w:rPr>
      </w:pPr>
      <w:r>
        <w:rPr>
          <w:rFonts w:ascii="Arial" w:hAnsi="Arial" w:cs="Arial"/>
          <w:sz w:val="24"/>
          <w:szCs w:val="24"/>
        </w:rPr>
        <w:t>P. Mahalakshmi and 2 others</w:t>
      </w:r>
      <w:r>
        <w:rPr>
          <w:rFonts w:ascii="Arial" w:hAnsi="Arial" w:cs="Arial"/>
          <w:b/>
          <w:bCs/>
          <w:sz w:val="24"/>
          <w:szCs w:val="24"/>
        </w:rPr>
        <w:tab/>
      </w:r>
      <w:r>
        <w:rPr>
          <w:rFonts w:ascii="Arial" w:hAnsi="Arial" w:cs="Arial"/>
          <w:b/>
          <w:bCs/>
          <w:sz w:val="24"/>
          <w:szCs w:val="24"/>
        </w:rPr>
        <w:tab/>
      </w:r>
      <w:r>
        <w:rPr>
          <w:rFonts w:ascii="Arial" w:hAnsi="Arial" w:cs="Arial"/>
          <w:sz w:val="24"/>
          <w:szCs w:val="24"/>
        </w:rPr>
        <w:tab/>
      </w:r>
      <w:r>
        <w:rPr>
          <w:rFonts w:ascii="Arial" w:hAnsi="Arial" w:cs="Arial"/>
          <w:sz w:val="24"/>
          <w:szCs w:val="24"/>
        </w:rPr>
        <w:tab/>
      </w:r>
      <w:r w:rsidR="00855ACE">
        <w:rPr>
          <w:rFonts w:ascii="Arial" w:hAnsi="Arial" w:cs="Arial"/>
          <w:sz w:val="24"/>
          <w:szCs w:val="24"/>
        </w:rPr>
        <w:t xml:space="preserve">        </w:t>
      </w:r>
      <w:r>
        <w:rPr>
          <w:rFonts w:ascii="Arial" w:hAnsi="Arial" w:cs="Arial"/>
          <w:sz w:val="24"/>
          <w:szCs w:val="24"/>
        </w:rPr>
        <w:t>-Plaintiffs</w:t>
      </w:r>
    </w:p>
    <w:p w14:paraId="211DD49B" w14:textId="77777777" w:rsidR="003542ED" w:rsidRDefault="003542ED" w:rsidP="003542ED">
      <w:pPr>
        <w:spacing w:before="240"/>
        <w:ind w:left="5387"/>
        <w:jc w:val="center"/>
        <w:rPr>
          <w:rFonts w:ascii="Arial" w:hAnsi="Arial" w:cs="Arial"/>
          <w:sz w:val="24"/>
          <w:szCs w:val="24"/>
        </w:rPr>
      </w:pPr>
      <w:r>
        <w:rPr>
          <w:rFonts w:ascii="Arial" w:hAnsi="Arial" w:cs="Arial"/>
          <w:sz w:val="24"/>
          <w:szCs w:val="24"/>
        </w:rPr>
        <w:t>-Versus-</w:t>
      </w:r>
    </w:p>
    <w:p w14:paraId="1071FCCD" w14:textId="6F0CF2BD" w:rsidR="003542ED" w:rsidRPr="009E32AA" w:rsidRDefault="003542ED" w:rsidP="003542ED">
      <w:pPr>
        <w:spacing w:before="240"/>
        <w:ind w:left="5387"/>
        <w:rPr>
          <w:rFonts w:ascii="Arial" w:hAnsi="Arial" w:cs="Arial"/>
          <w:sz w:val="24"/>
          <w:szCs w:val="24"/>
        </w:rPr>
      </w:pPr>
      <w:r>
        <w:rPr>
          <w:rFonts w:ascii="Arial" w:hAnsi="Arial" w:cs="Arial"/>
          <w:sz w:val="24"/>
          <w:szCs w:val="24"/>
        </w:rPr>
        <w:t>Prashanth and 49 others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sidR="00855ACE">
        <w:rPr>
          <w:rFonts w:ascii="Arial" w:hAnsi="Arial" w:cs="Arial"/>
          <w:sz w:val="24"/>
          <w:szCs w:val="24"/>
        </w:rPr>
        <w:t xml:space="preserve">       </w:t>
      </w:r>
      <w:r>
        <w:rPr>
          <w:rFonts w:ascii="Arial" w:hAnsi="Arial" w:cs="Arial"/>
          <w:sz w:val="24"/>
          <w:szCs w:val="24"/>
        </w:rPr>
        <w:t>-Defendants</w:t>
      </w:r>
    </w:p>
    <w:p w14:paraId="2AB1F7A6" w14:textId="77777777" w:rsidR="00707D07" w:rsidRDefault="00707D07" w:rsidP="003542ED">
      <w:pPr>
        <w:spacing w:before="240"/>
        <w:ind w:left="5387"/>
        <w:jc w:val="center"/>
        <w:rPr>
          <w:rFonts w:ascii="Arial" w:hAnsi="Arial" w:cs="Arial"/>
          <w:b/>
          <w:bCs/>
          <w:sz w:val="24"/>
          <w:szCs w:val="24"/>
          <w:u w:val="single"/>
        </w:rPr>
      </w:pPr>
    </w:p>
    <w:p w14:paraId="7EA5AAF0" w14:textId="4FB69654" w:rsidR="004863F4" w:rsidRDefault="004863F4" w:rsidP="003542ED">
      <w:pPr>
        <w:spacing w:before="240"/>
        <w:ind w:left="5387"/>
        <w:jc w:val="center"/>
        <w:rPr>
          <w:rFonts w:ascii="Arial" w:hAnsi="Arial" w:cs="Arial"/>
          <w:sz w:val="24"/>
          <w:szCs w:val="24"/>
        </w:rPr>
      </w:pPr>
      <w:r>
        <w:rPr>
          <w:rFonts w:ascii="Arial" w:hAnsi="Arial" w:cs="Arial"/>
          <w:b/>
          <w:bCs/>
          <w:sz w:val="24"/>
          <w:szCs w:val="24"/>
          <w:u w:val="single"/>
        </w:rPr>
        <w:t>WRITTEN STATEMENT FILED BY DEFENDANT NO. 39</w:t>
      </w:r>
    </w:p>
    <w:p w14:paraId="7600BFDA" w14:textId="77777777" w:rsidR="004863F4" w:rsidRDefault="004863F4" w:rsidP="004863F4">
      <w:pPr>
        <w:spacing w:line="360" w:lineRule="auto"/>
        <w:ind w:left="5387"/>
        <w:rPr>
          <w:rFonts w:ascii="Arial" w:hAnsi="Arial" w:cs="Arial"/>
          <w:sz w:val="24"/>
          <w:szCs w:val="24"/>
        </w:rPr>
      </w:pPr>
    </w:p>
    <w:p w14:paraId="4D930425" w14:textId="77777777" w:rsidR="004863F4" w:rsidRDefault="004863F4" w:rsidP="004863F4">
      <w:pPr>
        <w:spacing w:line="360" w:lineRule="auto"/>
        <w:rPr>
          <w:rFonts w:ascii="Arial" w:hAnsi="Arial" w:cs="Arial"/>
          <w:sz w:val="24"/>
          <w:szCs w:val="24"/>
        </w:rPr>
      </w:pPr>
    </w:p>
    <w:p w14:paraId="21E0DB35" w14:textId="55C30BDA" w:rsidR="004863F4" w:rsidRDefault="004863F4" w:rsidP="004863F4">
      <w:pPr>
        <w:spacing w:line="360" w:lineRule="auto"/>
        <w:rPr>
          <w:rFonts w:ascii="Arial" w:hAnsi="Arial" w:cs="Arial"/>
          <w:b/>
          <w:bCs/>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4863F4">
        <w:rPr>
          <w:rFonts w:ascii="Arial" w:hAnsi="Arial" w:cs="Arial"/>
          <w:b/>
          <w:bCs/>
          <w:sz w:val="24"/>
          <w:szCs w:val="24"/>
        </w:rPr>
        <w:t>Pre on:</w:t>
      </w:r>
    </w:p>
    <w:p w14:paraId="4A1BD676" w14:textId="77777777" w:rsidR="004863F4" w:rsidRDefault="004863F4" w:rsidP="004863F4">
      <w:pPr>
        <w:spacing w:line="360" w:lineRule="auto"/>
        <w:rPr>
          <w:rFonts w:ascii="Arial" w:hAnsi="Arial" w:cs="Arial"/>
          <w:b/>
          <w:bCs/>
          <w:sz w:val="24"/>
          <w:szCs w:val="24"/>
        </w:rPr>
      </w:pPr>
    </w:p>
    <w:p w14:paraId="6661E73D" w14:textId="77777777" w:rsidR="004863F4" w:rsidRDefault="004863F4" w:rsidP="004863F4">
      <w:pPr>
        <w:spacing w:line="360" w:lineRule="auto"/>
        <w:rPr>
          <w:rFonts w:ascii="Arial" w:hAnsi="Arial" w:cs="Arial"/>
          <w:b/>
          <w:bCs/>
          <w:sz w:val="24"/>
          <w:szCs w:val="24"/>
        </w:rPr>
      </w:pPr>
    </w:p>
    <w:p w14:paraId="30563614" w14:textId="1E68BA2B" w:rsidR="004863F4" w:rsidRDefault="004863F4" w:rsidP="004863F4">
      <w:pPr>
        <w:spacing w:line="360" w:lineRule="auto"/>
        <w:ind w:left="5387"/>
        <w:rPr>
          <w:rFonts w:ascii="Arial" w:hAnsi="Arial" w:cs="Arial"/>
          <w:b/>
          <w:bCs/>
          <w:sz w:val="24"/>
          <w:szCs w:val="24"/>
          <w:u w:val="single"/>
        </w:rPr>
      </w:pPr>
      <w:r>
        <w:rPr>
          <w:rFonts w:ascii="Arial" w:hAnsi="Arial" w:cs="Arial"/>
          <w:b/>
          <w:bCs/>
          <w:sz w:val="24"/>
          <w:szCs w:val="24"/>
          <w:u w:val="single"/>
        </w:rPr>
        <w:t>ADDRESS FOR SERVICE:</w:t>
      </w:r>
    </w:p>
    <w:p w14:paraId="1ECFF3FB" w14:textId="77777777" w:rsidR="00E564F7" w:rsidRPr="00481118" w:rsidRDefault="00E564F7" w:rsidP="00E564F7">
      <w:pPr>
        <w:spacing w:after="0"/>
        <w:ind w:left="5387" w:right="-903"/>
        <w:rPr>
          <w:rFonts w:ascii="Arial" w:hAnsi="Arial" w:cs="Arial"/>
          <w:b/>
          <w:bCs/>
          <w:sz w:val="24"/>
          <w:szCs w:val="24"/>
        </w:rPr>
      </w:pPr>
      <w:proofErr w:type="spellStart"/>
      <w:proofErr w:type="gramStart"/>
      <w:r w:rsidRPr="00481118">
        <w:rPr>
          <w:rFonts w:ascii="Arial" w:hAnsi="Arial" w:cs="Arial"/>
          <w:b/>
          <w:bCs/>
          <w:sz w:val="24"/>
          <w:szCs w:val="24"/>
        </w:rPr>
        <w:t>S.Chandrasekaran</w:t>
      </w:r>
      <w:proofErr w:type="spellEnd"/>
      <w:proofErr w:type="gramEnd"/>
      <w:r w:rsidRPr="00481118">
        <w:rPr>
          <w:rFonts w:ascii="Arial" w:hAnsi="Arial" w:cs="Arial"/>
          <w:b/>
          <w:bCs/>
          <w:sz w:val="24"/>
          <w:szCs w:val="24"/>
        </w:rPr>
        <w:t>, M.A., B.L., DLL.,</w:t>
      </w:r>
    </w:p>
    <w:p w14:paraId="2ACFB123" w14:textId="77777777" w:rsidR="00E564F7" w:rsidRPr="00481118" w:rsidRDefault="00E564F7" w:rsidP="00E564F7">
      <w:pPr>
        <w:spacing w:after="0"/>
        <w:ind w:left="5387" w:right="-903"/>
        <w:rPr>
          <w:rFonts w:ascii="Arial" w:hAnsi="Arial" w:cs="Arial"/>
          <w:b/>
          <w:bCs/>
          <w:sz w:val="24"/>
          <w:szCs w:val="24"/>
        </w:rPr>
      </w:pPr>
      <w:r w:rsidRPr="00481118">
        <w:rPr>
          <w:rFonts w:ascii="Arial" w:hAnsi="Arial" w:cs="Arial"/>
          <w:b/>
          <w:bCs/>
          <w:sz w:val="24"/>
          <w:szCs w:val="24"/>
        </w:rPr>
        <w:t>(MS.595/1986)</w:t>
      </w:r>
    </w:p>
    <w:p w14:paraId="7CCB5418" w14:textId="77777777" w:rsidR="00E564F7" w:rsidRPr="00481118" w:rsidRDefault="00E564F7" w:rsidP="00E564F7">
      <w:pPr>
        <w:spacing w:after="0"/>
        <w:ind w:left="5387"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B.A., LLB., (Hons)</w:t>
      </w:r>
    </w:p>
    <w:p w14:paraId="1F660865" w14:textId="77777777" w:rsidR="00E564F7" w:rsidRPr="00481118" w:rsidRDefault="00E564F7" w:rsidP="00E564F7">
      <w:pPr>
        <w:spacing w:after="0"/>
        <w:ind w:left="5387" w:right="-903"/>
        <w:rPr>
          <w:rFonts w:ascii="Arial" w:hAnsi="Arial" w:cs="Arial"/>
          <w:b/>
          <w:bCs/>
          <w:sz w:val="24"/>
          <w:szCs w:val="24"/>
        </w:rPr>
      </w:pPr>
      <w:r w:rsidRPr="00481118">
        <w:rPr>
          <w:rFonts w:ascii="Arial" w:hAnsi="Arial" w:cs="Arial"/>
          <w:b/>
          <w:bCs/>
          <w:sz w:val="24"/>
          <w:szCs w:val="24"/>
        </w:rPr>
        <w:t>(MS.1658/2020)</w:t>
      </w:r>
    </w:p>
    <w:p w14:paraId="285CBEEB" w14:textId="77777777" w:rsidR="00E564F7" w:rsidRPr="00481118" w:rsidRDefault="00E564F7" w:rsidP="00E564F7">
      <w:pPr>
        <w:spacing w:after="0"/>
        <w:ind w:left="5387" w:right="-903"/>
        <w:rPr>
          <w:rFonts w:ascii="Arial" w:hAnsi="Arial" w:cs="Arial"/>
          <w:bCs/>
          <w:sz w:val="24"/>
          <w:szCs w:val="24"/>
        </w:rPr>
      </w:pPr>
      <w:r w:rsidRPr="00481118">
        <w:rPr>
          <w:rFonts w:ascii="Arial" w:hAnsi="Arial" w:cs="Arial"/>
          <w:bCs/>
          <w:sz w:val="24"/>
          <w:szCs w:val="24"/>
        </w:rPr>
        <w:t>Advocates</w:t>
      </w:r>
    </w:p>
    <w:p w14:paraId="09150801" w14:textId="77777777" w:rsidR="00E564F7" w:rsidRPr="00481118" w:rsidRDefault="00E564F7" w:rsidP="00E564F7">
      <w:pPr>
        <w:spacing w:after="0"/>
        <w:ind w:left="5387"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14:paraId="06E0BE8C" w14:textId="77777777" w:rsidR="00E564F7" w:rsidRPr="00481118" w:rsidRDefault="00E564F7" w:rsidP="00E564F7">
      <w:pPr>
        <w:spacing w:after="0"/>
        <w:ind w:left="5387" w:right="-903"/>
        <w:rPr>
          <w:rFonts w:ascii="Arial" w:hAnsi="Arial" w:cs="Arial"/>
          <w:bCs/>
          <w:sz w:val="24"/>
          <w:szCs w:val="24"/>
        </w:rPr>
      </w:pPr>
      <w:r w:rsidRPr="00481118">
        <w:rPr>
          <w:rFonts w:ascii="Arial" w:hAnsi="Arial" w:cs="Arial"/>
          <w:bCs/>
          <w:sz w:val="24"/>
          <w:szCs w:val="24"/>
        </w:rPr>
        <w:t>Govt.</w:t>
      </w:r>
      <w:r>
        <w:rPr>
          <w:rFonts w:ascii="Arial" w:hAnsi="Arial" w:cs="Arial"/>
          <w:bCs/>
          <w:sz w:val="24"/>
          <w:szCs w:val="24"/>
        </w:rPr>
        <w:t xml:space="preserve"> </w:t>
      </w:r>
      <w:r w:rsidRPr="00481118">
        <w:rPr>
          <w:rFonts w:ascii="Arial" w:hAnsi="Arial" w:cs="Arial"/>
          <w:bCs/>
          <w:sz w:val="24"/>
          <w:szCs w:val="24"/>
        </w:rPr>
        <w:t>Arts College Road,</w:t>
      </w:r>
    </w:p>
    <w:p w14:paraId="76FAAC77" w14:textId="77777777" w:rsidR="00E564F7" w:rsidRDefault="00E564F7" w:rsidP="00E564F7">
      <w:pPr>
        <w:spacing w:after="0"/>
        <w:ind w:left="5387" w:right="-903"/>
        <w:rPr>
          <w:rFonts w:ascii="Arial" w:hAnsi="Arial" w:cs="Arial"/>
          <w:bCs/>
          <w:sz w:val="24"/>
          <w:szCs w:val="24"/>
        </w:rPr>
      </w:pPr>
      <w:r w:rsidRPr="00481118">
        <w:rPr>
          <w:rFonts w:ascii="Arial" w:hAnsi="Arial" w:cs="Arial"/>
          <w:bCs/>
          <w:sz w:val="24"/>
          <w:szCs w:val="24"/>
        </w:rPr>
        <w:t>Coimbatore – 641 018.</w:t>
      </w:r>
    </w:p>
    <w:p w14:paraId="09B7467F" w14:textId="77777777" w:rsidR="00E564F7" w:rsidRDefault="00E564F7" w:rsidP="00E564F7">
      <w:pPr>
        <w:spacing w:after="0"/>
        <w:ind w:left="5387" w:right="-903"/>
        <w:rPr>
          <w:rFonts w:ascii="Arial" w:hAnsi="Arial" w:cs="Arial"/>
          <w:b/>
          <w:sz w:val="24"/>
          <w:szCs w:val="24"/>
          <w:u w:val="single"/>
        </w:rPr>
      </w:pPr>
      <w:r w:rsidRPr="00481118">
        <w:rPr>
          <w:rFonts w:ascii="Arial" w:hAnsi="Arial" w:cs="Arial"/>
          <w:bCs/>
          <w:sz w:val="24"/>
          <w:szCs w:val="24"/>
        </w:rPr>
        <w:t>Off: 0422-2200337</w:t>
      </w:r>
      <w:r w:rsidRPr="00481118">
        <w:rPr>
          <w:sz w:val="24"/>
          <w:szCs w:val="24"/>
        </w:rPr>
        <w:t xml:space="preserve"> </w:t>
      </w:r>
    </w:p>
    <w:p w14:paraId="571833F4" w14:textId="77777777" w:rsidR="00E564F7" w:rsidRDefault="00E564F7" w:rsidP="00E564F7">
      <w:pPr>
        <w:spacing w:after="0"/>
        <w:ind w:left="5387" w:right="-903"/>
        <w:rPr>
          <w:rFonts w:ascii="Arial" w:hAnsi="Arial" w:cs="Arial"/>
          <w:b/>
          <w:sz w:val="24"/>
          <w:szCs w:val="24"/>
          <w:u w:val="single"/>
        </w:rPr>
      </w:pPr>
    </w:p>
    <w:p w14:paraId="059ACDA5" w14:textId="77777777" w:rsidR="00E564F7" w:rsidRPr="004863F4" w:rsidRDefault="00E564F7" w:rsidP="004863F4">
      <w:pPr>
        <w:spacing w:line="360" w:lineRule="auto"/>
        <w:ind w:left="5387"/>
        <w:rPr>
          <w:rFonts w:ascii="Arial" w:hAnsi="Arial" w:cs="Arial"/>
          <w:b/>
          <w:bCs/>
          <w:sz w:val="24"/>
          <w:szCs w:val="24"/>
          <w:u w:val="single"/>
        </w:rPr>
      </w:pPr>
    </w:p>
    <w:sectPr w:rsidR="00E564F7" w:rsidRPr="004863F4" w:rsidSect="006E58F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26D2B"/>
    <w:multiLevelType w:val="hybridMultilevel"/>
    <w:tmpl w:val="C264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D038A0"/>
    <w:multiLevelType w:val="hybridMultilevel"/>
    <w:tmpl w:val="B2365D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48975C1"/>
    <w:multiLevelType w:val="hybridMultilevel"/>
    <w:tmpl w:val="A19A3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0117155">
    <w:abstractNumId w:val="1"/>
  </w:num>
  <w:num w:numId="2" w16cid:durableId="1591543082">
    <w:abstractNumId w:val="1"/>
  </w:num>
  <w:num w:numId="3" w16cid:durableId="1370716320">
    <w:abstractNumId w:val="2"/>
  </w:num>
  <w:num w:numId="4" w16cid:durableId="184131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AA"/>
    <w:rsid w:val="00010E80"/>
    <w:rsid w:val="000D51DE"/>
    <w:rsid w:val="0010500D"/>
    <w:rsid w:val="00105CF3"/>
    <w:rsid w:val="001131DD"/>
    <w:rsid w:val="002036BB"/>
    <w:rsid w:val="00203AAC"/>
    <w:rsid w:val="002222F4"/>
    <w:rsid w:val="00246FC0"/>
    <w:rsid w:val="0028568F"/>
    <w:rsid w:val="002962E4"/>
    <w:rsid w:val="002C0819"/>
    <w:rsid w:val="002F6182"/>
    <w:rsid w:val="00302152"/>
    <w:rsid w:val="00307136"/>
    <w:rsid w:val="003542ED"/>
    <w:rsid w:val="003C5A58"/>
    <w:rsid w:val="003D50E2"/>
    <w:rsid w:val="004217B0"/>
    <w:rsid w:val="004863F4"/>
    <w:rsid w:val="00493921"/>
    <w:rsid w:val="004B5DBE"/>
    <w:rsid w:val="00520268"/>
    <w:rsid w:val="005333E4"/>
    <w:rsid w:val="0055052A"/>
    <w:rsid w:val="005512AA"/>
    <w:rsid w:val="00557CD5"/>
    <w:rsid w:val="006E58FD"/>
    <w:rsid w:val="006F5D02"/>
    <w:rsid w:val="00707D07"/>
    <w:rsid w:val="007221E4"/>
    <w:rsid w:val="00763D61"/>
    <w:rsid w:val="00834B31"/>
    <w:rsid w:val="00855ACE"/>
    <w:rsid w:val="008627D1"/>
    <w:rsid w:val="008849C6"/>
    <w:rsid w:val="00885B5A"/>
    <w:rsid w:val="0094095C"/>
    <w:rsid w:val="00952FC2"/>
    <w:rsid w:val="00974728"/>
    <w:rsid w:val="009A0B8C"/>
    <w:rsid w:val="009C753D"/>
    <w:rsid w:val="009E32AA"/>
    <w:rsid w:val="00A00977"/>
    <w:rsid w:val="00A14339"/>
    <w:rsid w:val="00A8195D"/>
    <w:rsid w:val="00A916C4"/>
    <w:rsid w:val="00AC53BA"/>
    <w:rsid w:val="00AC6134"/>
    <w:rsid w:val="00B143A5"/>
    <w:rsid w:val="00B26256"/>
    <w:rsid w:val="00B40193"/>
    <w:rsid w:val="00B41B39"/>
    <w:rsid w:val="00BE2B4F"/>
    <w:rsid w:val="00C12F85"/>
    <w:rsid w:val="00C639FE"/>
    <w:rsid w:val="00CB6DA3"/>
    <w:rsid w:val="00CE1294"/>
    <w:rsid w:val="00CF7A50"/>
    <w:rsid w:val="00D1046B"/>
    <w:rsid w:val="00D3774D"/>
    <w:rsid w:val="00DB3156"/>
    <w:rsid w:val="00DD1528"/>
    <w:rsid w:val="00E00582"/>
    <w:rsid w:val="00E564F7"/>
    <w:rsid w:val="00E865FE"/>
    <w:rsid w:val="00EC708A"/>
    <w:rsid w:val="00F2759C"/>
    <w:rsid w:val="00F43DCF"/>
    <w:rsid w:val="00F536DA"/>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27CE"/>
  <w15:docId w15:val="{15B1E401-F58D-4D35-AF9B-F0D271990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2AA"/>
    <w:pPr>
      <w:spacing w:after="200" w:line="276" w:lineRule="auto"/>
      <w:ind w:left="720"/>
      <w:contextualSpacing/>
    </w:pPr>
    <w:rPr>
      <w:kern w:val="0"/>
      <w:lang w:val="en-IN"/>
      <w14:ligatures w14:val="none"/>
    </w:rPr>
  </w:style>
  <w:style w:type="paragraph" w:styleId="BodyText">
    <w:name w:val="Body Text"/>
    <w:basedOn w:val="Normal"/>
    <w:link w:val="BodyTextChar"/>
    <w:unhideWhenUsed/>
    <w:qFormat/>
    <w:rsid w:val="004863F4"/>
    <w:pPr>
      <w:spacing w:after="0" w:line="360" w:lineRule="auto"/>
      <w:jc w:val="both"/>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rsid w:val="004863F4"/>
    <w:rPr>
      <w:rFonts w:ascii="Arial" w:eastAsia="Times New Roman" w:hAnsi="Arial" w:cs="Aria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572C9-F96B-4FC2-93CA-A92B7D87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2024-11-26T13:00:00Z</cp:lastPrinted>
  <dcterms:created xsi:type="dcterms:W3CDTF">2024-11-26T13:06:00Z</dcterms:created>
  <dcterms:modified xsi:type="dcterms:W3CDTF">2024-11-27T10:21:00Z</dcterms:modified>
</cp:coreProperties>
</file>