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D5F" w:rsidRDefault="00A23D5F" w:rsidP="00A23D5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FIRST ADDITIONAL DISTRICT MUNSIF OF COIMBATORE</w:t>
      </w:r>
    </w:p>
    <w:p w:rsidR="00A23D5F" w:rsidRPr="00C17200" w:rsidRDefault="00A23D5F" w:rsidP="00A23D5F">
      <w:pPr>
        <w:spacing w:after="0"/>
        <w:jc w:val="center"/>
        <w:rPr>
          <w:rFonts w:ascii="Arial" w:hAnsi="Arial" w:cs="Arial"/>
          <w:b/>
          <w:sz w:val="18"/>
          <w:szCs w:val="24"/>
          <w:u w:val="single"/>
        </w:rPr>
      </w:pPr>
    </w:p>
    <w:p w:rsidR="00A23D5F" w:rsidRPr="00B91B59" w:rsidRDefault="00A23D5F" w:rsidP="00A23D5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3414 OF 2004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1.Tmt.Dhanalakshmi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2.Thiru.Swaminathan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3.Kumar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A23D5F" w:rsidRDefault="00A23D5F" w:rsidP="00A23D5F">
      <w:pPr>
        <w:spacing w:after="0" w:line="240" w:lineRule="auto"/>
        <w:ind w:right="-472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4.Mrs.Lalitha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92396A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="0092396A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Plaintiff</w:t>
      </w:r>
      <w:r w:rsidR="0092396A">
        <w:rPr>
          <w:rFonts w:ascii="Arial" w:hAnsi="Arial" w:cs="Arial"/>
          <w:sz w:val="24"/>
          <w:szCs w:val="24"/>
          <w:lang w:val="en-US"/>
        </w:rPr>
        <w:t>s</w:t>
      </w:r>
    </w:p>
    <w:p w:rsidR="00A23D5F" w:rsidRDefault="00A23D5F" w:rsidP="00A23D5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1.Tmt.Ramathal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2.Kanagaraj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3.S.Prakash</w:t>
      </w:r>
      <w:proofErr w:type="gramEnd"/>
    </w:p>
    <w:p w:rsidR="00A23D5F" w:rsidRDefault="0092396A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4.M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/s. </w:t>
      </w:r>
      <w:proofErr w:type="spellStart"/>
      <w:r w:rsidR="00A23D5F">
        <w:rPr>
          <w:rFonts w:ascii="Arial" w:hAnsi="Arial" w:cs="Arial"/>
          <w:sz w:val="24"/>
          <w:szCs w:val="24"/>
          <w:lang w:val="en-US"/>
        </w:rPr>
        <w:t>Dwaraka</w:t>
      </w:r>
      <w:proofErr w:type="spellEnd"/>
      <w:r w:rsidR="00A23D5F">
        <w:rPr>
          <w:rFonts w:ascii="Arial" w:hAnsi="Arial" w:cs="Arial"/>
          <w:sz w:val="24"/>
          <w:szCs w:val="24"/>
          <w:lang w:val="en-US"/>
        </w:rPr>
        <w:t xml:space="preserve"> Paper Products Pvt. Ltd.</w:t>
      </w:r>
    </w:p>
    <w:p w:rsidR="00A23D5F" w:rsidRDefault="00A23D5F" w:rsidP="00A23D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5.K.Sarojini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Sarasu</w:t>
      </w:r>
      <w:proofErr w:type="spellEnd"/>
    </w:p>
    <w:p w:rsidR="00A23D5F" w:rsidRDefault="00A23D5F" w:rsidP="00A23D5F">
      <w:pPr>
        <w:spacing w:after="0" w:line="240" w:lineRule="auto"/>
        <w:ind w:right="-1180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6.K.Girinath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92396A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="0092396A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Defendants</w:t>
      </w:r>
    </w:p>
    <w:p w:rsidR="00A23D5F" w:rsidRDefault="00A23D5F"/>
    <w:p w:rsidR="00A23D5F" w:rsidRDefault="00E82396" w:rsidP="00E8239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2396">
        <w:rPr>
          <w:rFonts w:ascii="Arial" w:hAnsi="Arial" w:cs="Arial"/>
          <w:b/>
          <w:sz w:val="24"/>
          <w:szCs w:val="24"/>
          <w:u w:val="single"/>
        </w:rPr>
        <w:t xml:space="preserve">ADDITIONAL WRITTEN STATEMENT FILED BY </w:t>
      </w:r>
      <w:r w:rsidR="004F171F">
        <w:rPr>
          <w:rFonts w:ascii="Arial" w:hAnsi="Arial" w:cs="Arial"/>
          <w:b/>
          <w:sz w:val="24"/>
          <w:szCs w:val="24"/>
          <w:u w:val="single"/>
        </w:rPr>
        <w:t>6</w:t>
      </w:r>
      <w:r w:rsidR="004F171F"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4F171F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E82396">
        <w:rPr>
          <w:rFonts w:ascii="Arial" w:hAnsi="Arial" w:cs="Arial"/>
          <w:b/>
          <w:sz w:val="24"/>
          <w:szCs w:val="24"/>
          <w:u w:val="single"/>
        </w:rPr>
        <w:t>DEFEND</w:t>
      </w:r>
      <w:r w:rsidR="00C5605A">
        <w:rPr>
          <w:rFonts w:ascii="Arial" w:hAnsi="Arial" w:cs="Arial"/>
          <w:b/>
          <w:sz w:val="24"/>
          <w:szCs w:val="24"/>
          <w:u w:val="single"/>
        </w:rPr>
        <w:t>A</w:t>
      </w:r>
      <w:r w:rsidRPr="00E82396">
        <w:rPr>
          <w:rFonts w:ascii="Arial" w:hAnsi="Arial" w:cs="Arial"/>
          <w:b/>
          <w:sz w:val="24"/>
          <w:szCs w:val="24"/>
          <w:u w:val="single"/>
        </w:rPr>
        <w:t>NT ADOPTED BY</w:t>
      </w:r>
      <w:r w:rsidR="004F171F">
        <w:rPr>
          <w:rFonts w:ascii="Arial" w:hAnsi="Arial" w:cs="Arial"/>
          <w:b/>
          <w:sz w:val="24"/>
          <w:szCs w:val="24"/>
          <w:u w:val="single"/>
        </w:rPr>
        <w:t xml:space="preserve"> 3</w:t>
      </w:r>
      <w:r w:rsidR="004F171F"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="004F171F">
        <w:rPr>
          <w:rFonts w:ascii="Arial" w:hAnsi="Arial" w:cs="Arial"/>
          <w:b/>
          <w:sz w:val="24"/>
          <w:szCs w:val="24"/>
          <w:u w:val="single"/>
        </w:rPr>
        <w:t xml:space="preserve"> AND 5</w:t>
      </w:r>
      <w:r w:rsidR="004F171F"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4F171F">
        <w:rPr>
          <w:rFonts w:ascii="Arial" w:hAnsi="Arial" w:cs="Arial"/>
          <w:b/>
          <w:sz w:val="24"/>
          <w:szCs w:val="24"/>
          <w:u w:val="single"/>
        </w:rPr>
        <w:t xml:space="preserve"> DEFENDANT</w:t>
      </w:r>
      <w:r w:rsidR="004F171F" w:rsidRPr="00E8239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210C8C" w:rsidRPr="00210C8C" w:rsidRDefault="00210C8C" w:rsidP="00210C8C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210C8C">
        <w:rPr>
          <w:rFonts w:ascii="Arial" w:hAnsi="Arial" w:cs="Arial"/>
        </w:rPr>
        <w:t>1.</w:t>
      </w:r>
      <w:r w:rsidRPr="00210C8C">
        <w:rPr>
          <w:rFonts w:ascii="Arial" w:hAnsi="Arial" w:cs="Arial"/>
        </w:rPr>
        <w:tab/>
        <w:t>This suit is false, frivolous and unsustainable in law and on facts of the case.</w:t>
      </w:r>
    </w:p>
    <w:p w:rsidR="00210C8C" w:rsidRPr="00210C8C" w:rsidRDefault="00210C8C" w:rsidP="00210C8C">
      <w:pPr>
        <w:pStyle w:val="ListParagraph"/>
        <w:ind w:left="0"/>
        <w:jc w:val="both"/>
        <w:rPr>
          <w:rFonts w:ascii="Arial" w:hAnsi="Arial" w:cs="Arial"/>
        </w:rPr>
      </w:pPr>
      <w:r w:rsidRPr="00210C8C">
        <w:rPr>
          <w:rFonts w:ascii="Arial" w:hAnsi="Arial" w:cs="Arial"/>
        </w:rPr>
        <w:t xml:space="preserve"> </w:t>
      </w:r>
    </w:p>
    <w:p w:rsidR="00210C8C" w:rsidRPr="00210C8C" w:rsidRDefault="00210C8C" w:rsidP="00210C8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0C8C">
        <w:rPr>
          <w:rFonts w:ascii="Arial" w:hAnsi="Arial" w:cs="Arial"/>
          <w:sz w:val="24"/>
          <w:szCs w:val="24"/>
        </w:rPr>
        <w:t>2.</w:t>
      </w:r>
      <w:r w:rsidRPr="00210C8C">
        <w:rPr>
          <w:rFonts w:ascii="Arial" w:hAnsi="Arial" w:cs="Arial"/>
          <w:sz w:val="24"/>
          <w:szCs w:val="24"/>
        </w:rPr>
        <w:tab/>
        <w:t>This defendant submits that the entire averments set out in the plaint are false and untenable except those that are specifically admitted herein.</w:t>
      </w:r>
    </w:p>
    <w:p w:rsidR="00E82396" w:rsidRDefault="00E82396" w:rsidP="006760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2396">
        <w:rPr>
          <w:rFonts w:ascii="Arial" w:hAnsi="Arial" w:cs="Arial"/>
          <w:sz w:val="24"/>
          <w:szCs w:val="24"/>
        </w:rPr>
        <w:t xml:space="preserve">3. </w:t>
      </w:r>
      <w:r w:rsidR="00D05CF3">
        <w:rPr>
          <w:rFonts w:ascii="Arial" w:hAnsi="Arial" w:cs="Arial"/>
          <w:sz w:val="24"/>
          <w:szCs w:val="24"/>
        </w:rPr>
        <w:tab/>
      </w:r>
      <w:r w:rsidRPr="00E82396">
        <w:rPr>
          <w:rFonts w:ascii="Arial" w:hAnsi="Arial" w:cs="Arial"/>
          <w:sz w:val="24"/>
          <w:szCs w:val="24"/>
        </w:rPr>
        <w:t>This defendant</w:t>
      </w:r>
      <w:r>
        <w:rPr>
          <w:rFonts w:ascii="Arial" w:hAnsi="Arial" w:cs="Arial"/>
          <w:sz w:val="24"/>
          <w:szCs w:val="24"/>
        </w:rPr>
        <w:t xml:space="preserve"> most humbly submits that the amended plaint filed by the </w:t>
      </w:r>
      <w:r w:rsidR="000551D5">
        <w:rPr>
          <w:rFonts w:ascii="Arial" w:hAnsi="Arial" w:cs="Arial"/>
          <w:sz w:val="24"/>
          <w:szCs w:val="24"/>
        </w:rPr>
        <w:t>4</w:t>
      </w:r>
      <w:r w:rsidR="000551D5" w:rsidRPr="000551D5">
        <w:rPr>
          <w:rFonts w:ascii="Arial" w:hAnsi="Arial" w:cs="Arial"/>
          <w:sz w:val="24"/>
          <w:szCs w:val="24"/>
          <w:vertAlign w:val="superscript"/>
        </w:rPr>
        <w:t>th</w:t>
      </w:r>
      <w:r w:rsidR="000551D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plaintiff changes the nature of case. Originally the suit was filed by </w:t>
      </w:r>
      <w:r w:rsidRPr="000551D5">
        <w:rPr>
          <w:rFonts w:ascii="Arial" w:hAnsi="Arial" w:cs="Arial"/>
          <w:sz w:val="24"/>
          <w:szCs w:val="24"/>
        </w:rPr>
        <w:t>1</w:t>
      </w:r>
      <w:r w:rsidRPr="000551D5">
        <w:rPr>
          <w:rFonts w:ascii="Arial" w:hAnsi="Arial" w:cs="Arial"/>
          <w:sz w:val="24"/>
          <w:szCs w:val="24"/>
          <w:vertAlign w:val="superscript"/>
        </w:rPr>
        <w:t>st</w:t>
      </w:r>
      <w:r w:rsidRPr="000551D5">
        <w:rPr>
          <w:rFonts w:ascii="Arial" w:hAnsi="Arial" w:cs="Arial"/>
          <w:sz w:val="24"/>
          <w:szCs w:val="24"/>
        </w:rPr>
        <w:t xml:space="preserve"> </w:t>
      </w:r>
      <w:r w:rsidR="000551D5">
        <w:rPr>
          <w:rFonts w:ascii="Arial" w:hAnsi="Arial" w:cs="Arial"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 xml:space="preserve"> and later on </w:t>
      </w:r>
      <w:r w:rsidR="000551D5">
        <w:rPr>
          <w:rFonts w:ascii="Arial" w:hAnsi="Arial" w:cs="Arial"/>
          <w:sz w:val="24"/>
          <w:szCs w:val="24"/>
        </w:rPr>
        <w:t xml:space="preserve">one among </w:t>
      </w:r>
      <w:r>
        <w:rPr>
          <w:rFonts w:ascii="Arial" w:hAnsi="Arial" w:cs="Arial"/>
          <w:sz w:val="24"/>
          <w:szCs w:val="24"/>
        </w:rPr>
        <w:t>her legal heir</w:t>
      </w:r>
      <w:r w:rsidR="000551D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namely</w:t>
      </w:r>
      <w:r w:rsidR="000551D5">
        <w:rPr>
          <w:rFonts w:ascii="Arial" w:hAnsi="Arial" w:cs="Arial"/>
          <w:sz w:val="24"/>
          <w:szCs w:val="24"/>
        </w:rPr>
        <w:t xml:space="preserve"> the </w:t>
      </w:r>
      <w:r>
        <w:rPr>
          <w:rFonts w:ascii="Arial" w:hAnsi="Arial" w:cs="Arial"/>
          <w:sz w:val="24"/>
          <w:szCs w:val="24"/>
        </w:rPr>
        <w:t>4</w:t>
      </w:r>
      <w:r w:rsidRPr="00E82396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plaintiff herein now filed amended plaint by changing entire description of properties. This defendant further states that the properties are not available in the field as described by 4</w:t>
      </w:r>
      <w:r w:rsidRPr="00E82396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pl</w:t>
      </w:r>
      <w:r w:rsidR="000551D5">
        <w:rPr>
          <w:rFonts w:ascii="Arial" w:hAnsi="Arial" w:cs="Arial"/>
          <w:sz w:val="24"/>
          <w:szCs w:val="24"/>
        </w:rPr>
        <w:t>aintiff in the amended plaint. F</w:t>
      </w:r>
      <w:r>
        <w:rPr>
          <w:rFonts w:ascii="Arial" w:hAnsi="Arial" w:cs="Arial"/>
          <w:sz w:val="24"/>
          <w:szCs w:val="24"/>
        </w:rPr>
        <w:t>urther this Hon’ble Court was pleased to include 3</w:t>
      </w:r>
      <w:r w:rsidRPr="00E82396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item of suit</w:t>
      </w:r>
      <w:r w:rsidR="000551D5">
        <w:rPr>
          <w:rFonts w:ascii="Arial" w:hAnsi="Arial" w:cs="Arial"/>
          <w:sz w:val="24"/>
          <w:szCs w:val="24"/>
        </w:rPr>
        <w:t xml:space="preserve"> property namely an extent of 42</w:t>
      </w:r>
      <w:r>
        <w:rPr>
          <w:rFonts w:ascii="Arial" w:hAnsi="Arial" w:cs="Arial"/>
          <w:sz w:val="24"/>
          <w:szCs w:val="24"/>
        </w:rPr>
        <w:t xml:space="preserve"> cents</w:t>
      </w:r>
      <w:r w:rsidR="002D1BF6">
        <w:rPr>
          <w:rFonts w:ascii="Arial" w:hAnsi="Arial" w:cs="Arial"/>
          <w:sz w:val="24"/>
          <w:szCs w:val="24"/>
        </w:rPr>
        <w:t xml:space="preserve"> in S.F.No.291/1A2D2 </w:t>
      </w:r>
      <w:r w:rsidR="000551D5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0551D5">
        <w:rPr>
          <w:rFonts w:ascii="Arial" w:hAnsi="Arial" w:cs="Arial"/>
          <w:sz w:val="24"/>
          <w:szCs w:val="24"/>
        </w:rPr>
        <w:t>Vadavalli</w:t>
      </w:r>
      <w:proofErr w:type="spellEnd"/>
      <w:r w:rsidR="000551D5">
        <w:rPr>
          <w:rFonts w:ascii="Arial" w:hAnsi="Arial" w:cs="Arial"/>
          <w:sz w:val="24"/>
          <w:szCs w:val="24"/>
        </w:rPr>
        <w:t xml:space="preserve"> V</w:t>
      </w:r>
      <w:r w:rsidR="002D1BF6">
        <w:rPr>
          <w:rFonts w:ascii="Arial" w:hAnsi="Arial" w:cs="Arial"/>
          <w:sz w:val="24"/>
          <w:szCs w:val="24"/>
        </w:rPr>
        <w:t>illage</w:t>
      </w:r>
      <w:r w:rsidR="000551D5">
        <w:rPr>
          <w:rFonts w:ascii="Arial" w:hAnsi="Arial" w:cs="Arial"/>
          <w:sz w:val="24"/>
          <w:szCs w:val="24"/>
        </w:rPr>
        <w:t>,</w:t>
      </w:r>
      <w:r w:rsidR="002D1BF6">
        <w:rPr>
          <w:rFonts w:ascii="Arial" w:hAnsi="Arial" w:cs="Arial"/>
          <w:sz w:val="24"/>
          <w:szCs w:val="24"/>
        </w:rPr>
        <w:t xml:space="preserve"> Coimbatore as per </w:t>
      </w:r>
      <w:r w:rsidR="000551D5">
        <w:rPr>
          <w:rFonts w:ascii="Arial" w:hAnsi="Arial" w:cs="Arial"/>
          <w:sz w:val="24"/>
          <w:szCs w:val="24"/>
        </w:rPr>
        <w:t xml:space="preserve">its </w:t>
      </w:r>
      <w:r w:rsidR="002D1BF6">
        <w:rPr>
          <w:rFonts w:ascii="Arial" w:hAnsi="Arial" w:cs="Arial"/>
          <w:sz w:val="24"/>
          <w:szCs w:val="24"/>
        </w:rPr>
        <w:t>order</w:t>
      </w:r>
      <w:r w:rsidR="000551D5">
        <w:rPr>
          <w:rFonts w:ascii="Arial" w:hAnsi="Arial" w:cs="Arial"/>
          <w:sz w:val="24"/>
          <w:szCs w:val="24"/>
        </w:rPr>
        <w:t xml:space="preserve"> </w:t>
      </w:r>
      <w:r w:rsidR="002D1BF6">
        <w:rPr>
          <w:rFonts w:ascii="Arial" w:hAnsi="Arial" w:cs="Arial"/>
          <w:sz w:val="24"/>
          <w:szCs w:val="24"/>
        </w:rPr>
        <w:t xml:space="preserve">in I.A.No.75/2001 which description was </w:t>
      </w:r>
      <w:r w:rsidR="000551D5">
        <w:rPr>
          <w:rFonts w:ascii="Arial" w:hAnsi="Arial" w:cs="Arial"/>
          <w:sz w:val="24"/>
          <w:szCs w:val="24"/>
        </w:rPr>
        <w:t xml:space="preserve">now </w:t>
      </w:r>
      <w:r w:rsidR="002D1BF6">
        <w:rPr>
          <w:rFonts w:ascii="Arial" w:hAnsi="Arial" w:cs="Arial"/>
          <w:sz w:val="24"/>
          <w:szCs w:val="24"/>
        </w:rPr>
        <w:t xml:space="preserve">taken away by the present amendment and thereby the description as set out </w:t>
      </w:r>
      <w:r w:rsidR="00084725">
        <w:rPr>
          <w:rFonts w:ascii="Arial" w:hAnsi="Arial" w:cs="Arial"/>
          <w:sz w:val="24"/>
          <w:szCs w:val="24"/>
        </w:rPr>
        <w:t>in the amended plaint is wrong.</w:t>
      </w:r>
    </w:p>
    <w:p w:rsidR="002D1BF6" w:rsidRDefault="002D1BF6" w:rsidP="006760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Further</w:t>
      </w:r>
      <w:r w:rsidR="000551D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amendme</w:t>
      </w:r>
      <w:r w:rsidR="00624567">
        <w:rPr>
          <w:rFonts w:ascii="Arial" w:hAnsi="Arial" w:cs="Arial"/>
          <w:sz w:val="24"/>
          <w:szCs w:val="24"/>
        </w:rPr>
        <w:t>nt application was filed after 2</w:t>
      </w:r>
      <w:r>
        <w:rPr>
          <w:rFonts w:ascii="Arial" w:hAnsi="Arial" w:cs="Arial"/>
          <w:sz w:val="24"/>
          <w:szCs w:val="24"/>
        </w:rPr>
        <w:t xml:space="preserve">8 years from the date of </w:t>
      </w:r>
      <w:r w:rsidR="000551D5">
        <w:rPr>
          <w:rFonts w:ascii="Arial" w:hAnsi="Arial" w:cs="Arial"/>
          <w:sz w:val="24"/>
          <w:szCs w:val="24"/>
        </w:rPr>
        <w:t xml:space="preserve">filing </w:t>
      </w:r>
      <w:r>
        <w:rPr>
          <w:rFonts w:ascii="Arial" w:hAnsi="Arial" w:cs="Arial"/>
          <w:sz w:val="24"/>
          <w:szCs w:val="24"/>
        </w:rPr>
        <w:t xml:space="preserve">suit and also </w:t>
      </w:r>
      <w:r w:rsidR="00C74098">
        <w:rPr>
          <w:rFonts w:ascii="Arial" w:hAnsi="Arial" w:cs="Arial"/>
          <w:sz w:val="24"/>
          <w:szCs w:val="24"/>
        </w:rPr>
        <w:t xml:space="preserve">she wanted to amend the description as per Sale Deed dated </w:t>
      </w:r>
      <w:r w:rsidR="00F72239">
        <w:rPr>
          <w:rFonts w:ascii="Arial" w:hAnsi="Arial" w:cs="Arial"/>
          <w:sz w:val="24"/>
          <w:szCs w:val="24"/>
        </w:rPr>
        <w:t>12.12.1974</w:t>
      </w:r>
      <w:r w:rsidR="00C74098">
        <w:rPr>
          <w:rFonts w:ascii="Arial" w:hAnsi="Arial" w:cs="Arial"/>
          <w:sz w:val="24"/>
          <w:szCs w:val="24"/>
        </w:rPr>
        <w:t xml:space="preserve"> which con</w:t>
      </w:r>
      <w:r w:rsidR="000551D5">
        <w:rPr>
          <w:rFonts w:ascii="Arial" w:hAnsi="Arial" w:cs="Arial"/>
          <w:sz w:val="24"/>
          <w:szCs w:val="24"/>
        </w:rPr>
        <w:t>tains description of more than 5</w:t>
      </w:r>
      <w:r w:rsidR="00C74098">
        <w:rPr>
          <w:rFonts w:ascii="Arial" w:hAnsi="Arial" w:cs="Arial"/>
          <w:sz w:val="24"/>
          <w:szCs w:val="24"/>
        </w:rPr>
        <w:t xml:space="preserve">0 years back </w:t>
      </w:r>
      <w:r w:rsidR="000551D5">
        <w:rPr>
          <w:rFonts w:ascii="Arial" w:hAnsi="Arial" w:cs="Arial"/>
          <w:sz w:val="24"/>
          <w:szCs w:val="24"/>
        </w:rPr>
        <w:t xml:space="preserve">at present </w:t>
      </w:r>
      <w:r w:rsidR="00C74098">
        <w:rPr>
          <w:rFonts w:ascii="Arial" w:hAnsi="Arial" w:cs="Arial"/>
          <w:sz w:val="24"/>
          <w:szCs w:val="24"/>
        </w:rPr>
        <w:t>and</w:t>
      </w:r>
      <w:r w:rsidR="000551D5">
        <w:rPr>
          <w:rFonts w:ascii="Arial" w:hAnsi="Arial" w:cs="Arial"/>
          <w:sz w:val="24"/>
          <w:szCs w:val="24"/>
        </w:rPr>
        <w:t xml:space="preserve"> in fact</w:t>
      </w:r>
      <w:r w:rsidR="00C74098">
        <w:rPr>
          <w:rFonts w:ascii="Arial" w:hAnsi="Arial" w:cs="Arial"/>
          <w:sz w:val="24"/>
          <w:szCs w:val="24"/>
        </w:rPr>
        <w:t xml:space="preserve"> in</w:t>
      </w:r>
      <w:r w:rsidR="00C5605A">
        <w:rPr>
          <w:rFonts w:ascii="Arial" w:hAnsi="Arial" w:cs="Arial"/>
          <w:sz w:val="24"/>
          <w:szCs w:val="24"/>
        </w:rPr>
        <w:t xml:space="preserve"> </w:t>
      </w:r>
      <w:r w:rsidR="00C74098">
        <w:rPr>
          <w:rFonts w:ascii="Arial" w:hAnsi="Arial" w:cs="Arial"/>
          <w:sz w:val="24"/>
          <w:szCs w:val="24"/>
        </w:rPr>
        <w:t>course of time</w:t>
      </w:r>
      <w:r w:rsidR="004F171F">
        <w:rPr>
          <w:rFonts w:ascii="Arial" w:hAnsi="Arial" w:cs="Arial"/>
          <w:sz w:val="24"/>
          <w:szCs w:val="24"/>
        </w:rPr>
        <w:t>,</w:t>
      </w:r>
      <w:r w:rsidR="00C74098">
        <w:rPr>
          <w:rFonts w:ascii="Arial" w:hAnsi="Arial" w:cs="Arial"/>
          <w:sz w:val="24"/>
          <w:szCs w:val="24"/>
        </w:rPr>
        <w:t xml:space="preserve"> there were several subdivisions took place as per </w:t>
      </w:r>
      <w:proofErr w:type="spellStart"/>
      <w:r w:rsidR="00C74098">
        <w:rPr>
          <w:rFonts w:ascii="Arial" w:hAnsi="Arial" w:cs="Arial"/>
          <w:sz w:val="24"/>
          <w:szCs w:val="24"/>
        </w:rPr>
        <w:t>Jamabanthi</w:t>
      </w:r>
      <w:proofErr w:type="spellEnd"/>
      <w:r w:rsidR="00C74098">
        <w:rPr>
          <w:rFonts w:ascii="Arial" w:hAnsi="Arial" w:cs="Arial"/>
          <w:sz w:val="24"/>
          <w:szCs w:val="24"/>
        </w:rPr>
        <w:t xml:space="preserve"> and without considering such status of property, the plaintiff at present amended the </w:t>
      </w:r>
      <w:r w:rsidR="00C74098">
        <w:rPr>
          <w:rFonts w:ascii="Arial" w:hAnsi="Arial" w:cs="Arial"/>
          <w:sz w:val="24"/>
          <w:szCs w:val="24"/>
        </w:rPr>
        <w:lastRenderedPageBreak/>
        <w:t>plaint to proceed with th</w:t>
      </w:r>
      <w:r w:rsidR="00F72239">
        <w:rPr>
          <w:rFonts w:ascii="Arial" w:hAnsi="Arial" w:cs="Arial"/>
          <w:sz w:val="24"/>
          <w:szCs w:val="24"/>
        </w:rPr>
        <w:t>e case as per Sale Deed dated 12.</w:t>
      </w:r>
      <w:r w:rsidR="00C74098">
        <w:rPr>
          <w:rFonts w:ascii="Arial" w:hAnsi="Arial" w:cs="Arial"/>
          <w:sz w:val="24"/>
          <w:szCs w:val="24"/>
        </w:rPr>
        <w:t>1</w:t>
      </w:r>
      <w:r w:rsidR="00F72239">
        <w:rPr>
          <w:rFonts w:ascii="Arial" w:hAnsi="Arial" w:cs="Arial"/>
          <w:sz w:val="24"/>
          <w:szCs w:val="24"/>
        </w:rPr>
        <w:t>2</w:t>
      </w:r>
      <w:r w:rsidR="00C74098">
        <w:rPr>
          <w:rFonts w:ascii="Arial" w:hAnsi="Arial" w:cs="Arial"/>
          <w:sz w:val="24"/>
          <w:szCs w:val="24"/>
        </w:rPr>
        <w:t>.1974 which is totally incorrect.</w:t>
      </w:r>
    </w:p>
    <w:p w:rsidR="00C74098" w:rsidRDefault="00C74098" w:rsidP="006760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="00D05CF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This defendant further states that PW1</w:t>
      </w:r>
      <w:r w:rsidR="000551D5">
        <w:rPr>
          <w:rFonts w:ascii="Arial" w:hAnsi="Arial" w:cs="Arial"/>
          <w:sz w:val="24"/>
          <w:szCs w:val="24"/>
        </w:rPr>
        <w:t xml:space="preserve"> (4</w:t>
      </w:r>
      <w:r w:rsidR="000551D5" w:rsidRPr="000551D5">
        <w:rPr>
          <w:rFonts w:ascii="Arial" w:hAnsi="Arial" w:cs="Arial"/>
          <w:sz w:val="24"/>
          <w:szCs w:val="24"/>
          <w:vertAlign w:val="superscript"/>
        </w:rPr>
        <w:t>th</w:t>
      </w:r>
      <w:r w:rsidR="000551D5">
        <w:rPr>
          <w:rFonts w:ascii="Arial" w:hAnsi="Arial" w:cs="Arial"/>
          <w:sz w:val="24"/>
          <w:szCs w:val="24"/>
        </w:rPr>
        <w:t xml:space="preserve"> plaintiff)</w:t>
      </w:r>
      <w:r>
        <w:rPr>
          <w:rFonts w:ascii="Arial" w:hAnsi="Arial" w:cs="Arial"/>
          <w:sz w:val="24"/>
          <w:szCs w:val="24"/>
        </w:rPr>
        <w:t xml:space="preserve"> was already examined in Chief and cross and long after that</w:t>
      </w:r>
      <w:r w:rsidR="000551D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present amendment was made in order to fill up lacuna in her cross examination. Thus, the present amendment changed the entire description of property </w:t>
      </w:r>
      <w:r w:rsidR="000551D5">
        <w:rPr>
          <w:rFonts w:ascii="Arial" w:hAnsi="Arial" w:cs="Arial"/>
          <w:sz w:val="24"/>
          <w:szCs w:val="24"/>
        </w:rPr>
        <w:t xml:space="preserve">and its </w:t>
      </w:r>
      <w:r w:rsidR="000551D5" w:rsidRPr="00C17200">
        <w:rPr>
          <w:rFonts w:ascii="Arial" w:hAnsi="Arial" w:cs="Arial"/>
          <w:sz w:val="24"/>
          <w:szCs w:val="24"/>
        </w:rPr>
        <w:t>characters</w:t>
      </w:r>
      <w:r w:rsidR="000551D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the plaintiff also admitted </w:t>
      </w:r>
      <w:r w:rsidR="000551D5">
        <w:rPr>
          <w:rFonts w:ascii="Arial" w:hAnsi="Arial" w:cs="Arial"/>
          <w:sz w:val="24"/>
          <w:szCs w:val="24"/>
        </w:rPr>
        <w:t xml:space="preserve">after a period of 28 years from the date of filing suit that there are </w:t>
      </w:r>
      <w:r>
        <w:rPr>
          <w:rFonts w:ascii="Arial" w:hAnsi="Arial" w:cs="Arial"/>
          <w:sz w:val="24"/>
          <w:szCs w:val="24"/>
        </w:rPr>
        <w:t>inherent defect</w:t>
      </w:r>
      <w:r w:rsidR="00624567">
        <w:rPr>
          <w:rFonts w:ascii="Arial" w:hAnsi="Arial" w:cs="Arial"/>
          <w:sz w:val="24"/>
          <w:szCs w:val="24"/>
        </w:rPr>
        <w:t xml:space="preserve"> in her plaint</w:t>
      </w:r>
      <w:r>
        <w:rPr>
          <w:rFonts w:ascii="Arial" w:hAnsi="Arial" w:cs="Arial"/>
          <w:sz w:val="24"/>
          <w:szCs w:val="24"/>
        </w:rPr>
        <w:t>. Beside</w:t>
      </w:r>
      <w:r w:rsidR="000551D5">
        <w:rPr>
          <w:rFonts w:ascii="Arial" w:hAnsi="Arial" w:cs="Arial"/>
          <w:sz w:val="24"/>
          <w:szCs w:val="24"/>
        </w:rPr>
        <w:t>s, the pleadings in plaint and</w:t>
      </w:r>
      <w:r>
        <w:rPr>
          <w:rFonts w:ascii="Arial" w:hAnsi="Arial" w:cs="Arial"/>
          <w:sz w:val="24"/>
          <w:szCs w:val="24"/>
        </w:rPr>
        <w:t xml:space="preserve"> oral evidence of PW1 both contradict the description now included </w:t>
      </w:r>
      <w:r w:rsidR="003769BC">
        <w:rPr>
          <w:rFonts w:ascii="Arial" w:hAnsi="Arial" w:cs="Arial"/>
          <w:sz w:val="24"/>
          <w:szCs w:val="24"/>
        </w:rPr>
        <w:t xml:space="preserve">in the amended plaint. </w:t>
      </w:r>
      <w:proofErr w:type="gramStart"/>
      <w:r w:rsidR="003769BC">
        <w:rPr>
          <w:rFonts w:ascii="Arial" w:hAnsi="Arial" w:cs="Arial"/>
          <w:sz w:val="24"/>
          <w:szCs w:val="24"/>
        </w:rPr>
        <w:t xml:space="preserve">As such, </w:t>
      </w:r>
      <w:r>
        <w:rPr>
          <w:rFonts w:ascii="Arial" w:hAnsi="Arial" w:cs="Arial"/>
          <w:sz w:val="24"/>
          <w:szCs w:val="24"/>
        </w:rPr>
        <w:t xml:space="preserve">the suit itself not </w:t>
      </w:r>
      <w:r w:rsidR="003769BC">
        <w:rPr>
          <w:rFonts w:ascii="Arial" w:hAnsi="Arial" w:cs="Arial"/>
          <w:sz w:val="24"/>
          <w:szCs w:val="24"/>
        </w:rPr>
        <w:t>maintainable in law and on facts</w:t>
      </w:r>
      <w:r>
        <w:rPr>
          <w:rFonts w:ascii="Arial" w:hAnsi="Arial" w:cs="Arial"/>
          <w:sz w:val="24"/>
          <w:szCs w:val="24"/>
        </w:rPr>
        <w:t xml:space="preserve"> of the case.</w:t>
      </w:r>
      <w:proofErr w:type="gramEnd"/>
    </w:p>
    <w:p w:rsidR="006760D5" w:rsidRDefault="00C74098" w:rsidP="006760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This defendant further submits that the plaintiff already sold properties in S.F.No.204/3 and </w:t>
      </w:r>
      <w:r w:rsidR="000551D5">
        <w:rPr>
          <w:rFonts w:ascii="Arial" w:hAnsi="Arial" w:cs="Arial"/>
          <w:sz w:val="24"/>
          <w:szCs w:val="24"/>
        </w:rPr>
        <w:t>S.F.No.</w:t>
      </w:r>
      <w:r>
        <w:rPr>
          <w:rFonts w:ascii="Arial" w:hAnsi="Arial" w:cs="Arial"/>
          <w:sz w:val="24"/>
          <w:szCs w:val="24"/>
        </w:rPr>
        <w:t xml:space="preserve">205/3 as per exhibits A13 to A46 marked by them. So also, in S.F.No.204/2 the extent available is 1.27 acres and on the other hand, the plaintiff wanted to amend as 0.73 acre. So also, in S.F.No.205/2 the land available is 1.21 acres and the amendment sought for </w:t>
      </w:r>
      <w:r w:rsidR="000551D5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 xml:space="preserve">to include only 0.15 acre. Not only that in S.F.No.291/1A2D1 </w:t>
      </w:r>
      <w:r w:rsidR="000551D5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extent available is 0.32 acre and in S.F.No.291/1A2D2 the extent available is 0.42 acre which is a house property and however now the amendment included only 0.28 acre in S.F.No.291/1A2D that too the subdivision 1A2D1 and 1A2D2 were deleted and set out as 1A2D</w:t>
      </w:r>
      <w:r w:rsidR="000551D5">
        <w:rPr>
          <w:rFonts w:ascii="Arial" w:hAnsi="Arial" w:cs="Arial"/>
          <w:sz w:val="24"/>
          <w:szCs w:val="24"/>
        </w:rPr>
        <w:t xml:space="preserve"> which</w:t>
      </w:r>
      <w:r>
        <w:rPr>
          <w:rFonts w:ascii="Arial" w:hAnsi="Arial" w:cs="Arial"/>
          <w:sz w:val="24"/>
          <w:szCs w:val="24"/>
        </w:rPr>
        <w:t xml:space="preserve"> is also false.</w:t>
      </w:r>
      <w:r w:rsidR="00624567">
        <w:rPr>
          <w:rFonts w:ascii="Arial" w:hAnsi="Arial" w:cs="Arial"/>
          <w:sz w:val="24"/>
          <w:szCs w:val="24"/>
        </w:rPr>
        <w:t xml:space="preserve"> </w:t>
      </w:r>
      <w:r w:rsidR="000551D5">
        <w:rPr>
          <w:rFonts w:ascii="Arial" w:hAnsi="Arial" w:cs="Arial"/>
          <w:sz w:val="24"/>
          <w:szCs w:val="24"/>
        </w:rPr>
        <w:t xml:space="preserve">Besides, </w:t>
      </w:r>
      <w:r>
        <w:rPr>
          <w:rFonts w:ascii="Arial" w:hAnsi="Arial" w:cs="Arial"/>
          <w:sz w:val="24"/>
          <w:szCs w:val="24"/>
        </w:rPr>
        <w:t>in S.F.No.291/1A2E1 the extent available is 0.14 acre being well but the amendment includes a larger extent of 0.30 acre for which no land is available.</w:t>
      </w:r>
      <w:r w:rsidR="00624567">
        <w:rPr>
          <w:rFonts w:ascii="Arial" w:hAnsi="Arial" w:cs="Arial"/>
          <w:sz w:val="24"/>
          <w:szCs w:val="24"/>
        </w:rPr>
        <w:t xml:space="preserve"> Hence, the description of plaint</w:t>
      </w:r>
      <w:r w:rsidR="000551D5">
        <w:rPr>
          <w:rFonts w:ascii="Arial" w:hAnsi="Arial" w:cs="Arial"/>
          <w:sz w:val="24"/>
          <w:szCs w:val="24"/>
        </w:rPr>
        <w:t xml:space="preserve"> now amended</w:t>
      </w:r>
      <w:r w:rsidR="00624567">
        <w:rPr>
          <w:rFonts w:ascii="Arial" w:hAnsi="Arial" w:cs="Arial"/>
          <w:sz w:val="24"/>
          <w:szCs w:val="24"/>
        </w:rPr>
        <w:t xml:space="preserve"> is that of 49 years back though the suit was filed 28 years back.</w:t>
      </w:r>
    </w:p>
    <w:p w:rsidR="000551D5" w:rsidRPr="000551D5" w:rsidRDefault="000551D5" w:rsidP="006760D5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551D5">
        <w:rPr>
          <w:rFonts w:ascii="Arial" w:hAnsi="Arial" w:cs="Arial"/>
          <w:b/>
          <w:sz w:val="24"/>
          <w:szCs w:val="24"/>
          <w:u w:val="single"/>
        </w:rPr>
        <w:t>DETAILS:</w:t>
      </w:r>
    </w:p>
    <w:tbl>
      <w:tblPr>
        <w:tblStyle w:val="TableGrid"/>
        <w:tblpPr w:leftFromText="180" w:rightFromText="180" w:vertAnchor="text" w:horzAnchor="margin" w:tblpXSpec="center" w:tblpY="141"/>
        <w:tblW w:w="9895" w:type="dxa"/>
        <w:tblLayout w:type="fixed"/>
        <w:tblLook w:val="04A0" w:firstRow="1" w:lastRow="0" w:firstColumn="1" w:lastColumn="0" w:noHBand="0" w:noVBand="1"/>
      </w:tblPr>
      <w:tblGrid>
        <w:gridCol w:w="844"/>
        <w:gridCol w:w="1685"/>
        <w:gridCol w:w="1685"/>
        <w:gridCol w:w="4495"/>
        <w:gridCol w:w="1186"/>
      </w:tblGrid>
      <w:tr w:rsidR="006760D5" w:rsidTr="002A3EE0">
        <w:trPr>
          <w:trHeight w:val="518"/>
        </w:trPr>
        <w:tc>
          <w:tcPr>
            <w:tcW w:w="844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b/>
                <w:szCs w:val="24"/>
              </w:rPr>
            </w:pPr>
            <w:proofErr w:type="spellStart"/>
            <w:r w:rsidRPr="00892AD0">
              <w:rPr>
                <w:rFonts w:ascii="Arial" w:hAnsi="Arial" w:cs="Arial"/>
                <w:b/>
                <w:szCs w:val="24"/>
              </w:rPr>
              <w:t>S.No</w:t>
            </w:r>
            <w:proofErr w:type="spellEnd"/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jc w:val="center"/>
              <w:rPr>
                <w:rFonts w:ascii="Arial" w:hAnsi="Arial" w:cs="Arial"/>
                <w:b/>
                <w:szCs w:val="24"/>
              </w:rPr>
            </w:pPr>
            <w:proofErr w:type="spellStart"/>
            <w:r w:rsidRPr="00892AD0">
              <w:rPr>
                <w:rFonts w:ascii="Arial" w:hAnsi="Arial" w:cs="Arial"/>
                <w:b/>
                <w:szCs w:val="24"/>
              </w:rPr>
              <w:t>S.F.No</w:t>
            </w:r>
            <w:proofErr w:type="spellEnd"/>
            <w:r w:rsidRPr="00892AD0">
              <w:rPr>
                <w:rFonts w:ascii="Arial" w:hAnsi="Arial" w:cs="Arial"/>
                <w:b/>
                <w:szCs w:val="24"/>
              </w:rPr>
              <w:t>.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b/>
                <w:szCs w:val="24"/>
              </w:rPr>
            </w:pPr>
            <w:r w:rsidRPr="00892AD0">
              <w:rPr>
                <w:rFonts w:ascii="Arial" w:hAnsi="Arial" w:cs="Arial"/>
                <w:b/>
                <w:szCs w:val="24"/>
              </w:rPr>
              <w:t>Amendment Sought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b/>
                <w:szCs w:val="24"/>
              </w:rPr>
            </w:pPr>
            <w:r w:rsidRPr="00892AD0">
              <w:rPr>
                <w:rFonts w:ascii="Arial" w:hAnsi="Arial" w:cs="Arial"/>
                <w:b/>
                <w:szCs w:val="24"/>
              </w:rPr>
              <w:t>Availability as per Revenue Records</w:t>
            </w: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</w:tr>
      <w:tr w:rsidR="006760D5" w:rsidTr="002A3EE0">
        <w:trPr>
          <w:trHeight w:val="252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204/2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0.73 acre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1.27 acres</w:t>
            </w: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</w:tr>
      <w:tr w:rsidR="006760D5" w:rsidTr="002A3EE0">
        <w:trPr>
          <w:trHeight w:val="252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204/3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1.77 acres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Sold out</w:t>
            </w:r>
          </w:p>
        </w:tc>
      </w:tr>
      <w:tr w:rsidR="006760D5" w:rsidTr="002A3EE0">
        <w:trPr>
          <w:trHeight w:val="252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205/2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0.15 acre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1.21</w:t>
            </w:r>
            <w:r w:rsidRPr="00892AD0">
              <w:rPr>
                <w:rFonts w:ascii="Arial" w:hAnsi="Arial" w:cs="Arial"/>
                <w:szCs w:val="24"/>
              </w:rPr>
              <w:t xml:space="preserve"> acres</w:t>
            </w: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</w:tr>
      <w:tr w:rsidR="006760D5" w:rsidTr="002A3EE0">
        <w:trPr>
          <w:trHeight w:val="252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205/3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1.71 acres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Sold out</w:t>
            </w:r>
          </w:p>
        </w:tc>
      </w:tr>
      <w:tr w:rsidR="006760D5" w:rsidTr="002A3EE0">
        <w:trPr>
          <w:trHeight w:val="504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291/1A2D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0.28 acre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291/1A2D1 – 0.32 acre</w:t>
            </w:r>
          </w:p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291/1A2D2 – 0.42 acre House property</w:t>
            </w: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</w:tr>
      <w:tr w:rsidR="006760D5" w:rsidTr="002A3EE0">
        <w:trPr>
          <w:trHeight w:val="266"/>
        </w:trPr>
        <w:tc>
          <w:tcPr>
            <w:tcW w:w="844" w:type="dxa"/>
          </w:tcPr>
          <w:p w:rsidR="006760D5" w:rsidRPr="00892AD0" w:rsidRDefault="006760D5" w:rsidP="006760D5">
            <w:pPr>
              <w:pStyle w:val="BodyText"/>
              <w:numPr>
                <w:ilvl w:val="0"/>
                <w:numId w:val="2"/>
              </w:numPr>
              <w:rPr>
                <w:rFonts w:ascii="Arial" w:hAnsi="Arial" w:cs="Arial"/>
                <w:szCs w:val="24"/>
              </w:rPr>
            </w:pP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291/1A2E</w:t>
            </w:r>
          </w:p>
        </w:tc>
        <w:tc>
          <w:tcPr>
            <w:tcW w:w="168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0.30 acre</w:t>
            </w:r>
          </w:p>
        </w:tc>
        <w:tc>
          <w:tcPr>
            <w:tcW w:w="4495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  <w:r w:rsidRPr="00892AD0">
              <w:rPr>
                <w:rFonts w:ascii="Arial" w:hAnsi="Arial" w:cs="Arial"/>
                <w:szCs w:val="24"/>
              </w:rPr>
              <w:t>291/1A2E1 - 0.14 acre (Well)</w:t>
            </w:r>
          </w:p>
        </w:tc>
        <w:tc>
          <w:tcPr>
            <w:tcW w:w="1186" w:type="dxa"/>
          </w:tcPr>
          <w:p w:rsidR="006760D5" w:rsidRPr="00892AD0" w:rsidRDefault="006760D5" w:rsidP="002A3EE0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</w:tr>
    </w:tbl>
    <w:p w:rsidR="00694939" w:rsidRDefault="00624567" w:rsidP="006760D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7.</w:t>
      </w:r>
      <w:r>
        <w:rPr>
          <w:rFonts w:ascii="Arial" w:hAnsi="Arial" w:cs="Arial"/>
          <w:sz w:val="24"/>
          <w:szCs w:val="24"/>
        </w:rPr>
        <w:tab/>
        <w:t>This defendant further submits that the 3</w:t>
      </w:r>
      <w:r w:rsidRPr="00624567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item of </w:t>
      </w:r>
      <w:r w:rsidR="000551D5">
        <w:rPr>
          <w:rFonts w:ascii="Arial" w:hAnsi="Arial" w:cs="Arial"/>
          <w:sz w:val="24"/>
          <w:szCs w:val="24"/>
        </w:rPr>
        <w:t xml:space="preserve">suit </w:t>
      </w:r>
      <w:r>
        <w:rPr>
          <w:rFonts w:ascii="Arial" w:hAnsi="Arial" w:cs="Arial"/>
          <w:sz w:val="24"/>
          <w:szCs w:val="24"/>
        </w:rPr>
        <w:t xml:space="preserve">property </w:t>
      </w:r>
      <w:r w:rsidR="000551D5">
        <w:rPr>
          <w:rFonts w:ascii="Arial" w:hAnsi="Arial" w:cs="Arial"/>
          <w:sz w:val="24"/>
          <w:szCs w:val="24"/>
        </w:rPr>
        <w:t xml:space="preserve">was </w:t>
      </w:r>
      <w:r>
        <w:rPr>
          <w:rFonts w:ascii="Arial" w:hAnsi="Arial" w:cs="Arial"/>
          <w:sz w:val="24"/>
          <w:szCs w:val="24"/>
        </w:rPr>
        <w:t>included</w:t>
      </w:r>
      <w:r w:rsidR="000551D5">
        <w:rPr>
          <w:rFonts w:ascii="Arial" w:hAnsi="Arial" w:cs="Arial"/>
          <w:sz w:val="24"/>
          <w:szCs w:val="24"/>
        </w:rPr>
        <w:t xml:space="preserve"> as per orders in I.A.No.75/2001</w:t>
      </w:r>
      <w:r>
        <w:rPr>
          <w:rFonts w:ascii="Arial" w:hAnsi="Arial" w:cs="Arial"/>
          <w:sz w:val="24"/>
          <w:szCs w:val="24"/>
        </w:rPr>
        <w:t xml:space="preserve"> </w:t>
      </w:r>
      <w:r w:rsidR="000551D5">
        <w:rPr>
          <w:rFonts w:ascii="Arial" w:hAnsi="Arial" w:cs="Arial"/>
          <w:sz w:val="24"/>
          <w:szCs w:val="24"/>
        </w:rPr>
        <w:t xml:space="preserve">which </w:t>
      </w:r>
      <w:r>
        <w:rPr>
          <w:rFonts w:ascii="Arial" w:hAnsi="Arial" w:cs="Arial"/>
          <w:sz w:val="24"/>
          <w:szCs w:val="24"/>
        </w:rPr>
        <w:t>was claimed by plaintiff in her pleadings by way of oral gift and after taking plea</w:t>
      </w:r>
      <w:r w:rsidR="000551D5">
        <w:rPr>
          <w:rFonts w:ascii="Arial" w:hAnsi="Arial" w:cs="Arial"/>
          <w:sz w:val="24"/>
          <w:szCs w:val="24"/>
        </w:rPr>
        <w:t xml:space="preserve"> by defendant</w:t>
      </w:r>
      <w:r>
        <w:rPr>
          <w:rFonts w:ascii="Arial" w:hAnsi="Arial" w:cs="Arial"/>
          <w:sz w:val="24"/>
          <w:szCs w:val="24"/>
        </w:rPr>
        <w:t xml:space="preserve"> that oral gift was invalid, now the plaintiff intended to grab that property </w:t>
      </w:r>
      <w:r w:rsidR="00FF1F1F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>and totally deleted from description.</w:t>
      </w:r>
      <w:r w:rsidR="006760D5">
        <w:rPr>
          <w:rFonts w:ascii="Arial" w:hAnsi="Arial" w:cs="Arial"/>
          <w:sz w:val="24"/>
          <w:szCs w:val="24"/>
        </w:rPr>
        <w:t xml:space="preserve"> </w:t>
      </w:r>
      <w:r w:rsidR="004864EC">
        <w:rPr>
          <w:rFonts w:ascii="Arial" w:hAnsi="Arial" w:cs="Arial"/>
          <w:sz w:val="24"/>
          <w:szCs w:val="24"/>
        </w:rPr>
        <w:t xml:space="preserve">Without prejudice these defendants are claiming exclusive title over suit property based on the Will dated 03.06.1989 executed by Late </w:t>
      </w:r>
      <w:proofErr w:type="spellStart"/>
      <w:r w:rsidR="004864EC">
        <w:rPr>
          <w:rFonts w:ascii="Arial" w:hAnsi="Arial" w:cs="Arial"/>
          <w:sz w:val="24"/>
          <w:szCs w:val="24"/>
        </w:rPr>
        <w:t>Subbaiya</w:t>
      </w:r>
      <w:proofErr w:type="spellEnd"/>
      <w:r w:rsidR="004864E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64EC">
        <w:rPr>
          <w:rFonts w:ascii="Arial" w:hAnsi="Arial" w:cs="Arial"/>
          <w:sz w:val="24"/>
          <w:szCs w:val="24"/>
        </w:rPr>
        <w:t>Gounder</w:t>
      </w:r>
      <w:proofErr w:type="spellEnd"/>
      <w:r w:rsidR="00FF1F1F">
        <w:rPr>
          <w:rFonts w:ascii="Arial" w:hAnsi="Arial" w:cs="Arial"/>
          <w:sz w:val="24"/>
          <w:szCs w:val="24"/>
        </w:rPr>
        <w:t xml:space="preserve"> which is duly attested by 4</w:t>
      </w:r>
      <w:r w:rsidR="00FF1F1F" w:rsidRPr="00FF1F1F">
        <w:rPr>
          <w:rFonts w:ascii="Arial" w:hAnsi="Arial" w:cs="Arial"/>
          <w:sz w:val="24"/>
          <w:szCs w:val="24"/>
          <w:vertAlign w:val="superscript"/>
        </w:rPr>
        <w:t>th</w:t>
      </w:r>
      <w:r w:rsidR="00FF1F1F">
        <w:rPr>
          <w:rFonts w:ascii="Arial" w:hAnsi="Arial" w:cs="Arial"/>
          <w:sz w:val="24"/>
          <w:szCs w:val="24"/>
        </w:rPr>
        <w:t xml:space="preserve"> plaintiff’s father i.e.,2</w:t>
      </w:r>
      <w:r w:rsidR="00FF1F1F" w:rsidRPr="00FF1F1F">
        <w:rPr>
          <w:rFonts w:ascii="Arial" w:hAnsi="Arial" w:cs="Arial"/>
          <w:sz w:val="24"/>
          <w:szCs w:val="24"/>
          <w:vertAlign w:val="superscript"/>
        </w:rPr>
        <w:t>nd</w:t>
      </w:r>
      <w:r w:rsidR="00FF1F1F">
        <w:rPr>
          <w:rFonts w:ascii="Arial" w:hAnsi="Arial" w:cs="Arial"/>
          <w:sz w:val="24"/>
          <w:szCs w:val="24"/>
        </w:rPr>
        <w:t xml:space="preserve"> plaintiff herein</w:t>
      </w:r>
      <w:r w:rsidR="004864EC">
        <w:rPr>
          <w:rFonts w:ascii="Arial" w:hAnsi="Arial" w:cs="Arial"/>
          <w:sz w:val="24"/>
          <w:szCs w:val="24"/>
        </w:rPr>
        <w:t xml:space="preserve"> as detailed in Written Statement already filed by these defendants. Since the plaintiff </w:t>
      </w:r>
      <w:r w:rsidR="00FF1F1F">
        <w:rPr>
          <w:rFonts w:ascii="Arial" w:hAnsi="Arial" w:cs="Arial"/>
          <w:sz w:val="24"/>
          <w:szCs w:val="24"/>
        </w:rPr>
        <w:t xml:space="preserve">now </w:t>
      </w:r>
      <w:r w:rsidR="004864EC">
        <w:rPr>
          <w:rFonts w:ascii="Arial" w:hAnsi="Arial" w:cs="Arial"/>
          <w:sz w:val="24"/>
          <w:szCs w:val="24"/>
        </w:rPr>
        <w:t>included the properties already sold to 3</w:t>
      </w:r>
      <w:r w:rsidR="004864EC" w:rsidRPr="004864EC">
        <w:rPr>
          <w:rFonts w:ascii="Arial" w:hAnsi="Arial" w:cs="Arial"/>
          <w:sz w:val="24"/>
          <w:szCs w:val="24"/>
          <w:vertAlign w:val="superscript"/>
        </w:rPr>
        <w:t>rd</w:t>
      </w:r>
      <w:r w:rsidR="004864EC">
        <w:rPr>
          <w:rFonts w:ascii="Arial" w:hAnsi="Arial" w:cs="Arial"/>
          <w:sz w:val="24"/>
          <w:szCs w:val="24"/>
        </w:rPr>
        <w:t xml:space="preserve"> parties as layout of house sites, this suit is hit under non-joinder of parties. These defendants have already filed Counter Statement </w:t>
      </w:r>
      <w:r w:rsidR="00FF1F1F">
        <w:rPr>
          <w:rFonts w:ascii="Arial" w:hAnsi="Arial" w:cs="Arial"/>
          <w:sz w:val="24"/>
          <w:szCs w:val="24"/>
        </w:rPr>
        <w:t xml:space="preserve">and Additional Counter Statement </w:t>
      </w:r>
      <w:r w:rsidR="004864EC">
        <w:rPr>
          <w:rFonts w:ascii="Arial" w:hAnsi="Arial" w:cs="Arial"/>
          <w:sz w:val="24"/>
          <w:szCs w:val="24"/>
        </w:rPr>
        <w:t xml:space="preserve">in I.A.No.5/2022 </w:t>
      </w:r>
      <w:r w:rsidR="00C93F5E">
        <w:rPr>
          <w:rFonts w:ascii="Arial" w:hAnsi="Arial" w:cs="Arial"/>
          <w:sz w:val="24"/>
          <w:szCs w:val="24"/>
        </w:rPr>
        <w:t xml:space="preserve">and also Additional Written Statement on 24.10.2019 </w:t>
      </w:r>
      <w:r w:rsidR="004864EC">
        <w:rPr>
          <w:rFonts w:ascii="Arial" w:hAnsi="Arial" w:cs="Arial"/>
          <w:sz w:val="24"/>
          <w:szCs w:val="24"/>
        </w:rPr>
        <w:t xml:space="preserve">which may </w:t>
      </w:r>
      <w:r w:rsidR="00C93F5E">
        <w:rPr>
          <w:rFonts w:ascii="Arial" w:hAnsi="Arial" w:cs="Arial"/>
          <w:sz w:val="24"/>
          <w:szCs w:val="24"/>
        </w:rPr>
        <w:t xml:space="preserve">all </w:t>
      </w:r>
      <w:r w:rsidR="00FF1F1F">
        <w:rPr>
          <w:rFonts w:ascii="Arial" w:hAnsi="Arial" w:cs="Arial"/>
          <w:sz w:val="24"/>
          <w:szCs w:val="24"/>
        </w:rPr>
        <w:t xml:space="preserve">be </w:t>
      </w:r>
      <w:r w:rsidR="004864EC">
        <w:rPr>
          <w:rFonts w:ascii="Arial" w:hAnsi="Arial" w:cs="Arial"/>
          <w:sz w:val="24"/>
          <w:szCs w:val="24"/>
        </w:rPr>
        <w:t>treated as part and parcel of this Additional Written Statement.</w:t>
      </w:r>
      <w:r w:rsidR="00FF1F1F">
        <w:rPr>
          <w:rFonts w:ascii="Arial" w:hAnsi="Arial" w:cs="Arial"/>
          <w:sz w:val="24"/>
          <w:szCs w:val="24"/>
        </w:rPr>
        <w:t xml:space="preserve"> Hence the suit itself is not maintainable. There are no lands available as per amended plaint.</w:t>
      </w:r>
    </w:p>
    <w:p w:rsidR="00694939" w:rsidRDefault="00694939" w:rsidP="006949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ab/>
      </w:r>
      <w:r w:rsidRPr="00C5605A">
        <w:rPr>
          <w:rFonts w:ascii="Arial" w:hAnsi="Arial" w:cs="Arial"/>
          <w:sz w:val="24"/>
          <w:szCs w:val="24"/>
        </w:rPr>
        <w:t>Therefore, it is prayed that this Hon’ble Court maybe pleased to dismiss the suit with costs and thus render justice.</w:t>
      </w:r>
    </w:p>
    <w:p w:rsidR="00DB1C0F" w:rsidRPr="00DB1C0F" w:rsidRDefault="00DB1C0F" w:rsidP="00DB1C0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94939" w:rsidRPr="00694939" w:rsidRDefault="00694939" w:rsidP="00694939">
      <w:pPr>
        <w:pStyle w:val="BodyText"/>
        <w:spacing w:line="360" w:lineRule="auto"/>
        <w:jc w:val="left"/>
        <w:rPr>
          <w:rFonts w:ascii="Arial" w:hAnsi="Arial" w:cs="Arial"/>
        </w:rPr>
      </w:pPr>
    </w:p>
    <w:p w:rsidR="00694939" w:rsidRPr="00694939" w:rsidRDefault="00694939" w:rsidP="00694939">
      <w:pPr>
        <w:pStyle w:val="BodyText"/>
        <w:spacing w:line="360" w:lineRule="auto"/>
        <w:jc w:val="left"/>
        <w:rPr>
          <w:rFonts w:ascii="Arial" w:hAnsi="Arial" w:cs="Arial"/>
          <w:b/>
        </w:rPr>
      </w:pPr>
      <w:r w:rsidRPr="00694939">
        <w:rPr>
          <w:rFonts w:ascii="Arial" w:hAnsi="Arial" w:cs="Arial"/>
          <w:b/>
        </w:rPr>
        <w:t xml:space="preserve">ADVOCATE FOR </w:t>
      </w:r>
      <w:r w:rsidR="00C17200">
        <w:rPr>
          <w:rFonts w:ascii="Arial" w:hAnsi="Arial" w:cs="Arial"/>
          <w:b/>
        </w:rPr>
        <w:t>6</w:t>
      </w:r>
      <w:r w:rsidR="00C17200" w:rsidRPr="00C17200">
        <w:rPr>
          <w:rFonts w:ascii="Arial" w:hAnsi="Arial" w:cs="Arial"/>
          <w:b/>
          <w:vertAlign w:val="superscript"/>
        </w:rPr>
        <w:t>th</w:t>
      </w:r>
      <w:r w:rsidR="00C17200">
        <w:rPr>
          <w:rFonts w:ascii="Arial" w:hAnsi="Arial" w:cs="Arial"/>
          <w:b/>
        </w:rPr>
        <w:t xml:space="preserve"> </w:t>
      </w:r>
      <w:r w:rsidRPr="00694939">
        <w:rPr>
          <w:rFonts w:ascii="Arial" w:hAnsi="Arial" w:cs="Arial"/>
          <w:b/>
        </w:rPr>
        <w:t>DEFENDANT</w:t>
      </w:r>
      <w:r w:rsidRPr="00694939">
        <w:rPr>
          <w:rFonts w:ascii="Arial" w:hAnsi="Arial" w:cs="Arial"/>
          <w:b/>
        </w:rPr>
        <w:tab/>
        <w:t xml:space="preserve">         </w:t>
      </w:r>
      <w:r w:rsidRPr="00694939">
        <w:rPr>
          <w:rFonts w:ascii="Arial" w:hAnsi="Arial" w:cs="Arial"/>
          <w:b/>
        </w:rPr>
        <w:tab/>
      </w:r>
      <w:r w:rsidRPr="00694939">
        <w:rPr>
          <w:rFonts w:ascii="Arial" w:hAnsi="Arial" w:cs="Arial"/>
          <w:b/>
        </w:rPr>
        <w:tab/>
      </w:r>
      <w:r w:rsidRPr="00694939">
        <w:rPr>
          <w:rFonts w:ascii="Arial" w:hAnsi="Arial" w:cs="Arial"/>
          <w:b/>
        </w:rPr>
        <w:tab/>
        <w:t xml:space="preserve">         </w:t>
      </w:r>
      <w:r w:rsidR="00C17200">
        <w:rPr>
          <w:rFonts w:ascii="Arial" w:hAnsi="Arial" w:cs="Arial"/>
          <w:b/>
        </w:rPr>
        <w:t>6</w:t>
      </w:r>
      <w:r w:rsidR="00C17200" w:rsidRPr="00C17200">
        <w:rPr>
          <w:rFonts w:ascii="Arial" w:hAnsi="Arial" w:cs="Arial"/>
          <w:b/>
          <w:vertAlign w:val="superscript"/>
        </w:rPr>
        <w:t>th</w:t>
      </w:r>
      <w:r w:rsidR="00C17200">
        <w:rPr>
          <w:rFonts w:ascii="Arial" w:hAnsi="Arial" w:cs="Arial"/>
          <w:b/>
        </w:rPr>
        <w:t xml:space="preserve"> </w:t>
      </w:r>
      <w:r w:rsidRPr="00694939">
        <w:rPr>
          <w:rFonts w:ascii="Arial" w:hAnsi="Arial" w:cs="Arial"/>
          <w:b/>
        </w:rPr>
        <w:t>DEFENDANT</w:t>
      </w:r>
    </w:p>
    <w:p w:rsidR="00694939" w:rsidRPr="00694939" w:rsidRDefault="00694939" w:rsidP="00694939">
      <w:pPr>
        <w:pStyle w:val="BodyText"/>
        <w:spacing w:line="360" w:lineRule="auto"/>
        <w:jc w:val="center"/>
        <w:rPr>
          <w:rFonts w:ascii="Arial" w:hAnsi="Arial" w:cs="Arial"/>
          <w:b/>
          <w:u w:val="single"/>
        </w:rPr>
      </w:pPr>
      <w:r w:rsidRPr="00694939">
        <w:rPr>
          <w:rFonts w:ascii="Arial" w:hAnsi="Arial" w:cs="Arial"/>
          <w:b/>
          <w:u w:val="single"/>
        </w:rPr>
        <w:t>VERIFICATION</w:t>
      </w:r>
    </w:p>
    <w:p w:rsidR="00694939" w:rsidRPr="00694939" w:rsidRDefault="001D4A30" w:rsidP="001D4A30">
      <w:pPr>
        <w:pStyle w:val="BodyText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94939" w:rsidRPr="00694939">
        <w:rPr>
          <w:rFonts w:ascii="Arial" w:hAnsi="Arial" w:cs="Arial"/>
        </w:rPr>
        <w:t>I, the Defendant No.</w:t>
      </w:r>
      <w:r w:rsidR="00C17200">
        <w:rPr>
          <w:rFonts w:ascii="Arial" w:hAnsi="Arial" w:cs="Arial"/>
        </w:rPr>
        <w:t>6</w:t>
      </w:r>
      <w:r w:rsidR="00694939" w:rsidRPr="00694939">
        <w:rPr>
          <w:rFonts w:ascii="Arial" w:hAnsi="Arial" w:cs="Arial"/>
        </w:rPr>
        <w:t xml:space="preserve"> above named do hereby declare that the facts stated above are true and correct to the best of my knowledge and I signed the same at Coimbatore on </w:t>
      </w:r>
    </w:p>
    <w:p w:rsidR="00694939" w:rsidRDefault="00694939" w:rsidP="00694939">
      <w:pPr>
        <w:pStyle w:val="BodyText"/>
        <w:spacing w:line="360" w:lineRule="auto"/>
        <w:ind w:firstLine="720"/>
        <w:rPr>
          <w:rFonts w:ascii="Arial" w:hAnsi="Arial" w:cs="Arial"/>
        </w:rPr>
      </w:pPr>
    </w:p>
    <w:p w:rsidR="00C17200" w:rsidRPr="00694939" w:rsidRDefault="00C17200" w:rsidP="00694939">
      <w:pPr>
        <w:pStyle w:val="BodyText"/>
        <w:spacing w:line="360" w:lineRule="auto"/>
        <w:ind w:firstLine="720"/>
        <w:rPr>
          <w:rFonts w:ascii="Arial" w:hAnsi="Arial" w:cs="Arial"/>
        </w:rPr>
      </w:pPr>
    </w:p>
    <w:p w:rsidR="00694939" w:rsidRPr="00694939" w:rsidRDefault="00694939" w:rsidP="00694939">
      <w:pPr>
        <w:pStyle w:val="BodyText"/>
        <w:spacing w:line="360" w:lineRule="auto"/>
        <w:ind w:left="5760" w:firstLine="720"/>
        <w:rPr>
          <w:rFonts w:ascii="Arial" w:hAnsi="Arial" w:cs="Arial"/>
          <w:b/>
        </w:rPr>
      </w:pPr>
      <w:r w:rsidRPr="00694939">
        <w:rPr>
          <w:rFonts w:ascii="Arial" w:hAnsi="Arial" w:cs="Arial"/>
          <w:b/>
        </w:rPr>
        <w:t xml:space="preserve">         </w:t>
      </w:r>
      <w:r w:rsidR="00C17200">
        <w:rPr>
          <w:rFonts w:ascii="Arial" w:hAnsi="Arial" w:cs="Arial"/>
          <w:b/>
        </w:rPr>
        <w:t>6</w:t>
      </w:r>
      <w:r w:rsidR="00C17200" w:rsidRPr="00C17200">
        <w:rPr>
          <w:rFonts w:ascii="Arial" w:hAnsi="Arial" w:cs="Arial"/>
          <w:b/>
          <w:vertAlign w:val="superscript"/>
        </w:rPr>
        <w:t>th</w:t>
      </w:r>
      <w:r w:rsidR="00C17200">
        <w:rPr>
          <w:rFonts w:ascii="Arial" w:hAnsi="Arial" w:cs="Arial"/>
          <w:b/>
        </w:rPr>
        <w:t xml:space="preserve"> </w:t>
      </w:r>
      <w:r w:rsidRPr="00694939">
        <w:rPr>
          <w:rFonts w:ascii="Arial" w:hAnsi="Arial" w:cs="Arial"/>
          <w:b/>
        </w:rPr>
        <w:t>DEFENDANT</w:t>
      </w:r>
    </w:p>
    <w:p w:rsidR="00694939" w:rsidRPr="00694939" w:rsidRDefault="00694939" w:rsidP="00694939">
      <w:pPr>
        <w:pStyle w:val="BodyText"/>
        <w:spacing w:line="360" w:lineRule="auto"/>
        <w:ind w:left="6480"/>
        <w:rPr>
          <w:rFonts w:ascii="Arial" w:hAnsi="Arial" w:cs="Arial"/>
          <w:b/>
        </w:rPr>
      </w:pPr>
    </w:p>
    <w:p w:rsidR="00694939" w:rsidRDefault="00694939" w:rsidP="00694939">
      <w:pPr>
        <w:pStyle w:val="BodyText"/>
        <w:spacing w:line="360" w:lineRule="auto"/>
        <w:ind w:firstLine="720"/>
        <w:rPr>
          <w:rFonts w:ascii="Arial" w:hAnsi="Arial" w:cs="Arial"/>
        </w:rPr>
      </w:pPr>
      <w:r w:rsidRPr="00694939">
        <w:rPr>
          <w:rFonts w:ascii="Arial" w:hAnsi="Arial" w:cs="Arial"/>
        </w:rPr>
        <w:t xml:space="preserve">This </w:t>
      </w:r>
      <w:r w:rsidR="00351498">
        <w:rPr>
          <w:rFonts w:ascii="Arial" w:hAnsi="Arial" w:cs="Arial"/>
        </w:rPr>
        <w:t xml:space="preserve">Additional </w:t>
      </w:r>
      <w:bookmarkStart w:id="0" w:name="_GoBack"/>
      <w:bookmarkEnd w:id="0"/>
      <w:r w:rsidRPr="00694939">
        <w:rPr>
          <w:rFonts w:ascii="Arial" w:hAnsi="Arial" w:cs="Arial"/>
        </w:rPr>
        <w:t xml:space="preserve">Written Statement filed by </w:t>
      </w:r>
      <w:r w:rsidR="00C17200">
        <w:rPr>
          <w:rFonts w:ascii="Arial" w:hAnsi="Arial" w:cs="Arial"/>
        </w:rPr>
        <w:t>6</w:t>
      </w:r>
      <w:r w:rsidR="00C17200" w:rsidRPr="00C17200">
        <w:rPr>
          <w:rFonts w:ascii="Arial" w:hAnsi="Arial" w:cs="Arial"/>
          <w:vertAlign w:val="superscript"/>
        </w:rPr>
        <w:t>th</w:t>
      </w:r>
      <w:r w:rsidR="00C17200">
        <w:rPr>
          <w:rFonts w:ascii="Arial" w:hAnsi="Arial" w:cs="Arial"/>
        </w:rPr>
        <w:t xml:space="preserve"> </w:t>
      </w:r>
      <w:r w:rsidRPr="00694939">
        <w:rPr>
          <w:rFonts w:ascii="Arial" w:hAnsi="Arial" w:cs="Arial"/>
        </w:rPr>
        <w:t>defendant is</w:t>
      </w:r>
      <w:r w:rsidR="00C17200">
        <w:rPr>
          <w:rFonts w:ascii="Arial" w:hAnsi="Arial" w:cs="Arial"/>
        </w:rPr>
        <w:t xml:space="preserve"> adopted by 3</w:t>
      </w:r>
      <w:r w:rsidR="00C17200" w:rsidRPr="00C17200">
        <w:rPr>
          <w:rFonts w:ascii="Arial" w:hAnsi="Arial" w:cs="Arial"/>
          <w:vertAlign w:val="superscript"/>
        </w:rPr>
        <w:t>rd</w:t>
      </w:r>
      <w:r w:rsidR="00C17200">
        <w:rPr>
          <w:rFonts w:ascii="Arial" w:hAnsi="Arial" w:cs="Arial"/>
        </w:rPr>
        <w:t xml:space="preserve"> and 5</w:t>
      </w:r>
      <w:r w:rsidR="00C17200" w:rsidRPr="00C17200">
        <w:rPr>
          <w:rFonts w:ascii="Arial" w:hAnsi="Arial" w:cs="Arial"/>
          <w:vertAlign w:val="superscript"/>
        </w:rPr>
        <w:t>th</w:t>
      </w:r>
      <w:r w:rsidR="00C17200">
        <w:rPr>
          <w:rFonts w:ascii="Arial" w:hAnsi="Arial" w:cs="Arial"/>
        </w:rPr>
        <w:t xml:space="preserve"> d</w:t>
      </w:r>
      <w:r w:rsidRPr="00694939">
        <w:rPr>
          <w:rFonts w:ascii="Arial" w:hAnsi="Arial" w:cs="Arial"/>
        </w:rPr>
        <w:t>efendant.</w:t>
      </w:r>
    </w:p>
    <w:p w:rsidR="001D4A30" w:rsidRPr="00694939" w:rsidRDefault="001D4A30" w:rsidP="00694939">
      <w:pPr>
        <w:pStyle w:val="BodyText"/>
        <w:spacing w:line="360" w:lineRule="auto"/>
        <w:ind w:firstLine="720"/>
        <w:rPr>
          <w:rFonts w:ascii="Arial" w:hAnsi="Arial" w:cs="Arial"/>
        </w:rPr>
      </w:pPr>
    </w:p>
    <w:p w:rsidR="00C17200" w:rsidRDefault="00C17200" w:rsidP="00DB1C0F">
      <w:pPr>
        <w:pStyle w:val="BodyText"/>
        <w:spacing w:line="360" w:lineRule="auto"/>
        <w:jc w:val="right"/>
        <w:rPr>
          <w:rFonts w:ascii="Arial" w:hAnsi="Arial" w:cs="Arial"/>
        </w:rPr>
      </w:pPr>
    </w:p>
    <w:p w:rsidR="006760D5" w:rsidRDefault="00DB1C0F" w:rsidP="00DB1C0F">
      <w:pPr>
        <w:pStyle w:val="BodyText"/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ADVOCATE FOR</w:t>
      </w:r>
      <w:r w:rsidR="00C17200">
        <w:rPr>
          <w:rFonts w:ascii="Arial" w:hAnsi="Arial" w:cs="Arial"/>
          <w:b/>
        </w:rPr>
        <w:t xml:space="preserve"> DEFENDANT NOS</w:t>
      </w:r>
      <w:r w:rsidR="00FE7A63">
        <w:rPr>
          <w:rFonts w:ascii="Arial" w:hAnsi="Arial" w:cs="Arial"/>
          <w:b/>
        </w:rPr>
        <w:t>.</w:t>
      </w:r>
      <w:r w:rsidR="00C17200">
        <w:rPr>
          <w:rFonts w:ascii="Arial" w:hAnsi="Arial" w:cs="Arial"/>
          <w:b/>
        </w:rPr>
        <w:t xml:space="preserve"> 3 AND 5</w:t>
      </w:r>
    </w:p>
    <w:p w:rsidR="0092396A" w:rsidRDefault="0092396A" w:rsidP="0092396A">
      <w:pPr>
        <w:spacing w:after="0" w:line="360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COIMBATORE</w:t>
      </w:r>
    </w:p>
    <w:p w:rsidR="0092396A" w:rsidRPr="00C17200" w:rsidRDefault="0092396A" w:rsidP="0092396A">
      <w:pPr>
        <w:spacing w:after="0"/>
        <w:ind w:left="5103" w:right="-1039"/>
        <w:jc w:val="center"/>
        <w:rPr>
          <w:rFonts w:ascii="Arial" w:hAnsi="Arial" w:cs="Arial"/>
          <w:b/>
          <w:sz w:val="18"/>
          <w:szCs w:val="24"/>
          <w:u w:val="single"/>
        </w:rPr>
      </w:pPr>
    </w:p>
    <w:p w:rsidR="0092396A" w:rsidRPr="00B91B59" w:rsidRDefault="0092396A" w:rsidP="0092396A">
      <w:pPr>
        <w:spacing w:after="0" w:line="360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3414 OF 2004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1.Tmt.Dhanalakshmi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2.Thiru.Swaminathan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3.Kumar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4.Mrs.Lalitha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- 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92396A" w:rsidRDefault="0092396A" w:rsidP="0092396A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1.Tmt.Ramathal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2.Kanagaraj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(Died)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3.S.Prakash</w:t>
      </w:r>
      <w:proofErr w:type="gramEnd"/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4.M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Dwaraka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Paper Products Pvt. Ltd.</w:t>
      </w:r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5.K.Sarojini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Sarasu</w:t>
      </w:r>
      <w:proofErr w:type="spellEnd"/>
    </w:p>
    <w:p w:rsidR="0092396A" w:rsidRDefault="0092396A" w:rsidP="0092396A">
      <w:pPr>
        <w:spacing w:after="0" w:line="240" w:lineRule="auto"/>
        <w:ind w:left="5103" w:right="-1039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6.K.Girinath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- Defendants</w:t>
      </w:r>
    </w:p>
    <w:p w:rsidR="0092396A" w:rsidRDefault="0092396A" w:rsidP="0092396A">
      <w:pPr>
        <w:ind w:left="5103" w:right="-1039"/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2396">
        <w:rPr>
          <w:rFonts w:ascii="Arial" w:hAnsi="Arial" w:cs="Arial"/>
          <w:b/>
          <w:sz w:val="24"/>
          <w:szCs w:val="24"/>
          <w:u w:val="single"/>
        </w:rPr>
        <w:t xml:space="preserve">ADDITIONAL WRITTEN STATEMENT FILED BY </w:t>
      </w:r>
      <w:r>
        <w:rPr>
          <w:rFonts w:ascii="Arial" w:hAnsi="Arial" w:cs="Arial"/>
          <w:b/>
          <w:sz w:val="24"/>
          <w:szCs w:val="24"/>
          <w:u w:val="single"/>
        </w:rPr>
        <w:t>6</w:t>
      </w:r>
      <w:r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E82396">
        <w:rPr>
          <w:rFonts w:ascii="Arial" w:hAnsi="Arial" w:cs="Arial"/>
          <w:b/>
          <w:sz w:val="24"/>
          <w:szCs w:val="24"/>
          <w:u w:val="single"/>
        </w:rPr>
        <w:t>DEFEND</w:t>
      </w:r>
      <w:r>
        <w:rPr>
          <w:rFonts w:ascii="Arial" w:hAnsi="Arial" w:cs="Arial"/>
          <w:b/>
          <w:sz w:val="24"/>
          <w:szCs w:val="24"/>
          <w:u w:val="single"/>
        </w:rPr>
        <w:t>A</w:t>
      </w:r>
      <w:r w:rsidRPr="00E82396">
        <w:rPr>
          <w:rFonts w:ascii="Arial" w:hAnsi="Arial" w:cs="Arial"/>
          <w:b/>
          <w:sz w:val="24"/>
          <w:szCs w:val="24"/>
          <w:u w:val="single"/>
        </w:rPr>
        <w:t>NT ADOPTED BY</w:t>
      </w:r>
      <w:r>
        <w:rPr>
          <w:rFonts w:ascii="Arial" w:hAnsi="Arial" w:cs="Arial"/>
          <w:b/>
          <w:sz w:val="24"/>
          <w:szCs w:val="24"/>
          <w:u w:val="single"/>
        </w:rPr>
        <w:t xml:space="preserve"> 3</w:t>
      </w:r>
      <w:r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>
        <w:rPr>
          <w:rFonts w:ascii="Arial" w:hAnsi="Arial" w:cs="Arial"/>
          <w:b/>
          <w:sz w:val="24"/>
          <w:szCs w:val="24"/>
          <w:u w:val="single"/>
        </w:rPr>
        <w:t xml:space="preserve"> AND 5</w:t>
      </w:r>
      <w:r w:rsidRPr="004F171F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DEFENDANT</w:t>
      </w:r>
      <w:r w:rsidRPr="00E8239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Default="0092396A" w:rsidP="0092396A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92396A" w:rsidRPr="00481118" w:rsidRDefault="0092396A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92396A" w:rsidRDefault="0092396A" w:rsidP="0092396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92396A" w:rsidRPr="0092396A" w:rsidRDefault="0092396A" w:rsidP="0092396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sectPr w:rsidR="0092396A" w:rsidRPr="00923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30C04"/>
    <w:multiLevelType w:val="hybridMultilevel"/>
    <w:tmpl w:val="2C9CB9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3E17F3"/>
    <w:multiLevelType w:val="hybridMultilevel"/>
    <w:tmpl w:val="5BD2F23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DD10441"/>
    <w:multiLevelType w:val="hybridMultilevel"/>
    <w:tmpl w:val="557E2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D5F"/>
    <w:rsid w:val="00017F6D"/>
    <w:rsid w:val="000551D5"/>
    <w:rsid w:val="00084725"/>
    <w:rsid w:val="000A7A70"/>
    <w:rsid w:val="0018221B"/>
    <w:rsid w:val="001D4A30"/>
    <w:rsid w:val="0020644D"/>
    <w:rsid w:val="00210C8C"/>
    <w:rsid w:val="002A3EE0"/>
    <w:rsid w:val="002D1BF6"/>
    <w:rsid w:val="00351498"/>
    <w:rsid w:val="003574DA"/>
    <w:rsid w:val="003602A0"/>
    <w:rsid w:val="003769BC"/>
    <w:rsid w:val="003E5505"/>
    <w:rsid w:val="003E7438"/>
    <w:rsid w:val="004864EC"/>
    <w:rsid w:val="004F171F"/>
    <w:rsid w:val="00510ABF"/>
    <w:rsid w:val="00525B4A"/>
    <w:rsid w:val="005446FD"/>
    <w:rsid w:val="00624567"/>
    <w:rsid w:val="006760D5"/>
    <w:rsid w:val="00694939"/>
    <w:rsid w:val="00832831"/>
    <w:rsid w:val="008777E9"/>
    <w:rsid w:val="00900838"/>
    <w:rsid w:val="0092396A"/>
    <w:rsid w:val="00A23D5F"/>
    <w:rsid w:val="00AF7D9E"/>
    <w:rsid w:val="00BC1DDE"/>
    <w:rsid w:val="00BE507F"/>
    <w:rsid w:val="00C17200"/>
    <w:rsid w:val="00C26524"/>
    <w:rsid w:val="00C414BD"/>
    <w:rsid w:val="00C5605A"/>
    <w:rsid w:val="00C74098"/>
    <w:rsid w:val="00C7720B"/>
    <w:rsid w:val="00C93F5E"/>
    <w:rsid w:val="00D05CF3"/>
    <w:rsid w:val="00D31CDA"/>
    <w:rsid w:val="00DB1C0F"/>
    <w:rsid w:val="00DE7562"/>
    <w:rsid w:val="00E82396"/>
    <w:rsid w:val="00F10B3C"/>
    <w:rsid w:val="00F62054"/>
    <w:rsid w:val="00F72239"/>
    <w:rsid w:val="00FE7A63"/>
    <w:rsid w:val="00FF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96A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760D5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760D5"/>
    <w:rPr>
      <w:rFonts w:ascii="Courier New" w:eastAsia="Times New Roman" w:hAnsi="Courier New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67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0C8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96A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760D5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760D5"/>
    <w:rPr>
      <w:rFonts w:ascii="Courier New" w:eastAsia="Times New Roman" w:hAnsi="Courier New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67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0C8C"/>
    <w:pPr>
      <w:spacing w:after="0" w:line="240" w:lineRule="auto"/>
      <w:ind w:left="720"/>
      <w:contextualSpacing/>
    </w:pPr>
    <w:rPr>
      <w:rFonts w:eastAsiaTheme="minorHAnsi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23</cp:revision>
  <cp:lastPrinted>2024-02-22T12:22:00Z</cp:lastPrinted>
  <dcterms:created xsi:type="dcterms:W3CDTF">2024-02-19T06:44:00Z</dcterms:created>
  <dcterms:modified xsi:type="dcterms:W3CDTF">2024-02-22T12:22:00Z</dcterms:modified>
</cp:coreProperties>
</file>