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B7BC" w14:textId="77777777" w:rsidR="00D61183" w:rsidRPr="0015655A" w:rsidRDefault="00D61183" w:rsidP="00D61183">
      <w:pPr>
        <w:jc w:val="center"/>
        <w:rPr>
          <w:rFonts w:ascii="Arial" w:hAnsi="Arial" w:cs="Arial"/>
          <w:b/>
          <w:sz w:val="24"/>
          <w:szCs w:val="24"/>
          <w:u w:val="single"/>
          <w:lang w:val="en-US"/>
        </w:rPr>
      </w:pPr>
      <w:bookmarkStart w:id="0" w:name="_Hlk180754846"/>
      <w:r w:rsidRPr="0015655A">
        <w:rPr>
          <w:rFonts w:ascii="Arial" w:hAnsi="Arial" w:cs="Arial"/>
          <w:b/>
          <w:sz w:val="24"/>
          <w:szCs w:val="24"/>
          <w:u w:val="single"/>
          <w:lang w:val="en-US"/>
        </w:rPr>
        <w:t>IN THE COURT OF THE HONOURABLE PRINCIPAL DISTRICT MUNSIF OF COIMBATORE</w:t>
      </w:r>
    </w:p>
    <w:p w14:paraId="59817273" w14:textId="77777777" w:rsidR="00D61183" w:rsidRPr="0015655A" w:rsidRDefault="00D61183" w:rsidP="00D61183">
      <w:pPr>
        <w:jc w:val="center"/>
        <w:rPr>
          <w:rFonts w:ascii="Arial" w:hAnsi="Arial" w:cs="Arial"/>
          <w:b/>
          <w:sz w:val="24"/>
          <w:szCs w:val="24"/>
          <w:lang w:val="en-US"/>
        </w:rPr>
      </w:pPr>
      <w:r w:rsidRPr="0015655A">
        <w:rPr>
          <w:rFonts w:ascii="Arial" w:hAnsi="Arial" w:cs="Arial"/>
          <w:b/>
          <w:sz w:val="24"/>
          <w:szCs w:val="24"/>
          <w:lang w:val="en-US"/>
        </w:rPr>
        <w:t>O.S.NO.</w:t>
      </w:r>
      <w:r>
        <w:rPr>
          <w:rFonts w:ascii="Arial" w:hAnsi="Arial" w:cs="Arial"/>
          <w:b/>
          <w:sz w:val="24"/>
          <w:szCs w:val="24"/>
          <w:lang w:val="en-US"/>
        </w:rPr>
        <w:t>1</w:t>
      </w:r>
      <w:r w:rsidR="001E51DC">
        <w:rPr>
          <w:rFonts w:ascii="Arial" w:hAnsi="Arial" w:cs="Arial"/>
          <w:b/>
          <w:sz w:val="24"/>
          <w:szCs w:val="24"/>
          <w:lang w:val="en-US"/>
        </w:rPr>
        <w:t>225</w:t>
      </w:r>
      <w:r>
        <w:rPr>
          <w:rFonts w:ascii="Arial" w:hAnsi="Arial" w:cs="Arial"/>
          <w:b/>
          <w:sz w:val="24"/>
          <w:szCs w:val="24"/>
          <w:lang w:val="en-US"/>
        </w:rPr>
        <w:t xml:space="preserve"> </w:t>
      </w:r>
      <w:r w:rsidRPr="0015655A">
        <w:rPr>
          <w:rFonts w:ascii="Arial" w:hAnsi="Arial" w:cs="Arial"/>
          <w:b/>
          <w:sz w:val="24"/>
          <w:szCs w:val="24"/>
          <w:lang w:val="en-US"/>
        </w:rPr>
        <w:t>OF 2022</w:t>
      </w:r>
    </w:p>
    <w:p w14:paraId="561086BC" w14:textId="77777777" w:rsidR="00D61183" w:rsidRPr="0001771C" w:rsidRDefault="00D61183" w:rsidP="00D61183">
      <w:pPr>
        <w:spacing w:after="0"/>
        <w:rPr>
          <w:rFonts w:ascii="Arial" w:hAnsi="Arial" w:cs="Arial"/>
          <w:sz w:val="24"/>
          <w:szCs w:val="24"/>
          <w:lang w:val="en-US"/>
        </w:rPr>
      </w:pPr>
      <w:r w:rsidRPr="0001771C">
        <w:rPr>
          <w:rFonts w:ascii="Arial" w:hAnsi="Arial" w:cs="Arial"/>
          <w:sz w:val="24"/>
          <w:szCs w:val="24"/>
          <w:lang w:val="en-US"/>
        </w:rPr>
        <w:t>1. A.R.Gnanasekaran</w:t>
      </w:r>
    </w:p>
    <w:p w14:paraId="530DB5C9" w14:textId="77777777" w:rsidR="00D61183" w:rsidRPr="0001771C" w:rsidRDefault="00D61183" w:rsidP="00D61183">
      <w:pPr>
        <w:spacing w:after="0"/>
        <w:rPr>
          <w:rFonts w:ascii="Arial" w:hAnsi="Arial" w:cs="Arial"/>
          <w:sz w:val="24"/>
          <w:szCs w:val="24"/>
          <w:lang w:val="en-US"/>
        </w:rPr>
      </w:pPr>
      <w:r w:rsidRPr="0001771C">
        <w:rPr>
          <w:rFonts w:ascii="Arial" w:hAnsi="Arial" w:cs="Arial"/>
          <w:sz w:val="24"/>
          <w:szCs w:val="24"/>
          <w:lang w:val="en-US"/>
        </w:rPr>
        <w:t>2. G.Vallikannu</w:t>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t>-</w:t>
      </w:r>
      <w:r w:rsidRPr="0001771C">
        <w:rPr>
          <w:rFonts w:ascii="Arial" w:hAnsi="Arial" w:cs="Arial"/>
          <w:sz w:val="24"/>
          <w:szCs w:val="24"/>
          <w:lang w:val="en-US"/>
        </w:rPr>
        <w:tab/>
        <w:t>Plaintiffs</w:t>
      </w:r>
    </w:p>
    <w:p w14:paraId="5003B18A" w14:textId="77777777" w:rsidR="00D61183" w:rsidRDefault="00D61183" w:rsidP="00D61183">
      <w:pPr>
        <w:spacing w:after="0"/>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-Vs-</w:t>
      </w:r>
    </w:p>
    <w:p w14:paraId="38BEECF3" w14:textId="77777777" w:rsidR="00844D80" w:rsidRDefault="00844D80" w:rsidP="00844D80">
      <w:pPr>
        <w:pStyle w:val="ListParagraph"/>
        <w:ind w:left="0"/>
        <w:jc w:val="both"/>
        <w:rPr>
          <w:rFonts w:ascii="Arial" w:hAnsi="Arial" w:cs="Arial"/>
          <w:sz w:val="24"/>
          <w:szCs w:val="24"/>
          <w:lang w:val="en-US"/>
        </w:rPr>
      </w:pPr>
      <w:r>
        <w:rPr>
          <w:rFonts w:ascii="Arial" w:hAnsi="Arial" w:cs="Arial"/>
          <w:sz w:val="24"/>
          <w:szCs w:val="24"/>
          <w:lang w:val="en-US"/>
        </w:rPr>
        <w:t xml:space="preserve">1.Bhuvana Diamond Hill Apartment </w:t>
      </w:r>
    </w:p>
    <w:p w14:paraId="0F94FCBF" w14:textId="77777777" w:rsidR="00844D80" w:rsidRDefault="00844D80" w:rsidP="00844D80">
      <w:pPr>
        <w:pStyle w:val="ListParagraph"/>
        <w:ind w:left="0"/>
        <w:jc w:val="both"/>
        <w:rPr>
          <w:rFonts w:ascii="Arial" w:hAnsi="Arial" w:cs="Arial"/>
          <w:sz w:val="24"/>
          <w:szCs w:val="24"/>
          <w:lang w:val="en-US"/>
        </w:rPr>
      </w:pPr>
      <w:r>
        <w:rPr>
          <w:rFonts w:ascii="Arial" w:hAnsi="Arial" w:cs="Arial"/>
          <w:sz w:val="24"/>
          <w:szCs w:val="24"/>
          <w:lang w:val="en-US"/>
        </w:rPr>
        <w:t xml:space="preserve">Owners Association, </w:t>
      </w:r>
    </w:p>
    <w:p w14:paraId="61B0F663" w14:textId="77777777" w:rsidR="00844D80" w:rsidRDefault="00844D80" w:rsidP="00844D80">
      <w:pPr>
        <w:pStyle w:val="ListParagraph"/>
        <w:ind w:left="0"/>
        <w:jc w:val="both"/>
        <w:rPr>
          <w:rFonts w:ascii="Arial" w:hAnsi="Arial" w:cs="Arial"/>
          <w:sz w:val="24"/>
          <w:szCs w:val="24"/>
          <w:lang w:val="en-US"/>
        </w:rPr>
      </w:pPr>
      <w:r>
        <w:rPr>
          <w:rFonts w:ascii="Arial" w:hAnsi="Arial" w:cs="Arial"/>
          <w:sz w:val="24"/>
          <w:szCs w:val="24"/>
          <w:lang w:val="en-US"/>
        </w:rPr>
        <w:t>Rep., by its President T.Thangavel</w:t>
      </w:r>
    </w:p>
    <w:p w14:paraId="5CE92D59" w14:textId="77777777" w:rsidR="00844D80" w:rsidRDefault="00844D80" w:rsidP="00844D80">
      <w:pPr>
        <w:pStyle w:val="ListParagraph"/>
        <w:ind w:left="0"/>
        <w:jc w:val="both"/>
        <w:rPr>
          <w:rFonts w:ascii="Arial" w:hAnsi="Arial" w:cs="Arial"/>
          <w:sz w:val="24"/>
          <w:szCs w:val="24"/>
          <w:lang w:val="en-US"/>
        </w:rPr>
      </w:pPr>
    </w:p>
    <w:p w14:paraId="787D930F" w14:textId="77777777" w:rsidR="00844D80" w:rsidRDefault="00844D80" w:rsidP="00844D80">
      <w:pPr>
        <w:pStyle w:val="ListParagraph"/>
        <w:ind w:left="0"/>
        <w:jc w:val="both"/>
        <w:rPr>
          <w:rFonts w:ascii="Arial" w:hAnsi="Arial" w:cs="Arial"/>
          <w:sz w:val="24"/>
          <w:szCs w:val="24"/>
          <w:lang w:val="en-US"/>
        </w:rPr>
      </w:pPr>
      <w:r>
        <w:rPr>
          <w:rFonts w:ascii="Arial" w:hAnsi="Arial" w:cs="Arial"/>
          <w:sz w:val="24"/>
          <w:szCs w:val="24"/>
          <w:lang w:val="en-US"/>
        </w:rPr>
        <w:t>2.Bhuvana Diamond Hill Apartment</w:t>
      </w:r>
    </w:p>
    <w:p w14:paraId="047F9D97" w14:textId="77777777" w:rsidR="00844D80" w:rsidRDefault="00844D80" w:rsidP="00844D80">
      <w:pPr>
        <w:pStyle w:val="ListParagraph"/>
        <w:ind w:left="0"/>
        <w:jc w:val="both"/>
        <w:rPr>
          <w:rFonts w:ascii="Arial" w:hAnsi="Arial" w:cs="Arial"/>
          <w:sz w:val="24"/>
          <w:szCs w:val="24"/>
          <w:lang w:val="en-US"/>
        </w:rPr>
      </w:pPr>
      <w:r>
        <w:rPr>
          <w:rFonts w:ascii="Arial" w:hAnsi="Arial" w:cs="Arial"/>
          <w:sz w:val="24"/>
          <w:szCs w:val="24"/>
          <w:lang w:val="en-US"/>
        </w:rPr>
        <w:t>Owners Association,</w:t>
      </w:r>
    </w:p>
    <w:p w14:paraId="2ECD5624" w14:textId="77777777" w:rsidR="00844D80" w:rsidRPr="001E51DC" w:rsidRDefault="00844D80" w:rsidP="001E51DC">
      <w:pPr>
        <w:pStyle w:val="ListParagraph"/>
        <w:ind w:left="0"/>
        <w:jc w:val="both"/>
        <w:rPr>
          <w:rFonts w:ascii="Arial" w:hAnsi="Arial" w:cs="Arial"/>
          <w:sz w:val="24"/>
          <w:szCs w:val="24"/>
          <w:lang w:val="en-US"/>
        </w:rPr>
      </w:pPr>
      <w:r>
        <w:rPr>
          <w:rFonts w:ascii="Arial" w:hAnsi="Arial" w:cs="Arial"/>
          <w:sz w:val="24"/>
          <w:szCs w:val="24"/>
          <w:lang w:val="en-US"/>
        </w:rPr>
        <w:t xml:space="preserve">Rep., by its Treasurer G.Balaji </w:t>
      </w:r>
      <w:r w:rsidR="001E51DC">
        <w:rPr>
          <w:rFonts w:ascii="Arial" w:hAnsi="Arial" w:cs="Arial"/>
          <w:sz w:val="24"/>
          <w:szCs w:val="24"/>
          <w:lang w:val="en-US"/>
        </w:rPr>
        <w:tab/>
      </w:r>
      <w:r w:rsidR="001E51DC">
        <w:rPr>
          <w:rFonts w:ascii="Arial" w:hAnsi="Arial" w:cs="Arial"/>
          <w:sz w:val="24"/>
          <w:szCs w:val="24"/>
          <w:lang w:val="en-US"/>
        </w:rPr>
        <w:tab/>
      </w:r>
      <w:r w:rsidR="001E51DC">
        <w:rPr>
          <w:rFonts w:ascii="Arial" w:hAnsi="Arial" w:cs="Arial"/>
          <w:sz w:val="24"/>
          <w:szCs w:val="24"/>
          <w:lang w:val="en-US"/>
        </w:rPr>
        <w:tab/>
        <w:t>-</w:t>
      </w:r>
      <w:r w:rsidR="001E51DC">
        <w:rPr>
          <w:rFonts w:ascii="Arial" w:hAnsi="Arial" w:cs="Arial"/>
          <w:sz w:val="24"/>
          <w:szCs w:val="24"/>
          <w:lang w:val="en-US"/>
        </w:rPr>
        <w:tab/>
      </w:r>
      <w:r w:rsidRPr="001E51DC">
        <w:rPr>
          <w:rFonts w:ascii="Arial" w:hAnsi="Arial" w:cs="Arial"/>
          <w:sz w:val="24"/>
          <w:szCs w:val="24"/>
          <w:lang w:val="en-US"/>
        </w:rPr>
        <w:t>Defendant Nos.1 and 3</w:t>
      </w:r>
    </w:p>
    <w:p w14:paraId="166E63F8" w14:textId="77777777" w:rsidR="00D61183" w:rsidRDefault="00D61183" w:rsidP="00D61183">
      <w:pPr>
        <w:spacing w:after="0"/>
        <w:rPr>
          <w:rFonts w:ascii="Arial" w:hAnsi="Arial" w:cs="Arial"/>
          <w:sz w:val="24"/>
          <w:szCs w:val="24"/>
          <w:lang w:val="en-US"/>
        </w:rPr>
      </w:pPr>
    </w:p>
    <w:p w14:paraId="23FDE01C" w14:textId="77777777" w:rsidR="00D61183" w:rsidRDefault="00D61183" w:rsidP="00D61183">
      <w:pPr>
        <w:spacing w:after="0"/>
        <w:rPr>
          <w:rFonts w:ascii="Arial" w:hAnsi="Arial" w:cs="Arial"/>
          <w:sz w:val="24"/>
          <w:szCs w:val="24"/>
          <w:lang w:val="en-US"/>
        </w:rPr>
      </w:pPr>
    </w:p>
    <w:p w14:paraId="5D8B62CB" w14:textId="77777777" w:rsidR="00D61183" w:rsidRPr="0015655A" w:rsidRDefault="00D61183" w:rsidP="00D61183">
      <w:pPr>
        <w:spacing w:after="0"/>
        <w:jc w:val="center"/>
        <w:rPr>
          <w:rFonts w:ascii="Arial" w:hAnsi="Arial" w:cs="Arial"/>
          <w:b/>
          <w:sz w:val="24"/>
          <w:szCs w:val="24"/>
          <w:u w:val="single"/>
          <w:lang w:val="en-US"/>
        </w:rPr>
      </w:pPr>
      <w:r>
        <w:rPr>
          <w:rFonts w:ascii="Arial" w:hAnsi="Arial" w:cs="Arial"/>
          <w:b/>
          <w:sz w:val="24"/>
          <w:szCs w:val="24"/>
          <w:u w:val="single"/>
          <w:lang w:val="en-US"/>
        </w:rPr>
        <w:t>WRITTEN STATEMENT FILED BY DEFENDANT NO.</w:t>
      </w:r>
      <w:r w:rsidR="001E51DC">
        <w:rPr>
          <w:rFonts w:ascii="Arial" w:hAnsi="Arial" w:cs="Arial"/>
          <w:b/>
          <w:sz w:val="24"/>
          <w:szCs w:val="24"/>
          <w:u w:val="single"/>
          <w:lang w:val="en-US"/>
        </w:rPr>
        <w:t>3</w:t>
      </w:r>
      <w:r>
        <w:rPr>
          <w:rFonts w:ascii="Arial" w:hAnsi="Arial" w:cs="Arial"/>
          <w:b/>
          <w:sz w:val="24"/>
          <w:szCs w:val="24"/>
          <w:u w:val="single"/>
          <w:lang w:val="en-US"/>
        </w:rPr>
        <w:t xml:space="preserve"> ADOPTED BY DEFENDANT NO</w:t>
      </w:r>
      <w:r w:rsidR="001E51DC">
        <w:rPr>
          <w:rFonts w:ascii="Arial" w:hAnsi="Arial" w:cs="Arial"/>
          <w:b/>
          <w:sz w:val="24"/>
          <w:szCs w:val="24"/>
          <w:u w:val="single"/>
          <w:lang w:val="en-US"/>
        </w:rPr>
        <w:t>.1</w:t>
      </w:r>
    </w:p>
    <w:bookmarkEnd w:id="0"/>
    <w:p w14:paraId="4759F0AB" w14:textId="77777777" w:rsidR="00D61183" w:rsidRPr="0015655A" w:rsidRDefault="00D61183" w:rsidP="00D61183">
      <w:pPr>
        <w:spacing w:after="0"/>
        <w:rPr>
          <w:rFonts w:ascii="Arial" w:hAnsi="Arial" w:cs="Arial"/>
          <w:sz w:val="24"/>
          <w:szCs w:val="24"/>
          <w:lang w:val="en-US"/>
        </w:rPr>
      </w:pPr>
    </w:p>
    <w:p w14:paraId="6072B1AD" w14:textId="77777777" w:rsidR="00D61183" w:rsidRPr="00790D1B" w:rsidRDefault="00D61183" w:rsidP="00D61183">
      <w:pPr>
        <w:pStyle w:val="ListParagraph"/>
        <w:numPr>
          <w:ilvl w:val="0"/>
          <w:numId w:val="1"/>
        </w:numPr>
        <w:spacing w:after="0" w:line="360" w:lineRule="auto"/>
        <w:ind w:left="0" w:right="120" w:firstLine="0"/>
        <w:jc w:val="both"/>
        <w:rPr>
          <w:rFonts w:ascii="Arial" w:hAnsi="Arial" w:cs="Arial"/>
          <w:sz w:val="24"/>
          <w:szCs w:val="24"/>
        </w:rPr>
      </w:pPr>
      <w:r w:rsidRPr="00790D1B">
        <w:rPr>
          <w:rFonts w:ascii="Arial" w:hAnsi="Arial" w:cs="Arial"/>
          <w:sz w:val="24"/>
          <w:szCs w:val="24"/>
        </w:rPr>
        <w:t xml:space="preserve">The suit is false, frivolous and unsustainable in law and on facts of the case. </w:t>
      </w:r>
    </w:p>
    <w:p w14:paraId="2B1726B8" w14:textId="77777777" w:rsidR="00D61183" w:rsidRPr="00790D1B" w:rsidRDefault="00D61183" w:rsidP="00D61183">
      <w:pPr>
        <w:pStyle w:val="ListParagraph"/>
        <w:ind w:left="0" w:right="120"/>
        <w:jc w:val="both"/>
        <w:rPr>
          <w:rFonts w:ascii="Arial" w:hAnsi="Arial" w:cs="Arial"/>
          <w:sz w:val="24"/>
          <w:szCs w:val="24"/>
        </w:rPr>
      </w:pPr>
    </w:p>
    <w:p w14:paraId="323537C3" w14:textId="77777777" w:rsidR="00D61183" w:rsidRDefault="00D61183" w:rsidP="00D61183">
      <w:pPr>
        <w:pStyle w:val="ListParagraph"/>
        <w:numPr>
          <w:ilvl w:val="0"/>
          <w:numId w:val="1"/>
        </w:numPr>
        <w:spacing w:after="0" w:line="360" w:lineRule="auto"/>
        <w:ind w:left="0" w:right="120" w:firstLine="0"/>
        <w:jc w:val="both"/>
        <w:rPr>
          <w:rFonts w:ascii="Arial" w:hAnsi="Arial" w:cs="Arial"/>
          <w:sz w:val="24"/>
          <w:szCs w:val="24"/>
        </w:rPr>
      </w:pPr>
      <w:r w:rsidRPr="00790D1B">
        <w:rPr>
          <w:rFonts w:ascii="Arial" w:hAnsi="Arial" w:cs="Arial"/>
          <w:sz w:val="24"/>
          <w:szCs w:val="24"/>
        </w:rPr>
        <w:t>The plaintiffs are put to strict proof of all the allegations except those that are specifically admitted herein.</w:t>
      </w:r>
    </w:p>
    <w:p w14:paraId="3EA9024A" w14:textId="77777777" w:rsidR="00D61183" w:rsidRDefault="00D61183" w:rsidP="00D61183">
      <w:pPr>
        <w:pStyle w:val="ListParagraph"/>
        <w:spacing w:after="0" w:line="360" w:lineRule="auto"/>
        <w:ind w:left="0" w:right="120"/>
        <w:jc w:val="both"/>
        <w:rPr>
          <w:rFonts w:ascii="Arial" w:hAnsi="Arial" w:cs="Arial"/>
          <w:sz w:val="14"/>
          <w:szCs w:val="14"/>
        </w:rPr>
      </w:pPr>
    </w:p>
    <w:p w14:paraId="74C9B18A" w14:textId="77777777" w:rsidR="00D61183" w:rsidRPr="00444581" w:rsidRDefault="00D61183" w:rsidP="00D61183">
      <w:pPr>
        <w:pStyle w:val="ListParagraph"/>
        <w:spacing w:after="0" w:line="360" w:lineRule="auto"/>
        <w:ind w:left="0" w:right="120"/>
        <w:jc w:val="both"/>
        <w:rPr>
          <w:rFonts w:ascii="Arial" w:hAnsi="Arial" w:cs="Arial"/>
          <w:sz w:val="14"/>
          <w:szCs w:val="14"/>
        </w:rPr>
      </w:pPr>
    </w:p>
    <w:p w14:paraId="78ACE11B" w14:textId="77777777" w:rsidR="00D61183" w:rsidRPr="00241593" w:rsidRDefault="00D61183" w:rsidP="00D61183">
      <w:pPr>
        <w:pStyle w:val="ListParagraph"/>
        <w:numPr>
          <w:ilvl w:val="0"/>
          <w:numId w:val="1"/>
        </w:numPr>
        <w:spacing w:after="0" w:line="360" w:lineRule="auto"/>
        <w:ind w:left="0" w:right="120" w:firstLine="0"/>
        <w:jc w:val="both"/>
        <w:rPr>
          <w:rFonts w:ascii="Arial" w:hAnsi="Arial" w:cs="Arial"/>
          <w:sz w:val="24"/>
          <w:szCs w:val="24"/>
        </w:rPr>
      </w:pPr>
      <w:r w:rsidRPr="00241593">
        <w:rPr>
          <w:rFonts w:ascii="Arial" w:hAnsi="Arial" w:cs="Arial"/>
          <w:sz w:val="24"/>
          <w:szCs w:val="24"/>
          <w:lang w:val="en-US"/>
        </w:rPr>
        <w:t xml:space="preserve">The averments in para </w:t>
      </w:r>
      <w:r>
        <w:rPr>
          <w:rFonts w:ascii="Arial" w:hAnsi="Arial" w:cs="Arial"/>
          <w:sz w:val="24"/>
          <w:szCs w:val="24"/>
          <w:lang w:val="en-US"/>
        </w:rPr>
        <w:t>1</w:t>
      </w:r>
      <w:r w:rsidRPr="00241593">
        <w:rPr>
          <w:rFonts w:ascii="Arial" w:hAnsi="Arial" w:cs="Arial"/>
          <w:sz w:val="24"/>
          <w:szCs w:val="24"/>
          <w:lang w:val="en-US"/>
        </w:rPr>
        <w:t xml:space="preserve"> of the plaint that the plaintiffs purchased suit property viz., Item Nos. 1 and 2 being undivided share of land from the land owners namely Soundararajan, Pandiyammal, Chandran @ Jayachandra @ Jayachandran, Harish @ Justin Harish and Balaji through their Power Agent namely the 2</w:t>
      </w:r>
      <w:r w:rsidRPr="00241593">
        <w:rPr>
          <w:rFonts w:ascii="Arial" w:hAnsi="Arial" w:cs="Arial"/>
          <w:sz w:val="24"/>
          <w:szCs w:val="24"/>
          <w:vertAlign w:val="superscript"/>
          <w:lang w:val="en-US"/>
        </w:rPr>
        <w:t>nd</w:t>
      </w:r>
      <w:r w:rsidRPr="00241593">
        <w:rPr>
          <w:rFonts w:ascii="Arial" w:hAnsi="Arial" w:cs="Arial"/>
          <w:sz w:val="24"/>
          <w:szCs w:val="24"/>
          <w:lang w:val="en-US"/>
        </w:rPr>
        <w:t xml:space="preserve"> plaintiff herein as per two Sale Deeds dated 09.05.2016, registered as Doc.Nos.3334/2016 and 3336/2016 at SRO, Ganapathy are all stoutly and categorically denied as false, since there is no title passed on to plaintiffs through those alleged Title Deeds for the reasons set out in the </w:t>
      </w:r>
      <w:r>
        <w:rPr>
          <w:rFonts w:ascii="Arial" w:hAnsi="Arial" w:cs="Arial"/>
          <w:sz w:val="24"/>
          <w:szCs w:val="24"/>
          <w:lang w:val="en-US"/>
        </w:rPr>
        <w:t xml:space="preserve">written statement </w:t>
      </w:r>
      <w:r w:rsidRPr="00241593">
        <w:rPr>
          <w:rFonts w:ascii="Arial" w:hAnsi="Arial" w:cs="Arial"/>
          <w:sz w:val="24"/>
          <w:szCs w:val="24"/>
          <w:lang w:val="en-US"/>
        </w:rPr>
        <w:t>herein.</w:t>
      </w:r>
      <w:r>
        <w:rPr>
          <w:rFonts w:ascii="Arial" w:hAnsi="Arial" w:cs="Arial"/>
          <w:sz w:val="24"/>
          <w:szCs w:val="24"/>
          <w:lang w:val="en-US"/>
        </w:rPr>
        <w:t xml:space="preserve"> </w:t>
      </w:r>
    </w:p>
    <w:p w14:paraId="1B44D141" w14:textId="77777777" w:rsidR="00D61183" w:rsidRPr="00444581" w:rsidRDefault="00D61183" w:rsidP="00D61183">
      <w:pPr>
        <w:pStyle w:val="ListParagraph"/>
        <w:spacing w:after="0" w:line="360" w:lineRule="auto"/>
        <w:ind w:left="0" w:right="120"/>
        <w:jc w:val="both"/>
        <w:rPr>
          <w:rFonts w:ascii="Arial" w:hAnsi="Arial" w:cs="Arial"/>
          <w:sz w:val="18"/>
          <w:szCs w:val="18"/>
        </w:rPr>
      </w:pPr>
    </w:p>
    <w:p w14:paraId="3A1C7B9D" w14:textId="77777777" w:rsidR="00D61183" w:rsidRDefault="00D61183" w:rsidP="00D61183">
      <w:pPr>
        <w:pStyle w:val="ListParagraph"/>
        <w:numPr>
          <w:ilvl w:val="0"/>
          <w:numId w:val="1"/>
        </w:numPr>
        <w:spacing w:after="0" w:line="360" w:lineRule="auto"/>
        <w:ind w:left="0" w:right="120" w:firstLine="0"/>
        <w:jc w:val="both"/>
        <w:rPr>
          <w:rFonts w:ascii="Arial" w:hAnsi="Arial" w:cs="Arial"/>
          <w:sz w:val="24"/>
          <w:szCs w:val="24"/>
        </w:rPr>
      </w:pPr>
      <w:r w:rsidRPr="00241593">
        <w:rPr>
          <w:rFonts w:ascii="Arial" w:hAnsi="Arial" w:cs="Arial"/>
          <w:sz w:val="24"/>
          <w:szCs w:val="24"/>
          <w:lang w:val="en-US"/>
        </w:rPr>
        <w:t xml:space="preserve">The averments in para </w:t>
      </w:r>
      <w:r>
        <w:rPr>
          <w:rFonts w:ascii="Arial" w:hAnsi="Arial" w:cs="Arial"/>
          <w:sz w:val="24"/>
          <w:szCs w:val="24"/>
          <w:lang w:val="en-US"/>
        </w:rPr>
        <w:t>2</w:t>
      </w:r>
      <w:r w:rsidRPr="00241593">
        <w:rPr>
          <w:rFonts w:ascii="Arial" w:hAnsi="Arial" w:cs="Arial"/>
          <w:sz w:val="24"/>
          <w:szCs w:val="24"/>
          <w:lang w:val="en-US"/>
        </w:rPr>
        <w:t xml:space="preserve"> of the plaint that </w:t>
      </w:r>
      <w:r>
        <w:rPr>
          <w:rFonts w:ascii="Arial" w:hAnsi="Arial" w:cs="Arial"/>
          <w:sz w:val="24"/>
          <w:szCs w:val="24"/>
          <w:lang w:val="en-US"/>
        </w:rPr>
        <w:t>t</w:t>
      </w:r>
      <w:r w:rsidRPr="00241593">
        <w:rPr>
          <w:rFonts w:ascii="Arial" w:hAnsi="Arial" w:cs="Arial"/>
          <w:sz w:val="24"/>
          <w:szCs w:val="24"/>
          <w:lang w:val="en-US"/>
        </w:rPr>
        <w:t xml:space="preserve">he plaintiffs being partners of M/s.Bhuvana Promoters entered into a Joint Development Agreement on 31.08.2012 with </w:t>
      </w:r>
      <w:r w:rsidR="00032F2F" w:rsidRPr="005923A1">
        <w:rPr>
          <w:rFonts w:ascii="Arial" w:hAnsi="Arial" w:cs="Arial"/>
          <w:sz w:val="24"/>
          <w:szCs w:val="24"/>
          <w:lang w:val="en-US"/>
        </w:rPr>
        <w:t>the land owners</w:t>
      </w:r>
      <w:r w:rsidRPr="00241593">
        <w:rPr>
          <w:rFonts w:ascii="Arial" w:hAnsi="Arial" w:cs="Arial"/>
          <w:sz w:val="24"/>
          <w:szCs w:val="24"/>
          <w:lang w:val="en-US"/>
        </w:rPr>
        <w:t xml:space="preserve"> for the purpose of constructing multi-storied apartment on 62:38 ratio and also a Power of Attorney dated 14.09.2012 was executed by </w:t>
      </w:r>
      <w:r w:rsidR="00032F2F" w:rsidRPr="005923A1">
        <w:rPr>
          <w:rFonts w:ascii="Arial" w:hAnsi="Arial" w:cs="Arial"/>
          <w:sz w:val="24"/>
          <w:szCs w:val="24"/>
          <w:lang w:val="en-US"/>
        </w:rPr>
        <w:t>the land owners</w:t>
      </w:r>
      <w:r w:rsidRPr="00241593">
        <w:rPr>
          <w:rFonts w:ascii="Arial" w:hAnsi="Arial" w:cs="Arial"/>
          <w:sz w:val="24"/>
          <w:szCs w:val="24"/>
          <w:lang w:val="en-US"/>
        </w:rPr>
        <w:t xml:space="preserve"> in favour of 2</w:t>
      </w:r>
      <w:r w:rsidRPr="00241593">
        <w:rPr>
          <w:rFonts w:ascii="Arial" w:hAnsi="Arial" w:cs="Arial"/>
          <w:sz w:val="24"/>
          <w:szCs w:val="24"/>
          <w:vertAlign w:val="superscript"/>
          <w:lang w:val="en-US"/>
        </w:rPr>
        <w:t>nd</w:t>
      </w:r>
      <w:r w:rsidRPr="00241593">
        <w:rPr>
          <w:rFonts w:ascii="Arial" w:hAnsi="Arial" w:cs="Arial"/>
          <w:sz w:val="24"/>
          <w:szCs w:val="24"/>
          <w:lang w:val="en-US"/>
        </w:rPr>
        <w:t xml:space="preserve"> plaintiff for getting approved plan are admitted as true. </w:t>
      </w:r>
      <w:r w:rsidRPr="00241593">
        <w:rPr>
          <w:rFonts w:ascii="Arial" w:hAnsi="Arial" w:cs="Arial"/>
          <w:sz w:val="24"/>
          <w:szCs w:val="24"/>
          <w:lang w:val="en-US"/>
        </w:rPr>
        <w:lastRenderedPageBreak/>
        <w:t xml:space="preserve">Otherwise, to say, the land owners conveyed 62% of UDS to developer and in consideration of the same, the developer agreed to put up superstructure over the remaining 38% of UDS towards </w:t>
      </w:r>
      <w:r w:rsidR="00032F2F" w:rsidRPr="005923A1">
        <w:rPr>
          <w:rFonts w:ascii="Arial" w:hAnsi="Arial" w:cs="Arial"/>
          <w:sz w:val="24"/>
          <w:szCs w:val="24"/>
          <w:lang w:val="en-US"/>
        </w:rPr>
        <w:t>land owner’s</w:t>
      </w:r>
      <w:r w:rsidRPr="00241593">
        <w:rPr>
          <w:rFonts w:ascii="Arial" w:hAnsi="Arial" w:cs="Arial"/>
          <w:sz w:val="24"/>
          <w:szCs w:val="24"/>
          <w:lang w:val="en-US"/>
        </w:rPr>
        <w:t xml:space="preserve"> share</w:t>
      </w:r>
      <w:r w:rsidR="005923A1">
        <w:rPr>
          <w:rFonts w:ascii="Arial" w:hAnsi="Arial" w:cs="Arial"/>
          <w:sz w:val="24"/>
          <w:szCs w:val="24"/>
          <w:lang w:val="en-US"/>
        </w:rPr>
        <w:t>.</w:t>
      </w:r>
    </w:p>
    <w:p w14:paraId="71BEF712" w14:textId="77777777" w:rsidR="00D61183" w:rsidRPr="00DF3955" w:rsidRDefault="00D61183" w:rsidP="00D61183">
      <w:pPr>
        <w:pStyle w:val="ListParagraph"/>
        <w:rPr>
          <w:rFonts w:ascii="Arial" w:hAnsi="Arial" w:cs="Arial"/>
          <w:sz w:val="24"/>
          <w:szCs w:val="24"/>
          <w:lang w:val="en-US"/>
        </w:rPr>
      </w:pPr>
    </w:p>
    <w:p w14:paraId="461960DB" w14:textId="77777777" w:rsidR="00D61183" w:rsidRDefault="00D61183" w:rsidP="00D61183">
      <w:pPr>
        <w:pStyle w:val="ListParagraph"/>
        <w:numPr>
          <w:ilvl w:val="0"/>
          <w:numId w:val="1"/>
        </w:numPr>
        <w:spacing w:after="0" w:line="360" w:lineRule="auto"/>
        <w:ind w:left="0" w:right="120" w:firstLine="0"/>
        <w:jc w:val="both"/>
        <w:rPr>
          <w:rFonts w:ascii="Arial" w:hAnsi="Arial" w:cs="Arial"/>
          <w:sz w:val="24"/>
          <w:szCs w:val="24"/>
        </w:rPr>
      </w:pPr>
      <w:r w:rsidRPr="00DF3955">
        <w:rPr>
          <w:rFonts w:ascii="Arial" w:hAnsi="Arial" w:cs="Arial"/>
          <w:sz w:val="24"/>
          <w:szCs w:val="24"/>
          <w:lang w:val="en-US"/>
        </w:rPr>
        <w:t xml:space="preserve">The averments in para </w:t>
      </w:r>
      <w:r>
        <w:rPr>
          <w:rFonts w:ascii="Arial" w:hAnsi="Arial" w:cs="Arial"/>
          <w:sz w:val="24"/>
          <w:szCs w:val="24"/>
          <w:lang w:val="en-US"/>
        </w:rPr>
        <w:t>3</w:t>
      </w:r>
      <w:r w:rsidRPr="00DF3955">
        <w:rPr>
          <w:rFonts w:ascii="Arial" w:hAnsi="Arial" w:cs="Arial"/>
          <w:sz w:val="24"/>
          <w:szCs w:val="24"/>
          <w:lang w:val="en-US"/>
        </w:rPr>
        <w:t xml:space="preserve"> of the plaint that </w:t>
      </w:r>
      <w:r>
        <w:rPr>
          <w:rFonts w:ascii="Arial" w:hAnsi="Arial" w:cs="Arial"/>
          <w:sz w:val="24"/>
          <w:szCs w:val="24"/>
          <w:lang w:val="en-US"/>
        </w:rPr>
        <w:t>t</w:t>
      </w:r>
      <w:r w:rsidRPr="00DF3955">
        <w:rPr>
          <w:rFonts w:ascii="Arial" w:hAnsi="Arial" w:cs="Arial"/>
          <w:sz w:val="24"/>
          <w:szCs w:val="24"/>
          <w:lang w:val="en-US"/>
        </w:rPr>
        <w:t>he plaintiffs handed over 38% of super built-up area towards owner’s share and subsequently on 09.05.2016, the 2</w:t>
      </w:r>
      <w:r w:rsidRPr="00DF3955">
        <w:rPr>
          <w:rFonts w:ascii="Arial" w:hAnsi="Arial" w:cs="Arial"/>
          <w:sz w:val="24"/>
          <w:szCs w:val="24"/>
          <w:vertAlign w:val="superscript"/>
          <w:lang w:val="en-US"/>
        </w:rPr>
        <w:t>nd</w:t>
      </w:r>
      <w:r w:rsidRPr="00DF3955">
        <w:rPr>
          <w:rFonts w:ascii="Arial" w:hAnsi="Arial" w:cs="Arial"/>
          <w:sz w:val="24"/>
          <w:szCs w:val="24"/>
          <w:lang w:val="en-US"/>
        </w:rPr>
        <w:t xml:space="preserve"> plaintiff as power agent of land owner sold undivided share of land i.e. Item Nos.1 and 2 of suit property to plaintiff nos.1 and 2 in personal capacity and also two Construction Agreements were entered between the 2</w:t>
      </w:r>
      <w:r w:rsidRPr="00DF3955">
        <w:rPr>
          <w:rFonts w:ascii="Arial" w:hAnsi="Arial" w:cs="Arial"/>
          <w:sz w:val="24"/>
          <w:szCs w:val="24"/>
          <w:vertAlign w:val="superscript"/>
          <w:lang w:val="en-US"/>
        </w:rPr>
        <w:t>nd</w:t>
      </w:r>
      <w:r w:rsidRPr="00DF3955">
        <w:rPr>
          <w:rFonts w:ascii="Arial" w:hAnsi="Arial" w:cs="Arial"/>
          <w:sz w:val="24"/>
          <w:szCs w:val="24"/>
          <w:lang w:val="en-US"/>
        </w:rPr>
        <w:t xml:space="preserve"> plaintiff and M/s.Bhuvana Promoters as per Doc.Nos.3333/2016 and 3335/2016 at SRO, Ganapathy to construct two Penthouses in suit properties with covered car park together with all rights appended to it and those Sale Deeds were acted upon and constructions are completed and thereby the plaintiffs are in peaceful possession and enjoyment of those properties are all stoutly and categorically denied as false for the reasons that as against law the plaintiffs being partners of M/s.Bhuvana Promoters as well as in personal capacity created those documents which are non-est in eye of law and the plaintiffs are also not in possession of suit properties.</w:t>
      </w:r>
    </w:p>
    <w:p w14:paraId="56A57A03" w14:textId="77777777" w:rsidR="00D61183" w:rsidRPr="00DF3955" w:rsidRDefault="00D61183" w:rsidP="00D61183">
      <w:pPr>
        <w:pStyle w:val="ListParagraph"/>
        <w:rPr>
          <w:rFonts w:ascii="Arial" w:hAnsi="Arial" w:cs="Arial"/>
          <w:sz w:val="24"/>
          <w:szCs w:val="24"/>
          <w:lang w:val="en-US"/>
        </w:rPr>
      </w:pPr>
    </w:p>
    <w:p w14:paraId="2546B7BB" w14:textId="77777777" w:rsidR="0072770B" w:rsidRPr="0072770B" w:rsidRDefault="00D61183" w:rsidP="0072770B">
      <w:pPr>
        <w:pStyle w:val="ListParagraph"/>
        <w:numPr>
          <w:ilvl w:val="0"/>
          <w:numId w:val="1"/>
        </w:numPr>
        <w:spacing w:after="0" w:line="360" w:lineRule="auto"/>
        <w:ind w:left="0" w:right="120" w:firstLine="0"/>
        <w:jc w:val="both"/>
        <w:rPr>
          <w:rFonts w:ascii="Arial" w:hAnsi="Arial" w:cs="Arial"/>
          <w:sz w:val="24"/>
          <w:szCs w:val="24"/>
          <w:lang w:val="en-US"/>
        </w:rPr>
      </w:pPr>
      <w:r w:rsidRPr="00DF3955">
        <w:rPr>
          <w:rFonts w:ascii="Arial" w:hAnsi="Arial" w:cs="Arial"/>
          <w:sz w:val="24"/>
          <w:szCs w:val="24"/>
          <w:lang w:val="en-US"/>
        </w:rPr>
        <w:t xml:space="preserve">The averments in para 4 </w:t>
      </w:r>
      <w:r>
        <w:rPr>
          <w:rFonts w:ascii="Arial" w:hAnsi="Arial" w:cs="Arial"/>
          <w:sz w:val="24"/>
          <w:szCs w:val="24"/>
          <w:lang w:val="en-US"/>
        </w:rPr>
        <w:t xml:space="preserve">to 7 </w:t>
      </w:r>
      <w:r w:rsidRPr="00DF3955">
        <w:rPr>
          <w:rFonts w:ascii="Arial" w:hAnsi="Arial" w:cs="Arial"/>
          <w:sz w:val="24"/>
          <w:szCs w:val="24"/>
          <w:lang w:val="en-US"/>
        </w:rPr>
        <w:t xml:space="preserve">of the plaint that the plaintiffs have availed loan from ICICI Bank and the revenue records including all amenities, assessment records stood in their name and the entire apartment consists of 132 flats along with two Penthouses and in which, the plaintiffs in the capacity of promoters sold their share to plaintiffs and the promoters are maintaining the apartment and  now the association is looking after the entire maintenance affairs of the apartments and there were no issues regarding the maintenance of apartment for a period of 6 years prior to maintenance taken over by association and the promoters spent 60% of their own money for maintenance of apartment and the developers are retaining original documents since, </w:t>
      </w:r>
      <w:r w:rsidR="00482569">
        <w:rPr>
          <w:rFonts w:ascii="Arial" w:hAnsi="Arial" w:cs="Arial"/>
          <w:sz w:val="24"/>
          <w:szCs w:val="24"/>
          <w:lang w:val="en-US"/>
        </w:rPr>
        <w:t>the land owners</w:t>
      </w:r>
      <w:r w:rsidRPr="00DF3955">
        <w:rPr>
          <w:rFonts w:ascii="Arial" w:hAnsi="Arial" w:cs="Arial"/>
          <w:sz w:val="24"/>
          <w:szCs w:val="24"/>
          <w:lang w:val="en-US"/>
        </w:rPr>
        <w:t xml:space="preserve"> have to pay outstanding to them and on demand of those outstanding, </w:t>
      </w:r>
      <w:r w:rsidR="0072770B">
        <w:rPr>
          <w:rFonts w:ascii="Arial" w:hAnsi="Arial" w:cs="Arial"/>
          <w:sz w:val="24"/>
          <w:szCs w:val="24"/>
          <w:lang w:val="en-US"/>
        </w:rPr>
        <w:t>the land owners</w:t>
      </w:r>
      <w:r w:rsidRPr="00DF3955">
        <w:rPr>
          <w:rFonts w:ascii="Arial" w:hAnsi="Arial" w:cs="Arial"/>
          <w:sz w:val="24"/>
          <w:szCs w:val="24"/>
          <w:lang w:val="en-US"/>
        </w:rPr>
        <w:t xml:space="preserve"> cancelled the General Power of Attorney and thereafter on 04.11.2022 </w:t>
      </w:r>
      <w:r w:rsidR="0072770B">
        <w:rPr>
          <w:rFonts w:ascii="Arial" w:hAnsi="Arial" w:cs="Arial"/>
          <w:sz w:val="24"/>
          <w:szCs w:val="24"/>
          <w:lang w:val="en-US"/>
        </w:rPr>
        <w:t>the land owners</w:t>
      </w:r>
      <w:r w:rsidRPr="00DF3955">
        <w:rPr>
          <w:rFonts w:ascii="Arial" w:hAnsi="Arial" w:cs="Arial"/>
          <w:sz w:val="24"/>
          <w:szCs w:val="24"/>
          <w:lang w:val="en-US"/>
        </w:rPr>
        <w:t xml:space="preserve"> have disturbed plaintiff’s possession of suit property and thereby they approached Saravanampatti police in this regard who in turn advised the plaintiffs to approach Civil Court etc., and thereby the plaintiffs have become constrained to file </w:t>
      </w:r>
      <w:r w:rsidR="00181C18" w:rsidRPr="0072770B">
        <w:rPr>
          <w:rFonts w:ascii="Arial" w:hAnsi="Arial" w:cs="Arial"/>
          <w:sz w:val="24"/>
          <w:szCs w:val="24"/>
          <w:lang w:val="en-US"/>
        </w:rPr>
        <w:t>another suit in O.S.No.1183/2022</w:t>
      </w:r>
      <w:r w:rsidR="00181C18" w:rsidRPr="0072770B">
        <w:rPr>
          <w:rFonts w:ascii="Arial" w:hAnsi="Arial" w:cs="Arial"/>
          <w:sz w:val="24"/>
          <w:szCs w:val="24"/>
        </w:rPr>
        <w:t xml:space="preserve"> before this Hon’ble </w:t>
      </w:r>
      <w:r w:rsidR="00181C18" w:rsidRPr="0072770B">
        <w:rPr>
          <w:rFonts w:ascii="Arial" w:hAnsi="Arial" w:cs="Arial"/>
          <w:sz w:val="24"/>
          <w:szCs w:val="24"/>
        </w:rPr>
        <w:lastRenderedPageBreak/>
        <w:t xml:space="preserve">Court and obtained ad-interim relief </w:t>
      </w:r>
      <w:r w:rsidR="007C1294" w:rsidRPr="0072770B">
        <w:rPr>
          <w:rFonts w:ascii="Arial" w:hAnsi="Arial" w:cs="Arial"/>
          <w:sz w:val="24"/>
          <w:szCs w:val="24"/>
        </w:rPr>
        <w:t>and thereby enjoying the suit property</w:t>
      </w:r>
      <w:r w:rsidR="0091211F" w:rsidRPr="0072770B">
        <w:rPr>
          <w:rFonts w:ascii="Arial" w:hAnsi="Arial" w:cs="Arial"/>
          <w:sz w:val="24"/>
          <w:szCs w:val="24"/>
        </w:rPr>
        <w:t xml:space="preserve"> is an utter false for the reasons that the plaintiffs are not occupying the suit property at present.</w:t>
      </w:r>
    </w:p>
    <w:p w14:paraId="25035754" w14:textId="77777777" w:rsidR="0072770B" w:rsidRPr="0072770B" w:rsidRDefault="0072770B" w:rsidP="0072770B">
      <w:pPr>
        <w:pStyle w:val="ListParagraph"/>
        <w:spacing w:after="0" w:line="360" w:lineRule="auto"/>
        <w:ind w:left="0" w:right="120"/>
        <w:jc w:val="both"/>
        <w:rPr>
          <w:rFonts w:ascii="Arial" w:hAnsi="Arial" w:cs="Arial"/>
          <w:sz w:val="24"/>
          <w:szCs w:val="24"/>
          <w:lang w:val="en-US"/>
        </w:rPr>
      </w:pPr>
    </w:p>
    <w:p w14:paraId="0C39F58E" w14:textId="77777777" w:rsidR="00181C18" w:rsidRPr="0072770B" w:rsidRDefault="0091211F" w:rsidP="0072770B">
      <w:pPr>
        <w:pStyle w:val="ListParagraph"/>
        <w:numPr>
          <w:ilvl w:val="0"/>
          <w:numId w:val="1"/>
        </w:numPr>
        <w:spacing w:after="0" w:line="360" w:lineRule="auto"/>
        <w:ind w:left="0" w:right="120" w:firstLine="0"/>
        <w:jc w:val="both"/>
        <w:rPr>
          <w:rFonts w:ascii="Arial" w:hAnsi="Arial" w:cs="Arial"/>
          <w:sz w:val="24"/>
          <w:szCs w:val="24"/>
          <w:lang w:val="en-US"/>
        </w:rPr>
      </w:pPr>
      <w:r w:rsidRPr="0072770B">
        <w:rPr>
          <w:rFonts w:ascii="Arial" w:hAnsi="Arial" w:cs="Arial"/>
          <w:sz w:val="24"/>
          <w:szCs w:val="24"/>
        </w:rPr>
        <w:t xml:space="preserve"> The averments in para 8 of the plaint that the 1</w:t>
      </w:r>
      <w:r w:rsidRPr="0072770B">
        <w:rPr>
          <w:rFonts w:ascii="Arial" w:hAnsi="Arial" w:cs="Arial"/>
          <w:sz w:val="24"/>
          <w:szCs w:val="24"/>
          <w:vertAlign w:val="superscript"/>
        </w:rPr>
        <w:t>st</w:t>
      </w:r>
      <w:r w:rsidRPr="0072770B">
        <w:rPr>
          <w:rFonts w:ascii="Arial" w:hAnsi="Arial" w:cs="Arial"/>
          <w:sz w:val="24"/>
          <w:szCs w:val="24"/>
        </w:rPr>
        <w:t xml:space="preserve"> defendant association formed with 132 residents all of a sudden and on 17.112022 they attempted to trespass the suit property etc., are all stoutly and categorically denied as false. The averments that they apprehend threats on the hands of these defendant and thereby they become constrained </w:t>
      </w:r>
      <w:r w:rsidR="00482569" w:rsidRPr="0072770B">
        <w:rPr>
          <w:rFonts w:ascii="Arial" w:hAnsi="Arial" w:cs="Arial"/>
          <w:sz w:val="24"/>
          <w:szCs w:val="24"/>
        </w:rPr>
        <w:t>to file the suit and they also have prima facie and balance of convenience etc., are all stoutly and categorically denied as false. The alleged cause of action</w:t>
      </w:r>
      <w:r w:rsidR="00D734F9">
        <w:rPr>
          <w:rFonts w:ascii="Arial" w:hAnsi="Arial" w:cs="Arial"/>
          <w:sz w:val="24"/>
          <w:szCs w:val="24"/>
        </w:rPr>
        <w:t>s are</w:t>
      </w:r>
      <w:r w:rsidR="00482569" w:rsidRPr="0072770B">
        <w:rPr>
          <w:rFonts w:ascii="Arial" w:hAnsi="Arial" w:cs="Arial"/>
          <w:sz w:val="24"/>
          <w:szCs w:val="24"/>
        </w:rPr>
        <w:t xml:space="preserve"> also false.</w:t>
      </w:r>
    </w:p>
    <w:p w14:paraId="268DF95E" w14:textId="77777777" w:rsidR="006322CD" w:rsidRPr="006322CD" w:rsidRDefault="006322CD" w:rsidP="006322CD">
      <w:pPr>
        <w:pStyle w:val="ListParagraph"/>
        <w:spacing w:after="0" w:line="360" w:lineRule="auto"/>
        <w:ind w:left="0" w:right="120"/>
        <w:jc w:val="both"/>
        <w:rPr>
          <w:rFonts w:ascii="Arial" w:hAnsi="Arial" w:cs="Arial"/>
          <w:sz w:val="24"/>
          <w:szCs w:val="24"/>
        </w:rPr>
      </w:pPr>
    </w:p>
    <w:p w14:paraId="2FA44824" w14:textId="77777777" w:rsidR="006322CD" w:rsidRDefault="006322CD" w:rsidP="006322CD">
      <w:pPr>
        <w:pStyle w:val="ListParagraph"/>
        <w:numPr>
          <w:ilvl w:val="0"/>
          <w:numId w:val="1"/>
        </w:numPr>
        <w:spacing w:after="0" w:line="360" w:lineRule="auto"/>
        <w:ind w:left="0" w:right="120" w:firstLine="0"/>
        <w:jc w:val="both"/>
        <w:rPr>
          <w:rFonts w:ascii="Arial" w:hAnsi="Arial" w:cs="Arial"/>
          <w:sz w:val="24"/>
          <w:szCs w:val="24"/>
          <w:lang w:val="en-US"/>
        </w:rPr>
      </w:pPr>
      <w:r w:rsidRPr="000271D8">
        <w:rPr>
          <w:rFonts w:ascii="Arial" w:hAnsi="Arial" w:cs="Arial"/>
          <w:sz w:val="24"/>
          <w:szCs w:val="24"/>
          <w:lang w:val="en-US"/>
        </w:rPr>
        <w:t xml:space="preserve">At the outset, this defendant submits that the present suit is not maintainable in eye of law and on facts of the case. This defendant denies the entire averments set out in plaint as false and untenable except those that are specially admitted herein. Moreso, the above suit is not maintainable for want of cause of action and thereby barred under law. Besides, the plaintiff has not approached this Hon’ble Court with clean hands and the present suit is an abuse of process of law and thereby liable to be dismissed in liminie. This defendant submits that the plaintiffs in the capacity of individual persons and also in the capacity of Managing Partners of M/s.Bhuvana Promoters played a fraud on </w:t>
      </w:r>
      <w:r w:rsidRPr="0072770B">
        <w:rPr>
          <w:rFonts w:ascii="Arial" w:hAnsi="Arial" w:cs="Arial"/>
          <w:sz w:val="24"/>
          <w:szCs w:val="24"/>
          <w:lang w:val="en-US"/>
        </w:rPr>
        <w:t>this defendant</w:t>
      </w:r>
      <w:r w:rsidR="0072770B" w:rsidRPr="0072770B">
        <w:rPr>
          <w:rFonts w:ascii="Arial" w:hAnsi="Arial" w:cs="Arial"/>
          <w:sz w:val="24"/>
          <w:szCs w:val="24"/>
          <w:lang w:val="en-US"/>
        </w:rPr>
        <w:t xml:space="preserve"> represented by its members</w:t>
      </w:r>
      <w:r w:rsidR="005923A1">
        <w:rPr>
          <w:rFonts w:ascii="Arial" w:hAnsi="Arial" w:cs="Arial"/>
          <w:sz w:val="24"/>
          <w:szCs w:val="24"/>
          <w:lang w:val="en-US"/>
        </w:rPr>
        <w:t xml:space="preserve"> of flat buyers</w:t>
      </w:r>
      <w:r w:rsidRPr="0072770B">
        <w:rPr>
          <w:rFonts w:ascii="Arial" w:hAnsi="Arial" w:cs="Arial"/>
          <w:sz w:val="24"/>
          <w:szCs w:val="24"/>
          <w:lang w:val="en-US"/>
        </w:rPr>
        <w:t xml:space="preserve"> and others as</w:t>
      </w:r>
      <w:r>
        <w:rPr>
          <w:rFonts w:ascii="Arial" w:hAnsi="Arial" w:cs="Arial"/>
          <w:sz w:val="24"/>
          <w:szCs w:val="24"/>
          <w:lang w:val="en-US"/>
        </w:rPr>
        <w:t xml:space="preserve"> the</w:t>
      </w:r>
      <w:r w:rsidRPr="000271D8">
        <w:rPr>
          <w:rFonts w:ascii="Arial" w:hAnsi="Arial" w:cs="Arial"/>
          <w:sz w:val="24"/>
          <w:szCs w:val="24"/>
          <w:lang w:val="en-US"/>
        </w:rPr>
        <w:t xml:space="preserve"> land owners </w:t>
      </w:r>
      <w:r>
        <w:rPr>
          <w:rFonts w:ascii="Arial" w:hAnsi="Arial" w:cs="Arial"/>
          <w:sz w:val="24"/>
          <w:szCs w:val="24"/>
          <w:lang w:val="en-US"/>
        </w:rPr>
        <w:t xml:space="preserve">and </w:t>
      </w:r>
      <w:r w:rsidRPr="000271D8">
        <w:rPr>
          <w:rFonts w:ascii="Arial" w:hAnsi="Arial" w:cs="Arial"/>
          <w:sz w:val="24"/>
          <w:szCs w:val="24"/>
          <w:lang w:val="en-US"/>
        </w:rPr>
        <w:t xml:space="preserve">also on the Government, viz., Local Planning Authority and also by abusing process of law, filed the present suit seeking injunction with false and </w:t>
      </w:r>
      <w:r>
        <w:rPr>
          <w:rFonts w:ascii="Arial" w:hAnsi="Arial" w:cs="Arial"/>
          <w:sz w:val="24"/>
          <w:szCs w:val="24"/>
          <w:lang w:val="en-US"/>
        </w:rPr>
        <w:t>vexatious contention without any legal right to maintain the same. So also, there is no cause of action for filing the suit and the present suit is filed by suppressing primary facts of the case.</w:t>
      </w:r>
    </w:p>
    <w:p w14:paraId="4C70615F" w14:textId="77777777" w:rsidR="006322CD" w:rsidRPr="000271D8" w:rsidRDefault="006322CD" w:rsidP="006322CD">
      <w:pPr>
        <w:pStyle w:val="ListParagraph"/>
        <w:spacing w:after="0" w:line="360" w:lineRule="auto"/>
        <w:ind w:left="0" w:right="120"/>
        <w:jc w:val="both"/>
        <w:rPr>
          <w:rFonts w:ascii="Arial" w:hAnsi="Arial" w:cs="Arial"/>
          <w:sz w:val="24"/>
          <w:szCs w:val="24"/>
          <w:lang w:val="en-US"/>
        </w:rPr>
      </w:pPr>
    </w:p>
    <w:p w14:paraId="0E54609E" w14:textId="77777777" w:rsidR="006322CD" w:rsidRDefault="006322CD" w:rsidP="006322CD">
      <w:pPr>
        <w:pStyle w:val="ListParagraph"/>
        <w:numPr>
          <w:ilvl w:val="0"/>
          <w:numId w:val="1"/>
        </w:numPr>
        <w:spacing w:after="0" w:line="360" w:lineRule="auto"/>
        <w:ind w:left="0" w:right="120" w:firstLine="0"/>
        <w:jc w:val="both"/>
        <w:rPr>
          <w:rFonts w:ascii="Arial" w:hAnsi="Arial" w:cs="Arial"/>
          <w:sz w:val="24"/>
          <w:szCs w:val="24"/>
          <w:lang w:val="en-US"/>
        </w:rPr>
      </w:pPr>
      <w:r w:rsidRPr="00CB14E7">
        <w:rPr>
          <w:rFonts w:ascii="Arial" w:hAnsi="Arial" w:cs="Arial"/>
          <w:sz w:val="24"/>
          <w:szCs w:val="24"/>
          <w:lang w:val="en-US"/>
        </w:rPr>
        <w:t>This defendant further submits that as per approved building plan, the developers are permitted to construct only 132 flats and nothing more. However, as against approved building plan, the plaintiffs being Managing Partners of M/s.Bhuvana Promoters put up Penthouses in roof area of the apartments and  created construction agreements be</w:t>
      </w:r>
      <w:r>
        <w:rPr>
          <w:rFonts w:ascii="Arial" w:hAnsi="Arial" w:cs="Arial"/>
          <w:sz w:val="24"/>
          <w:szCs w:val="24"/>
          <w:lang w:val="en-US"/>
        </w:rPr>
        <w:t>t</w:t>
      </w:r>
      <w:r w:rsidRPr="00CB14E7">
        <w:rPr>
          <w:rFonts w:ascii="Arial" w:hAnsi="Arial" w:cs="Arial"/>
          <w:sz w:val="24"/>
          <w:szCs w:val="24"/>
          <w:lang w:val="en-US"/>
        </w:rPr>
        <w:t xml:space="preserve">ween themselves </w:t>
      </w:r>
      <w:r>
        <w:rPr>
          <w:rFonts w:ascii="Arial" w:hAnsi="Arial" w:cs="Arial"/>
          <w:sz w:val="24"/>
          <w:szCs w:val="24"/>
          <w:lang w:val="en-US"/>
        </w:rPr>
        <w:t>as if the 2</w:t>
      </w:r>
      <w:r w:rsidRPr="00CB14E7">
        <w:rPr>
          <w:rFonts w:ascii="Arial" w:hAnsi="Arial" w:cs="Arial"/>
          <w:sz w:val="24"/>
          <w:szCs w:val="24"/>
          <w:vertAlign w:val="superscript"/>
          <w:lang w:val="en-US"/>
        </w:rPr>
        <w:t>nd</w:t>
      </w:r>
      <w:r>
        <w:rPr>
          <w:rFonts w:ascii="Arial" w:hAnsi="Arial" w:cs="Arial"/>
          <w:sz w:val="24"/>
          <w:szCs w:val="24"/>
          <w:lang w:val="en-US"/>
        </w:rPr>
        <w:t xml:space="preserve"> plaintiff at the capacity of Managing Director of M/s Bhuvana Promoters entered into construction agreement with the 2</w:t>
      </w:r>
      <w:r w:rsidRPr="00CB14E7">
        <w:rPr>
          <w:rFonts w:ascii="Arial" w:hAnsi="Arial" w:cs="Arial"/>
          <w:sz w:val="24"/>
          <w:szCs w:val="24"/>
          <w:vertAlign w:val="superscript"/>
          <w:lang w:val="en-US"/>
        </w:rPr>
        <w:t>nd</w:t>
      </w:r>
      <w:r>
        <w:rPr>
          <w:rFonts w:ascii="Arial" w:hAnsi="Arial" w:cs="Arial"/>
          <w:sz w:val="24"/>
          <w:szCs w:val="24"/>
          <w:lang w:val="en-US"/>
        </w:rPr>
        <w:t xml:space="preserve"> plaintiff in her individual capacity as Purchaser and she also entered into another construction agreement with the 1</w:t>
      </w:r>
      <w:r w:rsidRPr="00CB14E7">
        <w:rPr>
          <w:rFonts w:ascii="Arial" w:hAnsi="Arial" w:cs="Arial"/>
          <w:sz w:val="24"/>
          <w:szCs w:val="24"/>
          <w:vertAlign w:val="superscript"/>
          <w:lang w:val="en-US"/>
        </w:rPr>
        <w:t>st</w:t>
      </w:r>
      <w:r>
        <w:rPr>
          <w:rFonts w:ascii="Arial" w:hAnsi="Arial" w:cs="Arial"/>
          <w:sz w:val="24"/>
          <w:szCs w:val="24"/>
          <w:lang w:val="en-US"/>
        </w:rPr>
        <w:t xml:space="preserve"> plaintiff in his individual </w:t>
      </w:r>
      <w:r>
        <w:rPr>
          <w:rFonts w:ascii="Arial" w:hAnsi="Arial" w:cs="Arial"/>
          <w:sz w:val="24"/>
          <w:szCs w:val="24"/>
          <w:lang w:val="en-US"/>
        </w:rPr>
        <w:lastRenderedPageBreak/>
        <w:t>capacity as Purchaser and registered the same as Doc.Nos.3333/2016 and 3335/2016 which law does not permit, more particularly under the RERA Act.</w:t>
      </w:r>
    </w:p>
    <w:p w14:paraId="560B3E7A" w14:textId="77777777" w:rsidR="006322CD" w:rsidRPr="00CB14E7" w:rsidRDefault="006322CD" w:rsidP="006322CD">
      <w:pPr>
        <w:pStyle w:val="ListParagraph"/>
        <w:spacing w:after="0" w:line="360" w:lineRule="auto"/>
        <w:ind w:left="0" w:right="120"/>
        <w:jc w:val="both"/>
        <w:rPr>
          <w:rFonts w:ascii="Arial" w:hAnsi="Arial" w:cs="Arial"/>
          <w:sz w:val="24"/>
          <w:szCs w:val="24"/>
          <w:lang w:val="en-US"/>
        </w:rPr>
      </w:pPr>
      <w:r>
        <w:rPr>
          <w:rFonts w:ascii="Arial" w:hAnsi="Arial" w:cs="Arial"/>
          <w:sz w:val="24"/>
          <w:szCs w:val="24"/>
          <w:lang w:val="en-US"/>
        </w:rPr>
        <w:t xml:space="preserve"> </w:t>
      </w:r>
    </w:p>
    <w:p w14:paraId="0868A730" w14:textId="7EF5871D" w:rsidR="006322CD" w:rsidRDefault="006322CD" w:rsidP="006322CD">
      <w:pPr>
        <w:pStyle w:val="ListParagraph"/>
        <w:numPr>
          <w:ilvl w:val="0"/>
          <w:numId w:val="1"/>
        </w:numPr>
        <w:spacing w:after="0" w:line="360" w:lineRule="auto"/>
        <w:ind w:left="0" w:right="120" w:firstLine="0"/>
        <w:jc w:val="both"/>
        <w:rPr>
          <w:rFonts w:ascii="Arial" w:hAnsi="Arial" w:cs="Arial"/>
          <w:sz w:val="24"/>
          <w:szCs w:val="24"/>
          <w:lang w:val="en-US"/>
        </w:rPr>
      </w:pPr>
      <w:r w:rsidRPr="00584518">
        <w:rPr>
          <w:rFonts w:ascii="Arial" w:hAnsi="Arial" w:cs="Arial"/>
          <w:sz w:val="24"/>
          <w:szCs w:val="24"/>
          <w:lang w:val="en-US"/>
        </w:rPr>
        <w:t xml:space="preserve">The defendant submits that </w:t>
      </w:r>
      <w:r>
        <w:rPr>
          <w:rFonts w:ascii="Arial" w:hAnsi="Arial" w:cs="Arial"/>
          <w:sz w:val="24"/>
          <w:szCs w:val="24"/>
          <w:lang w:val="en-US"/>
        </w:rPr>
        <w:t>unless the plaintiffs in their capacity as promoters were permitted to put up Penthouses in pursuance of the approved building plan and formed it as a part of Joint Venture Agreement already entered into with the land owners, the plaintiffs cannot construct those Penthouses</w:t>
      </w:r>
      <w:r w:rsidR="0072770B">
        <w:rPr>
          <w:rFonts w:ascii="Arial" w:hAnsi="Arial" w:cs="Arial"/>
          <w:sz w:val="24"/>
          <w:szCs w:val="24"/>
          <w:lang w:val="en-US"/>
        </w:rPr>
        <w:t xml:space="preserve"> as against it</w:t>
      </w:r>
      <w:r>
        <w:rPr>
          <w:rFonts w:ascii="Arial" w:hAnsi="Arial" w:cs="Arial"/>
          <w:sz w:val="24"/>
          <w:szCs w:val="24"/>
          <w:lang w:val="en-US"/>
        </w:rPr>
        <w:t>. However, there is no approved pla</w:t>
      </w:r>
      <w:r w:rsidR="00050A0C">
        <w:rPr>
          <w:rFonts w:ascii="Arial" w:hAnsi="Arial" w:cs="Arial"/>
          <w:sz w:val="24"/>
          <w:szCs w:val="24"/>
          <w:lang w:val="en-US"/>
        </w:rPr>
        <w:t>n</w:t>
      </w:r>
      <w:r>
        <w:rPr>
          <w:rFonts w:ascii="Arial" w:hAnsi="Arial" w:cs="Arial"/>
          <w:sz w:val="24"/>
          <w:szCs w:val="24"/>
          <w:lang w:val="en-US"/>
        </w:rPr>
        <w:t xml:space="preserve"> for constructing Penthouses and as such, the same has been constructed against law by violating building rules and the plaintiffs as Managing Partner of M/s.Bhuvana Promoters put up such illegal Penthouses and in order to legalise it, got the construction agreement registered in their favour without knowledge of anyone including true owners.</w:t>
      </w:r>
      <w:r w:rsidR="0072770B">
        <w:rPr>
          <w:rFonts w:ascii="Arial" w:hAnsi="Arial" w:cs="Arial"/>
          <w:sz w:val="24"/>
          <w:szCs w:val="24"/>
          <w:lang w:val="en-US"/>
        </w:rPr>
        <w:t xml:space="preserve"> Besides, the land owners also not permitted the plaintiffs to put up such pent houses in violation of building rules.</w:t>
      </w:r>
    </w:p>
    <w:p w14:paraId="31E2A040" w14:textId="77777777" w:rsidR="006322CD" w:rsidRDefault="006322CD" w:rsidP="006322CD">
      <w:pPr>
        <w:pStyle w:val="ListParagraph"/>
        <w:spacing w:after="0" w:line="360" w:lineRule="auto"/>
        <w:ind w:left="0" w:right="120"/>
        <w:jc w:val="both"/>
        <w:rPr>
          <w:rFonts w:ascii="Arial" w:hAnsi="Arial" w:cs="Arial"/>
          <w:sz w:val="24"/>
          <w:szCs w:val="24"/>
          <w:lang w:val="en-US"/>
        </w:rPr>
      </w:pPr>
    </w:p>
    <w:p w14:paraId="5E2A797C" w14:textId="77777777" w:rsidR="006322CD" w:rsidRPr="00096764" w:rsidRDefault="006322CD" w:rsidP="006322CD">
      <w:pPr>
        <w:pStyle w:val="ListParagraph"/>
        <w:numPr>
          <w:ilvl w:val="0"/>
          <w:numId w:val="1"/>
        </w:numPr>
        <w:spacing w:after="0" w:line="360" w:lineRule="auto"/>
        <w:ind w:left="0" w:right="120" w:firstLine="0"/>
        <w:jc w:val="both"/>
        <w:rPr>
          <w:rFonts w:ascii="Arial" w:hAnsi="Arial" w:cs="Arial"/>
          <w:sz w:val="24"/>
          <w:szCs w:val="24"/>
          <w:lang w:val="en-US"/>
        </w:rPr>
      </w:pPr>
      <w:r w:rsidRPr="00096764">
        <w:rPr>
          <w:rFonts w:ascii="Arial" w:hAnsi="Arial" w:cs="Arial"/>
          <w:sz w:val="24"/>
          <w:szCs w:val="24"/>
          <w:lang w:val="en-US"/>
        </w:rPr>
        <w:t xml:space="preserve">This defendant also submits that the plaintiff by misusing the Power of Attorney given by </w:t>
      </w:r>
      <w:r w:rsidR="00785224">
        <w:rPr>
          <w:rFonts w:ascii="Arial" w:hAnsi="Arial" w:cs="Arial"/>
          <w:sz w:val="24"/>
          <w:szCs w:val="24"/>
          <w:lang w:val="en-US"/>
        </w:rPr>
        <w:t xml:space="preserve">the land owners </w:t>
      </w:r>
      <w:r w:rsidRPr="00096764">
        <w:rPr>
          <w:rFonts w:ascii="Arial" w:hAnsi="Arial" w:cs="Arial"/>
          <w:sz w:val="24"/>
          <w:szCs w:val="24"/>
          <w:lang w:val="en-US"/>
        </w:rPr>
        <w:t xml:space="preserve">of obtaining building approved plan and to sell 62% of their UDS corresponding to their flats, the plaintiffs in the capacity of Managing Partner of M/s.Bhuvana Promoters cum Power Agent of land owners created those two </w:t>
      </w:r>
      <w:r w:rsidRPr="00096764">
        <w:rPr>
          <w:rFonts w:ascii="Arial" w:hAnsi="Arial" w:cs="Arial"/>
          <w:sz w:val="24"/>
          <w:szCs w:val="24"/>
        </w:rPr>
        <w:t>Sale Deed dated 09.05.2016,</w:t>
      </w:r>
      <w:r>
        <w:rPr>
          <w:rFonts w:ascii="Arial" w:hAnsi="Arial" w:cs="Arial"/>
          <w:sz w:val="24"/>
          <w:szCs w:val="24"/>
        </w:rPr>
        <w:t xml:space="preserve"> </w:t>
      </w:r>
      <w:r w:rsidRPr="00096764">
        <w:rPr>
          <w:rFonts w:ascii="Arial" w:hAnsi="Arial" w:cs="Arial"/>
          <w:sz w:val="24"/>
          <w:szCs w:val="24"/>
        </w:rPr>
        <w:t xml:space="preserve">registered as Doc.No.3334/2016 and 3336/2016 by allotting UDS of 339 sq.ft of each in their </w:t>
      </w:r>
      <w:r>
        <w:rPr>
          <w:rFonts w:ascii="Arial" w:hAnsi="Arial" w:cs="Arial"/>
          <w:sz w:val="24"/>
          <w:szCs w:val="24"/>
        </w:rPr>
        <w:t>favour which is against law and also as against the consent and knowledge of land owners. Besides, such Sale Deeds pertaining to UDS i.e., Item Nos.1 and 2 of suit property cannot at all be executed as against the Government norms of FSI. Thus, the plaintiffs played fraud in creating such void documents as referred above which are non-est in eye of law and thereby based on such unlawful act, they have no right to approach the court of law seeing equitable relief of injunction at the inconvenience of land owners as well as members of association who purchased the flats. The plaintiffs by using the court as shield for their unlawful act, filed the present suit by abusing process of law. Thus, the plaintiffs have not approached this Hon’ble Court with clean hands. The plaintiff wants equitable remedy for an illegal act which law does not permit for want of cause of action.</w:t>
      </w:r>
    </w:p>
    <w:p w14:paraId="1E8379C4" w14:textId="77777777" w:rsidR="006322CD" w:rsidRPr="0058002D" w:rsidRDefault="006322CD" w:rsidP="006322CD">
      <w:pPr>
        <w:pStyle w:val="ListParagraph"/>
        <w:spacing w:after="0" w:line="360" w:lineRule="auto"/>
        <w:ind w:left="0" w:right="120"/>
        <w:jc w:val="both"/>
        <w:rPr>
          <w:rFonts w:ascii="Arial" w:hAnsi="Arial" w:cs="Arial"/>
          <w:sz w:val="24"/>
          <w:szCs w:val="24"/>
          <w:lang w:val="en-US"/>
        </w:rPr>
      </w:pPr>
    </w:p>
    <w:p w14:paraId="34E32760" w14:textId="77777777" w:rsidR="006322CD" w:rsidRDefault="006322CD" w:rsidP="006322CD">
      <w:pPr>
        <w:pStyle w:val="ListParagraph"/>
        <w:numPr>
          <w:ilvl w:val="0"/>
          <w:numId w:val="1"/>
        </w:numPr>
        <w:spacing w:after="0" w:line="360" w:lineRule="auto"/>
        <w:ind w:left="0" w:right="120" w:firstLine="0"/>
        <w:jc w:val="both"/>
        <w:rPr>
          <w:rFonts w:ascii="Arial" w:hAnsi="Arial" w:cs="Arial"/>
          <w:sz w:val="24"/>
          <w:szCs w:val="24"/>
          <w:lang w:val="en-US"/>
        </w:rPr>
      </w:pPr>
      <w:r w:rsidRPr="003A6508">
        <w:rPr>
          <w:rFonts w:ascii="Arial" w:hAnsi="Arial" w:cs="Arial"/>
          <w:sz w:val="24"/>
          <w:szCs w:val="24"/>
          <w:lang w:val="en-US"/>
        </w:rPr>
        <w:t xml:space="preserve">To sum up, the plaintiffs in the capacity of promoters have built two penthouses which are illegal and violation of buildings rules since it is not covered </w:t>
      </w:r>
      <w:r w:rsidRPr="003A6508">
        <w:rPr>
          <w:rFonts w:ascii="Arial" w:hAnsi="Arial" w:cs="Arial"/>
          <w:sz w:val="24"/>
          <w:szCs w:val="24"/>
          <w:lang w:val="en-US"/>
        </w:rPr>
        <w:lastRenderedPageBreak/>
        <w:t xml:space="preserve">under approved building plan and </w:t>
      </w:r>
      <w:r>
        <w:rPr>
          <w:rFonts w:ascii="Arial" w:hAnsi="Arial" w:cs="Arial"/>
          <w:sz w:val="24"/>
          <w:szCs w:val="24"/>
          <w:lang w:val="en-US"/>
        </w:rPr>
        <w:t xml:space="preserve">they </w:t>
      </w:r>
      <w:r w:rsidRPr="003A6508">
        <w:rPr>
          <w:rFonts w:ascii="Arial" w:hAnsi="Arial" w:cs="Arial"/>
          <w:sz w:val="24"/>
          <w:szCs w:val="24"/>
          <w:lang w:val="en-US"/>
        </w:rPr>
        <w:t xml:space="preserve">also created two Sale Deeds corresponding to it as if UDS were sold to them which are all nothing but illegal act of plaintiffs and </w:t>
      </w:r>
      <w:r>
        <w:rPr>
          <w:rFonts w:ascii="Arial" w:hAnsi="Arial" w:cs="Arial"/>
          <w:sz w:val="24"/>
          <w:szCs w:val="24"/>
          <w:lang w:val="en-US"/>
        </w:rPr>
        <w:t xml:space="preserve">as such, they cannot seek any relief of injunction for want of cause of action. </w:t>
      </w:r>
      <w:r w:rsidRPr="003A6508">
        <w:rPr>
          <w:rFonts w:ascii="Arial" w:hAnsi="Arial" w:cs="Arial"/>
          <w:sz w:val="24"/>
          <w:szCs w:val="24"/>
          <w:lang w:val="en-US"/>
        </w:rPr>
        <w:t>Besides, the plaintiffs were never in possession of the suit properties.</w:t>
      </w:r>
      <w:r>
        <w:rPr>
          <w:rFonts w:ascii="Arial" w:hAnsi="Arial" w:cs="Arial"/>
          <w:sz w:val="24"/>
          <w:szCs w:val="24"/>
          <w:lang w:val="en-US"/>
        </w:rPr>
        <w:t xml:space="preserve"> </w:t>
      </w:r>
      <w:r w:rsidR="0072770B">
        <w:rPr>
          <w:rFonts w:ascii="Arial" w:hAnsi="Arial" w:cs="Arial"/>
          <w:sz w:val="24"/>
          <w:szCs w:val="24"/>
          <w:lang w:val="en-US"/>
        </w:rPr>
        <w:t>So also</w:t>
      </w:r>
      <w:r w:rsidRPr="00D720E3">
        <w:rPr>
          <w:rFonts w:ascii="Arial" w:hAnsi="Arial" w:cs="Arial"/>
          <w:sz w:val="24"/>
          <w:szCs w:val="24"/>
          <w:lang w:val="en-US"/>
        </w:rPr>
        <w:t>, the approved building plan as cited by plaintiffs in description of property by itself does not disclose the permission for construction of Penthouses over the roof of apartments which also belongs to the occupant of individual flats who bought it.</w:t>
      </w:r>
    </w:p>
    <w:p w14:paraId="096A592E" w14:textId="77777777" w:rsidR="006322CD" w:rsidRDefault="006322CD" w:rsidP="006322CD">
      <w:pPr>
        <w:pStyle w:val="ListParagraph"/>
        <w:spacing w:after="0" w:line="360" w:lineRule="auto"/>
        <w:ind w:left="0" w:right="120"/>
        <w:jc w:val="both"/>
        <w:rPr>
          <w:rFonts w:ascii="Arial" w:hAnsi="Arial" w:cs="Arial"/>
          <w:sz w:val="24"/>
          <w:szCs w:val="24"/>
          <w:lang w:val="en-US"/>
        </w:rPr>
      </w:pPr>
    </w:p>
    <w:p w14:paraId="4FEC023E" w14:textId="77777777" w:rsidR="00EE0D7F" w:rsidRDefault="006322CD" w:rsidP="00EE0D7F">
      <w:pPr>
        <w:pStyle w:val="ListParagraph"/>
        <w:numPr>
          <w:ilvl w:val="0"/>
          <w:numId w:val="1"/>
        </w:numPr>
        <w:spacing w:after="0" w:line="360" w:lineRule="auto"/>
        <w:ind w:left="0" w:right="120" w:firstLine="0"/>
        <w:jc w:val="both"/>
        <w:rPr>
          <w:rFonts w:ascii="Arial" w:hAnsi="Arial" w:cs="Arial"/>
          <w:sz w:val="24"/>
          <w:szCs w:val="24"/>
          <w:lang w:val="en-US"/>
        </w:rPr>
      </w:pPr>
      <w:r>
        <w:rPr>
          <w:rFonts w:ascii="Arial" w:hAnsi="Arial" w:cs="Arial"/>
          <w:sz w:val="24"/>
          <w:szCs w:val="24"/>
          <w:lang w:val="en-US"/>
        </w:rPr>
        <w:t>Furthermore, as per the approved building plan, there are no provision for construction of pent houses and also the 2</w:t>
      </w:r>
      <w:r w:rsidRPr="002674AD">
        <w:rPr>
          <w:rFonts w:ascii="Arial" w:hAnsi="Arial" w:cs="Arial"/>
          <w:sz w:val="24"/>
          <w:szCs w:val="24"/>
          <w:vertAlign w:val="superscript"/>
          <w:lang w:val="en-US"/>
        </w:rPr>
        <w:t>nd</w:t>
      </w:r>
      <w:r>
        <w:rPr>
          <w:rFonts w:ascii="Arial" w:hAnsi="Arial" w:cs="Arial"/>
          <w:sz w:val="24"/>
          <w:szCs w:val="24"/>
          <w:lang w:val="en-US"/>
        </w:rPr>
        <w:t xml:space="preserve"> plaintiff should have sold 29,665.34 sq.ft of UDS in Block No.A but sold 29,353.53 sq.ft with a difference of 311.81 sq.ft which she retained herself without any right. Likewise, the 2</w:t>
      </w:r>
      <w:r w:rsidRPr="002674AD">
        <w:rPr>
          <w:rFonts w:ascii="Arial" w:hAnsi="Arial" w:cs="Arial"/>
          <w:sz w:val="24"/>
          <w:szCs w:val="24"/>
          <w:vertAlign w:val="superscript"/>
          <w:lang w:val="en-US"/>
        </w:rPr>
        <w:t>nd</w:t>
      </w:r>
      <w:r>
        <w:rPr>
          <w:rFonts w:ascii="Arial" w:hAnsi="Arial" w:cs="Arial"/>
          <w:sz w:val="24"/>
          <w:szCs w:val="24"/>
          <w:lang w:val="en-US"/>
        </w:rPr>
        <w:t xml:space="preserve"> plaintiff should have sold 31,066.73 sq.ft of UDS in Block No.B but sold 30,701.09 sq.ft with a difference of 365.64 sq.ft which she retained without the knowledge of such buyers or land owners which is otherwise a land grabbing. This defendant submits that the purchasers </w:t>
      </w:r>
      <w:r w:rsidR="0072770B">
        <w:rPr>
          <w:rFonts w:ascii="Arial" w:hAnsi="Arial" w:cs="Arial"/>
          <w:sz w:val="24"/>
          <w:szCs w:val="24"/>
          <w:lang w:val="en-US"/>
        </w:rPr>
        <w:t xml:space="preserve">namely the members of the association </w:t>
      </w:r>
      <w:r>
        <w:rPr>
          <w:rFonts w:ascii="Arial" w:hAnsi="Arial" w:cs="Arial"/>
          <w:sz w:val="24"/>
          <w:szCs w:val="24"/>
          <w:lang w:val="en-US"/>
        </w:rPr>
        <w:t>are not aware of such retainment of UDS by 2</w:t>
      </w:r>
      <w:r w:rsidRPr="00FF5448">
        <w:rPr>
          <w:rFonts w:ascii="Arial" w:hAnsi="Arial" w:cs="Arial"/>
          <w:sz w:val="24"/>
          <w:szCs w:val="24"/>
          <w:vertAlign w:val="superscript"/>
          <w:lang w:val="en-US"/>
        </w:rPr>
        <w:t>nd</w:t>
      </w:r>
      <w:r>
        <w:rPr>
          <w:rFonts w:ascii="Arial" w:hAnsi="Arial" w:cs="Arial"/>
          <w:sz w:val="24"/>
          <w:szCs w:val="24"/>
          <w:lang w:val="en-US"/>
        </w:rPr>
        <w:t xml:space="preserve"> plaintiff and also about the subsequent creation of Sale Deed and Construction Agreement between the plaintiffs in the capacity of promoters and individuals as aforesaid, which they had created only with the sole intention to put up pent houses illegally by violating building rules and to have valid title for such illegal construction, they created sham and nominal Sale Deed Doc.Nos.3334/2016 and 3336/2016 referred above among themselves which are otherwise null and void and liable to be set-aside.</w:t>
      </w:r>
    </w:p>
    <w:p w14:paraId="2C1ED7C5" w14:textId="77777777" w:rsidR="00EE0D7F" w:rsidRDefault="00EE0D7F" w:rsidP="00EE0D7F">
      <w:pPr>
        <w:pStyle w:val="ListParagraph"/>
        <w:spacing w:after="0" w:line="360" w:lineRule="auto"/>
        <w:ind w:left="0" w:right="120"/>
        <w:jc w:val="both"/>
        <w:rPr>
          <w:rFonts w:ascii="Arial" w:hAnsi="Arial" w:cs="Arial"/>
          <w:sz w:val="24"/>
          <w:szCs w:val="24"/>
          <w:lang w:val="en-US"/>
        </w:rPr>
      </w:pPr>
    </w:p>
    <w:p w14:paraId="364872D7" w14:textId="77777777" w:rsidR="006322CD" w:rsidRPr="005923A1" w:rsidRDefault="006322CD" w:rsidP="00EE0D7F">
      <w:pPr>
        <w:pStyle w:val="ListParagraph"/>
        <w:numPr>
          <w:ilvl w:val="0"/>
          <w:numId w:val="1"/>
        </w:numPr>
        <w:spacing w:after="0" w:line="360" w:lineRule="auto"/>
        <w:ind w:left="0" w:right="120" w:firstLine="0"/>
        <w:jc w:val="both"/>
        <w:rPr>
          <w:rFonts w:ascii="Arial" w:hAnsi="Arial" w:cs="Arial"/>
          <w:sz w:val="24"/>
          <w:szCs w:val="24"/>
          <w:lang w:val="en-US"/>
        </w:rPr>
      </w:pPr>
      <w:r w:rsidRPr="00EE0D7F">
        <w:rPr>
          <w:rFonts w:ascii="Arial" w:hAnsi="Arial" w:cs="Arial"/>
          <w:sz w:val="24"/>
          <w:szCs w:val="24"/>
          <w:lang w:val="en-US"/>
        </w:rPr>
        <w:t xml:space="preserve">The defendant further submits that under these circumstances, the plaintiffs have not approached this hon’ble court with clean hands, but by suppression of facts filed the present vexatious suit by claiming equitable relief for their unlawful act. There is no prima facie case for plaintiffs and the balance of convenience is also in favour of the defendants. The plaintiffs both in individual capacity as well as promoter created void documents as against law and based on such unlawful title deeds approached this hon’ble court with unclean hands seeking equitable relief for which they are not entitled. There is no cause of action </w:t>
      </w:r>
      <w:r w:rsidR="00785224" w:rsidRPr="00EE0D7F">
        <w:rPr>
          <w:rFonts w:ascii="Arial" w:hAnsi="Arial" w:cs="Arial"/>
          <w:sz w:val="24"/>
          <w:szCs w:val="24"/>
          <w:lang w:val="en-US"/>
        </w:rPr>
        <w:t xml:space="preserve">for the </w:t>
      </w:r>
      <w:r w:rsidRPr="00EE0D7F">
        <w:rPr>
          <w:rFonts w:ascii="Arial" w:hAnsi="Arial" w:cs="Arial"/>
          <w:sz w:val="24"/>
          <w:szCs w:val="24"/>
          <w:lang w:val="en-US"/>
        </w:rPr>
        <w:t>plaintiff</w:t>
      </w:r>
      <w:r w:rsidR="00785224" w:rsidRPr="00EE0D7F">
        <w:rPr>
          <w:rFonts w:ascii="Arial" w:hAnsi="Arial" w:cs="Arial"/>
          <w:sz w:val="24"/>
          <w:szCs w:val="24"/>
          <w:lang w:val="en-US"/>
        </w:rPr>
        <w:t>s to</w:t>
      </w:r>
      <w:r w:rsidRPr="00EE0D7F">
        <w:rPr>
          <w:rFonts w:ascii="Arial" w:hAnsi="Arial" w:cs="Arial"/>
          <w:sz w:val="24"/>
          <w:szCs w:val="24"/>
          <w:lang w:val="en-US"/>
        </w:rPr>
        <w:t xml:space="preserve"> file the above suit since they have no valid title over Item Nos. 1 and 2 as per approved building plan and thus, the suit is devoid of merits and liable to be dismissed. </w:t>
      </w:r>
      <w:r w:rsidRPr="005923A1">
        <w:rPr>
          <w:rFonts w:ascii="Arial" w:hAnsi="Arial" w:cs="Arial"/>
          <w:sz w:val="24"/>
          <w:szCs w:val="24"/>
          <w:lang w:val="en-US"/>
        </w:rPr>
        <w:t xml:space="preserve">This defendant </w:t>
      </w:r>
      <w:r w:rsidRPr="005923A1">
        <w:rPr>
          <w:rFonts w:ascii="Arial" w:hAnsi="Arial" w:cs="Arial"/>
          <w:sz w:val="24"/>
          <w:szCs w:val="24"/>
          <w:lang w:val="en-US"/>
        </w:rPr>
        <w:lastRenderedPageBreak/>
        <w:t>oppose that t</w:t>
      </w:r>
      <w:r w:rsidR="005923A1">
        <w:rPr>
          <w:rFonts w:ascii="Arial" w:hAnsi="Arial" w:cs="Arial"/>
          <w:sz w:val="24"/>
          <w:szCs w:val="24"/>
          <w:lang w:val="en-US"/>
        </w:rPr>
        <w:t>he land owners</w:t>
      </w:r>
      <w:r w:rsidRPr="005923A1">
        <w:rPr>
          <w:rFonts w:ascii="Arial" w:hAnsi="Arial" w:cs="Arial"/>
          <w:sz w:val="24"/>
          <w:szCs w:val="24"/>
          <w:lang w:val="en-US"/>
        </w:rPr>
        <w:t xml:space="preserve"> are liable to pay a sum of Rs.1,43,34,540/- to plaintiff which is otherwise false.</w:t>
      </w:r>
      <w:r w:rsidR="00D734F9">
        <w:rPr>
          <w:rFonts w:ascii="Arial" w:hAnsi="Arial" w:cs="Arial"/>
          <w:sz w:val="24"/>
          <w:szCs w:val="24"/>
          <w:lang w:val="en-US"/>
        </w:rPr>
        <w:t xml:space="preserve"> </w:t>
      </w:r>
      <w:r w:rsidRPr="005923A1">
        <w:rPr>
          <w:rFonts w:ascii="Arial" w:hAnsi="Arial" w:cs="Arial"/>
          <w:sz w:val="24"/>
          <w:szCs w:val="24"/>
          <w:lang w:val="en-US"/>
        </w:rPr>
        <w:t>This defendant also reserves right to file additional written statement in case of necessity</w:t>
      </w:r>
      <w:r w:rsidR="00D734F9">
        <w:rPr>
          <w:rFonts w:ascii="Arial" w:hAnsi="Arial" w:cs="Arial"/>
          <w:sz w:val="24"/>
          <w:szCs w:val="24"/>
          <w:lang w:val="en-US"/>
        </w:rPr>
        <w:t xml:space="preserve"> by the newly elected office bearers.</w:t>
      </w:r>
    </w:p>
    <w:p w14:paraId="146A6685" w14:textId="77777777" w:rsidR="006322CD" w:rsidRPr="008D22C2" w:rsidRDefault="006322CD" w:rsidP="006322CD">
      <w:pPr>
        <w:pStyle w:val="ListParagraph"/>
        <w:rPr>
          <w:rFonts w:ascii="Arial" w:hAnsi="Arial" w:cs="Arial"/>
          <w:sz w:val="24"/>
          <w:szCs w:val="24"/>
          <w:lang w:val="en-US"/>
        </w:rPr>
      </w:pPr>
    </w:p>
    <w:p w14:paraId="50EBA993" w14:textId="77777777" w:rsidR="00D61183" w:rsidRPr="00370963" w:rsidRDefault="006322CD" w:rsidP="00785224">
      <w:pPr>
        <w:spacing w:after="0" w:line="360" w:lineRule="auto"/>
        <w:ind w:firstLine="720"/>
        <w:jc w:val="both"/>
        <w:rPr>
          <w:rFonts w:ascii="Arial" w:hAnsi="Arial" w:cs="Arial"/>
          <w:sz w:val="24"/>
          <w:szCs w:val="24"/>
        </w:rPr>
      </w:pPr>
      <w:r w:rsidRPr="00370963">
        <w:rPr>
          <w:rFonts w:ascii="Arial" w:hAnsi="Arial" w:cs="Arial"/>
          <w:sz w:val="24"/>
          <w:szCs w:val="24"/>
        </w:rPr>
        <w:t>Therefore, it is prayed that this Hon’ble Court maybe pleased to dismiss the suit with costs and thus render justice.</w:t>
      </w:r>
    </w:p>
    <w:p w14:paraId="7BD53B26" w14:textId="77777777" w:rsidR="00D61183" w:rsidRPr="00370963" w:rsidRDefault="00D61183" w:rsidP="00D61183">
      <w:pPr>
        <w:spacing w:after="0" w:line="360" w:lineRule="auto"/>
        <w:jc w:val="both"/>
        <w:rPr>
          <w:rFonts w:ascii="Arial" w:hAnsi="Arial" w:cs="Arial"/>
          <w:sz w:val="24"/>
          <w:szCs w:val="24"/>
        </w:rPr>
      </w:pPr>
    </w:p>
    <w:p w14:paraId="3E4B1D56" w14:textId="77777777" w:rsidR="00D61183" w:rsidRPr="00370963" w:rsidRDefault="00D61183" w:rsidP="00D61183">
      <w:pPr>
        <w:spacing w:after="0" w:line="360" w:lineRule="auto"/>
        <w:jc w:val="both"/>
        <w:rPr>
          <w:rFonts w:ascii="Arial" w:hAnsi="Arial" w:cs="Arial"/>
          <w:sz w:val="24"/>
          <w:szCs w:val="24"/>
        </w:rPr>
      </w:pPr>
    </w:p>
    <w:p w14:paraId="62B141E2" w14:textId="77777777" w:rsidR="00D61183" w:rsidRPr="00CE1B3D" w:rsidRDefault="00D61183" w:rsidP="00D61183">
      <w:pPr>
        <w:pStyle w:val="BodyText"/>
        <w:spacing w:line="240" w:lineRule="auto"/>
        <w:jc w:val="left"/>
        <w:rPr>
          <w:b/>
        </w:rPr>
      </w:pPr>
      <w:r w:rsidRPr="00CE1B3D">
        <w:rPr>
          <w:b/>
        </w:rPr>
        <w:t xml:space="preserve">ADVOCATE FOR </w:t>
      </w:r>
      <w:r w:rsidR="00785224">
        <w:rPr>
          <w:b/>
        </w:rPr>
        <w:t>3</w:t>
      </w:r>
      <w:r w:rsidR="00785224" w:rsidRPr="00785224">
        <w:rPr>
          <w:b/>
          <w:vertAlign w:val="superscript"/>
        </w:rPr>
        <w:t>rd</w:t>
      </w:r>
      <w:r>
        <w:rPr>
          <w:b/>
        </w:rPr>
        <w:t xml:space="preserve"> </w:t>
      </w:r>
      <w:r w:rsidRPr="00CE1B3D">
        <w:rPr>
          <w:b/>
        </w:rPr>
        <w:t>DEFENDANT</w:t>
      </w:r>
      <w:r w:rsidRPr="00CE1B3D">
        <w:rPr>
          <w:b/>
        </w:rPr>
        <w:tab/>
        <w:t xml:space="preserve">         </w:t>
      </w:r>
      <w:r w:rsidRPr="00CE1B3D">
        <w:rPr>
          <w:b/>
        </w:rPr>
        <w:tab/>
      </w:r>
      <w:r w:rsidRPr="00CE1B3D">
        <w:rPr>
          <w:b/>
        </w:rPr>
        <w:tab/>
      </w:r>
      <w:r w:rsidRPr="00CE1B3D">
        <w:rPr>
          <w:b/>
        </w:rPr>
        <w:tab/>
        <w:t xml:space="preserve">        </w:t>
      </w:r>
      <w:r w:rsidR="00785224">
        <w:rPr>
          <w:b/>
        </w:rPr>
        <w:t>3</w:t>
      </w:r>
      <w:r w:rsidR="00785224" w:rsidRPr="00785224">
        <w:rPr>
          <w:b/>
          <w:vertAlign w:val="superscript"/>
        </w:rPr>
        <w:t>rd</w:t>
      </w:r>
      <w:r>
        <w:rPr>
          <w:b/>
        </w:rPr>
        <w:t xml:space="preserve"> </w:t>
      </w:r>
      <w:r w:rsidRPr="00CE1B3D">
        <w:rPr>
          <w:b/>
        </w:rPr>
        <w:t>DEFENDANT</w:t>
      </w:r>
    </w:p>
    <w:p w14:paraId="45396C8B" w14:textId="77777777" w:rsidR="00D61183" w:rsidRDefault="00D61183" w:rsidP="00D61183">
      <w:pPr>
        <w:pStyle w:val="BodyText"/>
        <w:jc w:val="center"/>
        <w:rPr>
          <w:b/>
          <w:u w:val="single"/>
        </w:rPr>
      </w:pPr>
    </w:p>
    <w:p w14:paraId="4705EA7C" w14:textId="77777777" w:rsidR="00D61183" w:rsidRDefault="00D61183" w:rsidP="00D61183">
      <w:pPr>
        <w:pStyle w:val="BodyText"/>
        <w:jc w:val="center"/>
        <w:rPr>
          <w:b/>
          <w:u w:val="single"/>
        </w:rPr>
      </w:pPr>
      <w:r w:rsidRPr="00F1735D">
        <w:rPr>
          <w:b/>
          <w:u w:val="single"/>
        </w:rPr>
        <w:t>VERIFICATION</w:t>
      </w:r>
    </w:p>
    <w:p w14:paraId="490176A8" w14:textId="77777777" w:rsidR="00D61183" w:rsidRDefault="00D61183" w:rsidP="00D61183">
      <w:pPr>
        <w:pStyle w:val="BodyText"/>
        <w:ind w:firstLine="720"/>
      </w:pPr>
      <w:r w:rsidRPr="00212060">
        <w:t xml:space="preserve">I, the </w:t>
      </w:r>
      <w:r w:rsidR="00785224">
        <w:t>3</w:t>
      </w:r>
      <w:r w:rsidR="00785224" w:rsidRPr="00785224">
        <w:rPr>
          <w:vertAlign w:val="superscript"/>
        </w:rPr>
        <w:t>rd</w:t>
      </w:r>
      <w:r>
        <w:t xml:space="preserve"> </w:t>
      </w:r>
      <w:r w:rsidRPr="00212060">
        <w:t>Defendant</w:t>
      </w:r>
      <w:r>
        <w:t xml:space="preserve"> </w:t>
      </w:r>
      <w:r w:rsidRPr="00212060">
        <w:t>above named do hereby declare that the facts stated above are true and correct to the best of my knowledge and I signed the same at Coimbatore on</w:t>
      </w:r>
      <w:r>
        <w:t xml:space="preserve"> </w:t>
      </w:r>
    </w:p>
    <w:p w14:paraId="5831DC2D" w14:textId="77777777" w:rsidR="00D61183" w:rsidRDefault="00D61183" w:rsidP="00D61183">
      <w:pPr>
        <w:pStyle w:val="BodyText"/>
        <w:ind w:firstLine="720"/>
      </w:pPr>
    </w:p>
    <w:p w14:paraId="0BD89FB0" w14:textId="77777777" w:rsidR="00D61183" w:rsidRDefault="00D61183" w:rsidP="00D61183">
      <w:pPr>
        <w:pStyle w:val="BodyText"/>
        <w:ind w:firstLine="720"/>
      </w:pPr>
    </w:p>
    <w:p w14:paraId="1072E7A6" w14:textId="77777777" w:rsidR="00D61183" w:rsidRDefault="00D61183" w:rsidP="00D61183">
      <w:pPr>
        <w:spacing w:line="360" w:lineRule="auto"/>
        <w:jc w:val="right"/>
        <w:rPr>
          <w:rFonts w:ascii="Arial" w:hAnsi="Arial" w:cs="Arial"/>
          <w:b/>
          <w:sz w:val="24"/>
          <w:szCs w:val="24"/>
        </w:rPr>
      </w:pPr>
      <w:r w:rsidRPr="00015704">
        <w:rPr>
          <w:rFonts w:ascii="Arial" w:hAnsi="Arial" w:cs="Arial"/>
          <w:b/>
          <w:sz w:val="24"/>
          <w:szCs w:val="24"/>
        </w:rPr>
        <w:t xml:space="preserve">         </w:t>
      </w:r>
      <w:r w:rsidR="00785224">
        <w:rPr>
          <w:rFonts w:ascii="Arial" w:hAnsi="Arial" w:cs="Arial"/>
          <w:b/>
          <w:sz w:val="24"/>
          <w:szCs w:val="24"/>
        </w:rPr>
        <w:t>3</w:t>
      </w:r>
      <w:r w:rsidR="00785224" w:rsidRPr="00785224">
        <w:rPr>
          <w:rFonts w:ascii="Arial" w:hAnsi="Arial" w:cs="Arial"/>
          <w:b/>
          <w:sz w:val="24"/>
          <w:szCs w:val="24"/>
          <w:vertAlign w:val="superscript"/>
        </w:rPr>
        <w:t>rd</w:t>
      </w:r>
      <w:r w:rsidR="00785224">
        <w:rPr>
          <w:rFonts w:ascii="Arial" w:hAnsi="Arial" w:cs="Arial"/>
          <w:b/>
          <w:sz w:val="24"/>
          <w:szCs w:val="24"/>
        </w:rPr>
        <w:t xml:space="preserve"> </w:t>
      </w:r>
      <w:r>
        <w:rPr>
          <w:rFonts w:ascii="Arial" w:hAnsi="Arial" w:cs="Arial"/>
          <w:b/>
          <w:sz w:val="24"/>
          <w:szCs w:val="24"/>
        </w:rPr>
        <w:t>DEFENDANT</w:t>
      </w:r>
    </w:p>
    <w:p w14:paraId="232D9470" w14:textId="77777777" w:rsidR="00D61183" w:rsidRPr="007E0C26" w:rsidRDefault="00D61183" w:rsidP="00785224">
      <w:pPr>
        <w:spacing w:line="360" w:lineRule="auto"/>
        <w:ind w:firstLine="720"/>
        <w:jc w:val="both"/>
        <w:rPr>
          <w:rFonts w:ascii="Arial" w:hAnsi="Arial" w:cs="Arial"/>
          <w:sz w:val="24"/>
          <w:szCs w:val="24"/>
        </w:rPr>
      </w:pPr>
      <w:r w:rsidRPr="007E0C26">
        <w:rPr>
          <w:rFonts w:ascii="Arial" w:hAnsi="Arial" w:cs="Arial"/>
          <w:sz w:val="24"/>
          <w:szCs w:val="24"/>
        </w:rPr>
        <w:t xml:space="preserve">This Written Statement filed by </w:t>
      </w:r>
      <w:r w:rsidR="00785224">
        <w:rPr>
          <w:rFonts w:ascii="Arial" w:hAnsi="Arial" w:cs="Arial"/>
          <w:sz w:val="24"/>
          <w:szCs w:val="24"/>
        </w:rPr>
        <w:t>3</w:t>
      </w:r>
      <w:r w:rsidR="00785224" w:rsidRPr="00785224">
        <w:rPr>
          <w:rFonts w:ascii="Arial" w:hAnsi="Arial" w:cs="Arial"/>
          <w:sz w:val="24"/>
          <w:szCs w:val="24"/>
          <w:vertAlign w:val="superscript"/>
        </w:rPr>
        <w:t>rd</w:t>
      </w:r>
      <w:r w:rsidR="00785224">
        <w:rPr>
          <w:rFonts w:ascii="Arial" w:hAnsi="Arial" w:cs="Arial"/>
          <w:sz w:val="24"/>
          <w:szCs w:val="24"/>
        </w:rPr>
        <w:t xml:space="preserve"> </w:t>
      </w:r>
      <w:r w:rsidRPr="007E0C26">
        <w:rPr>
          <w:rFonts w:ascii="Arial" w:hAnsi="Arial" w:cs="Arial"/>
          <w:sz w:val="24"/>
          <w:szCs w:val="24"/>
        </w:rPr>
        <w:t xml:space="preserve">defendant is adopted by </w:t>
      </w:r>
      <w:r w:rsidR="00785224">
        <w:rPr>
          <w:rFonts w:ascii="Arial" w:hAnsi="Arial" w:cs="Arial"/>
          <w:sz w:val="24"/>
          <w:szCs w:val="24"/>
        </w:rPr>
        <w:t>1</w:t>
      </w:r>
      <w:r w:rsidR="00785224" w:rsidRPr="00785224">
        <w:rPr>
          <w:rFonts w:ascii="Arial" w:hAnsi="Arial" w:cs="Arial"/>
          <w:sz w:val="24"/>
          <w:szCs w:val="24"/>
          <w:vertAlign w:val="superscript"/>
        </w:rPr>
        <w:t>st</w:t>
      </w:r>
      <w:r w:rsidR="00785224">
        <w:rPr>
          <w:rFonts w:ascii="Arial" w:hAnsi="Arial" w:cs="Arial"/>
          <w:sz w:val="24"/>
          <w:szCs w:val="24"/>
        </w:rPr>
        <w:t xml:space="preserve"> </w:t>
      </w:r>
      <w:r w:rsidRPr="007E0C26">
        <w:rPr>
          <w:rFonts w:ascii="Arial" w:hAnsi="Arial" w:cs="Arial"/>
          <w:sz w:val="24"/>
          <w:szCs w:val="24"/>
        </w:rPr>
        <w:t>defend</w:t>
      </w:r>
      <w:r w:rsidR="00785224">
        <w:rPr>
          <w:rFonts w:ascii="Arial" w:hAnsi="Arial" w:cs="Arial"/>
          <w:sz w:val="24"/>
          <w:szCs w:val="24"/>
        </w:rPr>
        <w:t>ant.</w:t>
      </w:r>
    </w:p>
    <w:p w14:paraId="26A44AF4" w14:textId="77777777" w:rsidR="00D61183" w:rsidRDefault="00D61183" w:rsidP="00D61183">
      <w:pPr>
        <w:spacing w:line="360" w:lineRule="auto"/>
        <w:jc w:val="both"/>
        <w:rPr>
          <w:rFonts w:ascii="Arial" w:hAnsi="Arial" w:cs="Arial"/>
          <w:b/>
          <w:sz w:val="24"/>
          <w:szCs w:val="24"/>
        </w:rPr>
      </w:pPr>
    </w:p>
    <w:p w14:paraId="07DC4A4F" w14:textId="77777777" w:rsidR="00D61183" w:rsidRPr="00785224" w:rsidRDefault="00D61183" w:rsidP="00785224">
      <w:pPr>
        <w:spacing w:line="360" w:lineRule="auto"/>
        <w:jc w:val="right"/>
        <w:rPr>
          <w:rFonts w:ascii="Arial" w:hAnsi="Arial" w:cs="Arial"/>
          <w:b/>
          <w:sz w:val="24"/>
          <w:szCs w:val="24"/>
        </w:rPr>
      </w:pPr>
      <w:r>
        <w:rPr>
          <w:rFonts w:ascii="Arial" w:hAnsi="Arial" w:cs="Arial"/>
          <w:b/>
          <w:sz w:val="24"/>
          <w:szCs w:val="24"/>
        </w:rPr>
        <w:t xml:space="preserve">ADVOCATE FOR </w:t>
      </w:r>
      <w:r w:rsidR="00785224">
        <w:rPr>
          <w:rFonts w:ascii="Arial" w:hAnsi="Arial" w:cs="Arial"/>
          <w:b/>
          <w:sz w:val="24"/>
          <w:szCs w:val="24"/>
        </w:rPr>
        <w:t>1</w:t>
      </w:r>
      <w:r w:rsidR="00785224" w:rsidRPr="00785224">
        <w:rPr>
          <w:rFonts w:ascii="Arial" w:hAnsi="Arial" w:cs="Arial"/>
          <w:b/>
          <w:sz w:val="24"/>
          <w:szCs w:val="24"/>
          <w:vertAlign w:val="superscript"/>
        </w:rPr>
        <w:t>st</w:t>
      </w:r>
      <w:r w:rsidR="00785224">
        <w:rPr>
          <w:rFonts w:ascii="Arial" w:hAnsi="Arial" w:cs="Arial"/>
          <w:b/>
          <w:sz w:val="24"/>
          <w:szCs w:val="24"/>
        </w:rPr>
        <w:t xml:space="preserve"> </w:t>
      </w:r>
      <w:r>
        <w:rPr>
          <w:rFonts w:ascii="Arial" w:hAnsi="Arial" w:cs="Arial"/>
          <w:b/>
          <w:sz w:val="24"/>
          <w:szCs w:val="24"/>
        </w:rPr>
        <w:t>DEFENDANT</w:t>
      </w:r>
    </w:p>
    <w:p w14:paraId="291B801C" w14:textId="77777777" w:rsidR="00146B8A" w:rsidRDefault="00146B8A" w:rsidP="00D61183">
      <w:pPr>
        <w:ind w:left="5103" w:right="-897"/>
        <w:jc w:val="center"/>
        <w:rPr>
          <w:rFonts w:ascii="Arial" w:hAnsi="Arial" w:cs="Arial"/>
          <w:b/>
          <w:sz w:val="24"/>
          <w:szCs w:val="24"/>
          <w:u w:val="single"/>
          <w:lang w:val="en-US"/>
        </w:rPr>
      </w:pPr>
    </w:p>
    <w:p w14:paraId="1F0E699F" w14:textId="77777777" w:rsidR="00146B8A" w:rsidRDefault="00146B8A" w:rsidP="00D61183">
      <w:pPr>
        <w:ind w:left="5103" w:right="-897"/>
        <w:jc w:val="center"/>
        <w:rPr>
          <w:rFonts w:ascii="Arial" w:hAnsi="Arial" w:cs="Arial"/>
          <w:b/>
          <w:sz w:val="24"/>
          <w:szCs w:val="24"/>
          <w:u w:val="single"/>
          <w:lang w:val="en-US"/>
        </w:rPr>
      </w:pPr>
    </w:p>
    <w:p w14:paraId="06F6BC20" w14:textId="77777777" w:rsidR="00146B8A" w:rsidRDefault="00146B8A" w:rsidP="00D61183">
      <w:pPr>
        <w:ind w:left="5103" w:right="-897"/>
        <w:jc w:val="center"/>
        <w:rPr>
          <w:rFonts w:ascii="Arial" w:hAnsi="Arial" w:cs="Arial"/>
          <w:b/>
          <w:sz w:val="24"/>
          <w:szCs w:val="24"/>
          <w:u w:val="single"/>
          <w:lang w:val="en-US"/>
        </w:rPr>
      </w:pPr>
    </w:p>
    <w:p w14:paraId="429BD66A" w14:textId="77777777" w:rsidR="00146B8A" w:rsidRDefault="00146B8A" w:rsidP="00D61183">
      <w:pPr>
        <w:ind w:left="5103" w:right="-897"/>
        <w:jc w:val="center"/>
        <w:rPr>
          <w:rFonts w:ascii="Arial" w:hAnsi="Arial" w:cs="Arial"/>
          <w:b/>
          <w:sz w:val="24"/>
          <w:szCs w:val="24"/>
          <w:u w:val="single"/>
          <w:lang w:val="en-US"/>
        </w:rPr>
      </w:pPr>
    </w:p>
    <w:p w14:paraId="6F7D8296" w14:textId="77777777" w:rsidR="00146B8A" w:rsidRDefault="00146B8A" w:rsidP="00D61183">
      <w:pPr>
        <w:ind w:left="5103" w:right="-897"/>
        <w:jc w:val="center"/>
        <w:rPr>
          <w:rFonts w:ascii="Arial" w:hAnsi="Arial" w:cs="Arial"/>
          <w:b/>
          <w:sz w:val="24"/>
          <w:szCs w:val="24"/>
          <w:u w:val="single"/>
          <w:lang w:val="en-US"/>
        </w:rPr>
      </w:pPr>
    </w:p>
    <w:p w14:paraId="3D07ABC7" w14:textId="77777777" w:rsidR="00146B8A" w:rsidRDefault="00146B8A" w:rsidP="00D61183">
      <w:pPr>
        <w:ind w:left="5103" w:right="-897"/>
        <w:jc w:val="center"/>
        <w:rPr>
          <w:rFonts w:ascii="Arial" w:hAnsi="Arial" w:cs="Arial"/>
          <w:b/>
          <w:sz w:val="24"/>
          <w:szCs w:val="24"/>
          <w:u w:val="single"/>
          <w:lang w:val="en-US"/>
        </w:rPr>
      </w:pPr>
    </w:p>
    <w:p w14:paraId="6A55D1B9" w14:textId="77777777" w:rsidR="00146B8A" w:rsidRDefault="00146B8A" w:rsidP="00D61183">
      <w:pPr>
        <w:ind w:left="5103" w:right="-897"/>
        <w:jc w:val="center"/>
        <w:rPr>
          <w:rFonts w:ascii="Arial" w:hAnsi="Arial" w:cs="Arial"/>
          <w:b/>
          <w:sz w:val="24"/>
          <w:szCs w:val="24"/>
          <w:u w:val="single"/>
          <w:lang w:val="en-US"/>
        </w:rPr>
      </w:pPr>
    </w:p>
    <w:p w14:paraId="795B9DA4" w14:textId="77777777" w:rsidR="00146B8A" w:rsidRDefault="00146B8A" w:rsidP="00D61183">
      <w:pPr>
        <w:ind w:left="5103" w:right="-897"/>
        <w:jc w:val="center"/>
        <w:rPr>
          <w:rFonts w:ascii="Arial" w:hAnsi="Arial" w:cs="Arial"/>
          <w:b/>
          <w:sz w:val="24"/>
          <w:szCs w:val="24"/>
          <w:u w:val="single"/>
          <w:lang w:val="en-US"/>
        </w:rPr>
      </w:pPr>
    </w:p>
    <w:p w14:paraId="4ABB8AF2" w14:textId="77777777" w:rsidR="00D61183" w:rsidRPr="0015655A" w:rsidRDefault="00D61183" w:rsidP="00D61183">
      <w:pPr>
        <w:ind w:left="5103" w:right="-897"/>
        <w:jc w:val="center"/>
        <w:rPr>
          <w:rFonts w:ascii="Arial" w:hAnsi="Arial" w:cs="Arial"/>
          <w:b/>
          <w:sz w:val="24"/>
          <w:szCs w:val="24"/>
          <w:u w:val="single"/>
          <w:lang w:val="en-US"/>
        </w:rPr>
      </w:pPr>
      <w:r w:rsidRPr="0015655A">
        <w:rPr>
          <w:rFonts w:ascii="Arial" w:hAnsi="Arial" w:cs="Arial"/>
          <w:b/>
          <w:sz w:val="24"/>
          <w:szCs w:val="24"/>
          <w:u w:val="single"/>
          <w:lang w:val="en-US"/>
        </w:rPr>
        <w:lastRenderedPageBreak/>
        <w:t>IN THE COURT OF THE HONOURABLE PRINCIPAL DISTRICT MUNSIF OF COIMBATORE</w:t>
      </w:r>
    </w:p>
    <w:p w14:paraId="17CE552F" w14:textId="77777777" w:rsidR="00D61183" w:rsidRPr="0015655A" w:rsidRDefault="00D61183" w:rsidP="00D61183">
      <w:pPr>
        <w:ind w:left="5103" w:right="-897"/>
        <w:jc w:val="center"/>
        <w:rPr>
          <w:rFonts w:ascii="Arial" w:hAnsi="Arial" w:cs="Arial"/>
          <w:b/>
          <w:sz w:val="24"/>
          <w:szCs w:val="24"/>
          <w:lang w:val="en-US"/>
        </w:rPr>
      </w:pPr>
      <w:r w:rsidRPr="0015655A">
        <w:rPr>
          <w:rFonts w:ascii="Arial" w:hAnsi="Arial" w:cs="Arial"/>
          <w:b/>
          <w:sz w:val="24"/>
          <w:szCs w:val="24"/>
          <w:lang w:val="en-US"/>
        </w:rPr>
        <w:t>O.S.NO.</w:t>
      </w:r>
      <w:r>
        <w:rPr>
          <w:rFonts w:ascii="Arial" w:hAnsi="Arial" w:cs="Arial"/>
          <w:b/>
          <w:sz w:val="24"/>
          <w:szCs w:val="24"/>
          <w:lang w:val="en-US"/>
        </w:rPr>
        <w:t>1</w:t>
      </w:r>
      <w:r w:rsidR="00785224">
        <w:rPr>
          <w:rFonts w:ascii="Arial" w:hAnsi="Arial" w:cs="Arial"/>
          <w:b/>
          <w:sz w:val="24"/>
          <w:szCs w:val="24"/>
          <w:lang w:val="en-US"/>
        </w:rPr>
        <w:t>225</w:t>
      </w:r>
      <w:r>
        <w:rPr>
          <w:rFonts w:ascii="Arial" w:hAnsi="Arial" w:cs="Arial"/>
          <w:b/>
          <w:sz w:val="24"/>
          <w:szCs w:val="24"/>
          <w:lang w:val="en-US"/>
        </w:rPr>
        <w:t xml:space="preserve"> </w:t>
      </w:r>
      <w:r w:rsidRPr="0015655A">
        <w:rPr>
          <w:rFonts w:ascii="Arial" w:hAnsi="Arial" w:cs="Arial"/>
          <w:b/>
          <w:sz w:val="24"/>
          <w:szCs w:val="24"/>
          <w:lang w:val="en-US"/>
        </w:rPr>
        <w:t>OF 2022</w:t>
      </w:r>
    </w:p>
    <w:p w14:paraId="61A6BBCC" w14:textId="77777777" w:rsidR="00785224" w:rsidRPr="0001771C" w:rsidRDefault="00785224" w:rsidP="00785224">
      <w:pPr>
        <w:spacing w:after="0"/>
        <w:ind w:left="5387" w:right="-897"/>
        <w:rPr>
          <w:rFonts w:ascii="Arial" w:hAnsi="Arial" w:cs="Arial"/>
          <w:sz w:val="24"/>
          <w:szCs w:val="24"/>
          <w:lang w:val="en-US"/>
        </w:rPr>
      </w:pPr>
      <w:r w:rsidRPr="0001771C">
        <w:rPr>
          <w:rFonts w:ascii="Arial" w:hAnsi="Arial" w:cs="Arial"/>
          <w:sz w:val="24"/>
          <w:szCs w:val="24"/>
          <w:lang w:val="en-US"/>
        </w:rPr>
        <w:t>1. A.R.Gnanasekaran</w:t>
      </w:r>
    </w:p>
    <w:p w14:paraId="547F6523" w14:textId="77777777" w:rsidR="00785224" w:rsidRPr="0001771C" w:rsidRDefault="00785224" w:rsidP="00785224">
      <w:pPr>
        <w:spacing w:after="0"/>
        <w:ind w:left="5387" w:right="-897"/>
        <w:rPr>
          <w:rFonts w:ascii="Arial" w:hAnsi="Arial" w:cs="Arial"/>
          <w:sz w:val="24"/>
          <w:szCs w:val="24"/>
          <w:lang w:val="en-US"/>
        </w:rPr>
      </w:pPr>
      <w:r w:rsidRPr="0001771C">
        <w:rPr>
          <w:rFonts w:ascii="Arial" w:hAnsi="Arial" w:cs="Arial"/>
          <w:sz w:val="24"/>
          <w:szCs w:val="24"/>
          <w:lang w:val="en-US"/>
        </w:rPr>
        <w:t>2. G.Vallikannu</w:t>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00BF17F4">
        <w:rPr>
          <w:rFonts w:ascii="Arial" w:hAnsi="Arial" w:cs="Arial"/>
          <w:sz w:val="24"/>
          <w:szCs w:val="24"/>
          <w:lang w:val="en-US"/>
        </w:rPr>
        <w:tab/>
      </w:r>
      <w:r w:rsidR="00BF17F4">
        <w:rPr>
          <w:rFonts w:ascii="Arial" w:hAnsi="Arial" w:cs="Arial"/>
          <w:sz w:val="24"/>
          <w:szCs w:val="24"/>
          <w:lang w:val="en-US"/>
        </w:rPr>
        <w:tab/>
      </w:r>
      <w:r w:rsidRPr="0001771C">
        <w:rPr>
          <w:rFonts w:ascii="Arial" w:hAnsi="Arial" w:cs="Arial"/>
          <w:sz w:val="24"/>
          <w:szCs w:val="24"/>
          <w:lang w:val="en-US"/>
        </w:rPr>
        <w:t>-</w:t>
      </w:r>
      <w:r w:rsidRPr="0001771C">
        <w:rPr>
          <w:rFonts w:ascii="Arial" w:hAnsi="Arial" w:cs="Arial"/>
          <w:sz w:val="24"/>
          <w:szCs w:val="24"/>
          <w:lang w:val="en-US"/>
        </w:rPr>
        <w:tab/>
        <w:t>Plaintiffs</w:t>
      </w:r>
    </w:p>
    <w:p w14:paraId="3657DC5D" w14:textId="77777777" w:rsidR="00785224" w:rsidRDefault="00785224" w:rsidP="00785224">
      <w:pPr>
        <w:spacing w:after="0"/>
        <w:ind w:left="5387" w:right="-897"/>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-Vs-</w:t>
      </w:r>
    </w:p>
    <w:p w14:paraId="63AD9DCC"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 xml:space="preserve">1.Bhuvana Diamond Hill Apartment </w:t>
      </w:r>
    </w:p>
    <w:p w14:paraId="168B75ED"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 xml:space="preserve">Owners Association, </w:t>
      </w:r>
    </w:p>
    <w:p w14:paraId="7F37BE44"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Rep., by its President T.Thangavel</w:t>
      </w:r>
    </w:p>
    <w:p w14:paraId="188B2740" w14:textId="77777777" w:rsidR="00785224" w:rsidRDefault="00785224" w:rsidP="00785224">
      <w:pPr>
        <w:pStyle w:val="ListParagraph"/>
        <w:ind w:left="5387" w:right="-897"/>
        <w:jc w:val="both"/>
        <w:rPr>
          <w:rFonts w:ascii="Arial" w:hAnsi="Arial" w:cs="Arial"/>
          <w:sz w:val="24"/>
          <w:szCs w:val="24"/>
          <w:lang w:val="en-US"/>
        </w:rPr>
      </w:pPr>
    </w:p>
    <w:p w14:paraId="2D6D6F22"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2.Bhuvana Diamond Hill Apartment</w:t>
      </w:r>
    </w:p>
    <w:p w14:paraId="5A4D3D9F"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Owners Association,</w:t>
      </w:r>
    </w:p>
    <w:p w14:paraId="6041E788" w14:textId="77777777" w:rsidR="00785224" w:rsidRDefault="00785224" w:rsidP="00785224">
      <w:pPr>
        <w:pStyle w:val="ListParagraph"/>
        <w:ind w:left="5387" w:right="-897"/>
        <w:jc w:val="both"/>
        <w:rPr>
          <w:rFonts w:ascii="Arial" w:hAnsi="Arial" w:cs="Arial"/>
          <w:sz w:val="24"/>
          <w:szCs w:val="24"/>
          <w:lang w:val="en-US"/>
        </w:rPr>
      </w:pPr>
      <w:r>
        <w:rPr>
          <w:rFonts w:ascii="Arial" w:hAnsi="Arial" w:cs="Arial"/>
          <w:sz w:val="24"/>
          <w:szCs w:val="24"/>
          <w:lang w:val="en-US"/>
        </w:rPr>
        <w:t xml:space="preserve">Rep., by its Treasurer G.Balaji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sidRPr="001E51DC">
        <w:rPr>
          <w:rFonts w:ascii="Arial" w:hAnsi="Arial" w:cs="Arial"/>
          <w:sz w:val="24"/>
          <w:szCs w:val="24"/>
          <w:lang w:val="en-US"/>
        </w:rPr>
        <w:t>Defendant Nos.1 and 3</w:t>
      </w:r>
    </w:p>
    <w:p w14:paraId="5B5C4663" w14:textId="77777777" w:rsidR="00785224" w:rsidRDefault="00785224" w:rsidP="00785224">
      <w:pPr>
        <w:spacing w:after="0"/>
        <w:ind w:left="5387" w:right="-897"/>
        <w:rPr>
          <w:rFonts w:ascii="Arial" w:hAnsi="Arial" w:cs="Arial"/>
          <w:sz w:val="24"/>
          <w:szCs w:val="24"/>
          <w:lang w:val="en-US"/>
        </w:rPr>
      </w:pPr>
    </w:p>
    <w:p w14:paraId="7E053913" w14:textId="77777777" w:rsidR="00785224" w:rsidRPr="0015655A" w:rsidRDefault="00785224" w:rsidP="00785224">
      <w:pPr>
        <w:spacing w:after="0"/>
        <w:ind w:left="5387" w:right="-897"/>
        <w:jc w:val="center"/>
        <w:rPr>
          <w:rFonts w:ascii="Arial" w:hAnsi="Arial" w:cs="Arial"/>
          <w:b/>
          <w:sz w:val="24"/>
          <w:szCs w:val="24"/>
          <w:u w:val="single"/>
          <w:lang w:val="en-US"/>
        </w:rPr>
      </w:pPr>
      <w:r>
        <w:rPr>
          <w:rFonts w:ascii="Arial" w:hAnsi="Arial" w:cs="Arial"/>
          <w:b/>
          <w:sz w:val="24"/>
          <w:szCs w:val="24"/>
          <w:u w:val="single"/>
          <w:lang w:val="en-US"/>
        </w:rPr>
        <w:t>WRITTEN STATEMENT FILED BY DEFENDANT NO.3 ADOPTED BY DEFENDANT NO.1</w:t>
      </w:r>
    </w:p>
    <w:p w14:paraId="296B8A6F" w14:textId="77777777" w:rsidR="00D61183" w:rsidRDefault="00D61183" w:rsidP="00D61183">
      <w:pPr>
        <w:spacing w:after="0"/>
        <w:rPr>
          <w:rFonts w:ascii="Arial" w:hAnsi="Arial" w:cs="Arial"/>
          <w:sz w:val="24"/>
          <w:szCs w:val="24"/>
          <w:lang w:val="en-US"/>
        </w:rPr>
      </w:pPr>
    </w:p>
    <w:p w14:paraId="1DAA99F8" w14:textId="77777777" w:rsidR="00D61183" w:rsidRPr="004E62E6" w:rsidRDefault="00D61183" w:rsidP="00785224">
      <w:pPr>
        <w:ind w:right="-897"/>
        <w:rPr>
          <w:rFonts w:ascii="Arial" w:hAnsi="Arial" w:cs="Arial"/>
          <w:b/>
          <w:sz w:val="24"/>
          <w:szCs w:val="24"/>
          <w:lang w:val="en-GB"/>
        </w:rPr>
      </w:pPr>
    </w:p>
    <w:p w14:paraId="34E18A2C" w14:textId="77777777" w:rsidR="00D61183" w:rsidRPr="00D720E3" w:rsidRDefault="00D61183" w:rsidP="00D61183">
      <w:pPr>
        <w:ind w:left="5103" w:right="-897"/>
        <w:jc w:val="center"/>
        <w:rPr>
          <w:rFonts w:ascii="Arial" w:hAnsi="Arial" w:cs="Arial"/>
          <w:b/>
          <w:sz w:val="24"/>
          <w:szCs w:val="24"/>
          <w:u w:val="single"/>
          <w:lang w:val="en-GB"/>
        </w:rPr>
      </w:pPr>
      <w:r w:rsidRPr="004E62E6">
        <w:rPr>
          <w:rFonts w:ascii="Arial" w:hAnsi="Arial" w:cs="Arial"/>
          <w:b/>
          <w:sz w:val="24"/>
          <w:szCs w:val="24"/>
          <w:u w:val="single"/>
          <w:lang w:val="en-GB"/>
        </w:rPr>
        <w:t>Pre.on:</w:t>
      </w:r>
    </w:p>
    <w:p w14:paraId="4B7E93F9" w14:textId="77777777" w:rsidR="00D61183" w:rsidRDefault="00D61183" w:rsidP="00D61183">
      <w:pPr>
        <w:ind w:left="4383" w:right="-897" w:firstLine="720"/>
        <w:rPr>
          <w:rFonts w:ascii="Arial" w:hAnsi="Arial" w:cs="Arial"/>
          <w:b/>
          <w:sz w:val="24"/>
          <w:szCs w:val="24"/>
          <w:u w:val="single"/>
          <w:lang w:val="en-GB"/>
        </w:rPr>
      </w:pPr>
    </w:p>
    <w:p w14:paraId="51FF9711" w14:textId="77777777" w:rsidR="00D61183" w:rsidRDefault="00D61183" w:rsidP="00785224">
      <w:pPr>
        <w:ind w:right="-897"/>
        <w:rPr>
          <w:rFonts w:ascii="Arial" w:hAnsi="Arial" w:cs="Arial"/>
          <w:b/>
          <w:sz w:val="24"/>
          <w:szCs w:val="24"/>
          <w:u w:val="single"/>
          <w:lang w:val="en-GB"/>
        </w:rPr>
      </w:pPr>
    </w:p>
    <w:p w14:paraId="55533852" w14:textId="77777777" w:rsidR="00BF17F4" w:rsidRDefault="00BF17F4" w:rsidP="00D61183">
      <w:pPr>
        <w:ind w:left="4383" w:right="-897" w:firstLine="720"/>
        <w:rPr>
          <w:rFonts w:ascii="Arial" w:hAnsi="Arial" w:cs="Arial"/>
          <w:b/>
          <w:sz w:val="24"/>
          <w:szCs w:val="24"/>
          <w:u w:val="single"/>
          <w:lang w:val="en-GB"/>
        </w:rPr>
      </w:pPr>
    </w:p>
    <w:p w14:paraId="74A49720" w14:textId="77777777" w:rsidR="00BF17F4" w:rsidRDefault="00BF17F4" w:rsidP="00D61183">
      <w:pPr>
        <w:ind w:left="4383" w:right="-897" w:firstLine="720"/>
        <w:rPr>
          <w:rFonts w:ascii="Arial" w:hAnsi="Arial" w:cs="Arial"/>
          <w:b/>
          <w:sz w:val="24"/>
          <w:szCs w:val="24"/>
          <w:u w:val="single"/>
          <w:lang w:val="en-GB"/>
        </w:rPr>
      </w:pPr>
    </w:p>
    <w:p w14:paraId="694691B2" w14:textId="77777777" w:rsidR="00D61183" w:rsidRPr="004E62E6" w:rsidRDefault="00D61183" w:rsidP="00D61183">
      <w:pPr>
        <w:ind w:left="4383" w:right="-897" w:firstLine="720"/>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14:paraId="5350493B" w14:textId="77777777" w:rsidR="00D61183" w:rsidRPr="00D720E3" w:rsidRDefault="00D61183" w:rsidP="00D61183">
      <w:pPr>
        <w:spacing w:after="0"/>
        <w:ind w:left="5103" w:right="-897"/>
        <w:rPr>
          <w:rFonts w:ascii="Arial" w:hAnsi="Arial" w:cs="Arial"/>
          <w:bCs/>
          <w:sz w:val="24"/>
          <w:szCs w:val="24"/>
        </w:rPr>
      </w:pPr>
    </w:p>
    <w:sectPr w:rsidR="00D61183" w:rsidRPr="00D720E3" w:rsidSect="00D61183">
      <w:pgSz w:w="11906" w:h="16838"/>
      <w:pgMar w:top="1701"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038A0"/>
    <w:multiLevelType w:val="hybridMultilevel"/>
    <w:tmpl w:val="1CC4CFC2"/>
    <w:lvl w:ilvl="0" w:tplc="4009000F">
      <w:start w:val="1"/>
      <w:numFmt w:val="decimal"/>
      <w:lvlText w:val="%1."/>
      <w:lvlJc w:val="left"/>
      <w:pPr>
        <w:ind w:left="107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829170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83"/>
    <w:rsid w:val="000318FC"/>
    <w:rsid w:val="00032F2F"/>
    <w:rsid w:val="00050A0C"/>
    <w:rsid w:val="000914DB"/>
    <w:rsid w:val="0009392B"/>
    <w:rsid w:val="00146B8A"/>
    <w:rsid w:val="00181C18"/>
    <w:rsid w:val="001C3F44"/>
    <w:rsid w:val="001E51DC"/>
    <w:rsid w:val="00296A31"/>
    <w:rsid w:val="00482569"/>
    <w:rsid w:val="004B0839"/>
    <w:rsid w:val="00563BB1"/>
    <w:rsid w:val="00585E75"/>
    <w:rsid w:val="005923A1"/>
    <w:rsid w:val="005B4A44"/>
    <w:rsid w:val="006322CD"/>
    <w:rsid w:val="0072770B"/>
    <w:rsid w:val="007740D5"/>
    <w:rsid w:val="00785224"/>
    <w:rsid w:val="007C1294"/>
    <w:rsid w:val="00844D80"/>
    <w:rsid w:val="009039A0"/>
    <w:rsid w:val="0091211F"/>
    <w:rsid w:val="00AC7FC8"/>
    <w:rsid w:val="00BF17F4"/>
    <w:rsid w:val="00C64799"/>
    <w:rsid w:val="00D61183"/>
    <w:rsid w:val="00D734F9"/>
    <w:rsid w:val="00D80837"/>
    <w:rsid w:val="00DA13C0"/>
    <w:rsid w:val="00EE0D7F"/>
    <w:rsid w:val="00F37DEE"/>
    <w:rsid w:val="00FB0C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DFEC"/>
  <w15:chartTrackingRefBased/>
  <w15:docId w15:val="{D3A502C1-849A-44B9-90C6-9BA1DCCE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18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183"/>
    <w:pPr>
      <w:ind w:left="720"/>
      <w:contextualSpacing/>
    </w:pPr>
  </w:style>
  <w:style w:type="paragraph" w:styleId="BodyText">
    <w:name w:val="Body Text"/>
    <w:basedOn w:val="Normal"/>
    <w:link w:val="BodyTextChar"/>
    <w:unhideWhenUsed/>
    <w:qFormat/>
    <w:rsid w:val="00D61183"/>
    <w:pPr>
      <w:spacing w:after="0" w:line="360" w:lineRule="auto"/>
      <w:jc w:val="both"/>
    </w:pPr>
    <w:rPr>
      <w:rFonts w:ascii="Arial" w:eastAsia="Times New Roman" w:hAnsi="Arial" w:cs="Arial"/>
      <w:sz w:val="24"/>
      <w:szCs w:val="24"/>
      <w:lang w:val="en-US"/>
    </w:rPr>
  </w:style>
  <w:style w:type="character" w:customStyle="1" w:styleId="BodyTextChar">
    <w:name w:val="Body Text Char"/>
    <w:basedOn w:val="DefaultParagraphFont"/>
    <w:link w:val="BodyText"/>
    <w:rsid w:val="00D61183"/>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50047-3979-4BE4-963A-56008BEC9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7</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General_profile</cp:lastModifiedBy>
  <cp:revision>11</cp:revision>
  <dcterms:created xsi:type="dcterms:W3CDTF">2024-11-13T08:33:00Z</dcterms:created>
  <dcterms:modified xsi:type="dcterms:W3CDTF">2025-02-26T08:33:00Z</dcterms:modified>
</cp:coreProperties>
</file>