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FOURTH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869 OF 2023</w:t>
      </w:r>
    </w:p>
    <w:p w:rsidR="00000000" w:rsidDel="00000000" w:rsidP="00000000" w:rsidRDefault="00000000" w:rsidRPr="00000000" w14:paraId="000000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Mrs. Nisha Alexander, Proprietor</w:t>
      </w:r>
    </w:p>
    <w:p w:rsidR="00000000" w:rsidDel="00000000" w:rsidP="00000000" w:rsidRDefault="00000000" w:rsidRPr="00000000" w14:paraId="000000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M/s. Galaxy Designers</w:t>
        <w:tab/>
        <w:tab/>
        <w:tab/>
        <w:tab/>
        <w:tab/>
        <w:t xml:space="preserve">-</w:t>
        <w:tab/>
        <w:t xml:space="preserve">Plaintiff</w:t>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sz w:val="24"/>
          <w:szCs w:val="24"/>
          <w:rtl w:val="0"/>
        </w:rPr>
        <w:t xml:space="preserve">1. V. Hemalatha</w:t>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2. M. Velappan</w:t>
        <w:tab/>
        <w:tab/>
        <w:tab/>
        <w:tab/>
        <w:tab/>
        <w:tab/>
        <w:t xml:space="preserve">-</w:t>
        <w:tab/>
        <w:t xml:space="preserve">Defendants</w:t>
      </w:r>
    </w:p>
    <w:p w:rsidR="00000000" w:rsidDel="00000000" w:rsidP="00000000" w:rsidRDefault="00000000" w:rsidRPr="00000000" w14:paraId="0000000A">
      <w:pPr>
        <w:spacing w:after="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DEFENDANT NO.1 ADOPTED BY DEFENDANT NO. 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averments in para 3 to 6 of the plaint that the defendants are the absolute owners of the suit property and the plaintiff took on lease from the defendants on 01.12.2020, as per written lease agreement and as per which the plaintiff is liable to pay a monthly rent of Rs. 17,000/- and also paid a sum of Rs.1,80,000/- as interest free security amount towards the lease, which shall be not adjustable towards the arrears of rent and that the plaintiff is doing business in suit property as tailor stitching bridal blouses, fancy full blouses, decorative and embroidery sarees by employing 4 persons to do the job and the lease agreement is for a stipulated period of 11 months subject to periodical renewal and the plaintiff is in possession of the property ever since the date of inception of tenancy and that the plaintiff is very regular in the matter of paying monthly rents to the defendants etc. are stoutly and categorically denied by the defendants as false and the plaintiff is put to strict proof of the same.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averments in para 7 of the plaint that the defendants have issued receipts in evident of payment of monthly rents  and as per the unregistered lease agreement, it is mentioned that payment of rent @ 17,000/- shall be payable by the plaintiff till Feb 2021 and thereafter has to pay Rs.18,000/- per month from March, 2021 onwards, if the plaintiff continues as a tenant in the property and after February, 2022 she has to pay 10% increase on every 11 months, but the increase of rent did not take effect because the defendants till December 2022 onwards were receiving Rs.17,000/- only as rent every month and  hence the clause in the lease agreement in respect of increase has become redundant and non-effective since the defendant did not demand any increase and the plaintiff continued to be in possession by paying rent at Rs.17,000/- per month which will be clearly evident from the rent receipts issued by the defendant and that the defendants have given receipts till October 2022 and subsequently plaintiff had paid the rent for month of December 2022 by Google Pay and thereafter the defendants requested the plaintiff to pay the rent directly to the defendants etc. are all stoutly and categorically denied as false by the defendants and the plaintiff is put to prove the same.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The averments in para 8 of the plaint that from January 2023 onwards the plaintiff had paid the monthly rents at Rs.17,000/- to the defendants in cash directly for which defendants postponed issuing the receipts and that the plaintiff has paid monthly rent till June 2023 and thereafter when the plaintiff tendered the monthly rent for the month of July 2023, the defendants refused to receive the same and therefore the plaintiff had no other remedy except to set the law into motion etc. are stoutly and categorically denied as false. The averments that the plaintiff is liable to pay rent only from July 2023 onwards to the defendants and the plaintiff is always ready and willing to pay the rent but defendants are purposely refusing to receive the same etc., are all stoutly and categorically denied by the defendants as false.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The averments in para 9 and 10 of the plaint that when the plaintiff tendered the monthly rent for July 2023 the defendants refused to receive the same, and as such a lawyer notice dated 09.08.2023 was sent to the defendant  by calling upon them to specify their bank account within 10 days from the date of receipt of the notice so as to deposit monthly rent of Rs.17,000/- in the defendants bank account directly but  both defendants though received the notice on 10.08.2023, had not chosen to give any reply to till date, instead on 10.08.2023 the defendants filed caveat application before the Subordinate Court of Coimbatore and District Munsif of Coimbatore in which the plaintiff address is mentioned as suit property and the averments in para 11 of the plaint that the defendants having received the notice on 09.08.2023, failed to mention their bank account so as to deposit the July month rent of Rs.17,000/- in their account and therefore as per the provisions the plaintiff had sent the monthly rent of Rs.17,000/- on 26.08.2023 after deducting the money order commission of Rs.811/- to the defendants and the monthly rent of Rs.17,000/- is split up into four money orders totalling to Rs.17,000/- deducting the money order commissions and once again on 20.09.2023, the plaintiff sent the money order to the defendants for the monthly rent of Rs.17,000/- split into four money orders deducting the commission etc. are all stoutly and categorically denied by the defendants and the plaintiff is put to strict proof of the same.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The averments in para 12 of the plaint that the defendants purposely refused to receive money order and therefore the plaintiff as a statutory tenant has no other option except filing the present application seeking permission of this Hon'ble court to deposit the monthly rent of July 2023 and August 2023 and permit the plaintiff to continue to deposit the future monthly rents etc. are all denied by the defendants as false.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At the outset the suit is not maintainable in eye of law and on facts of the case. This defendant denies the averments set out in plaint paras 3 to 13 as false and untenable except those that are specially admitted herein. However, the above suit is not maintainable for want of cause of action and also barred under law and the plaintiff has not approached this Hon’ble Court with clean hands. Besides, the suit is an abuse of process of law and thereby liable to be rejected in limini. This defendant at the outset denies that there was no reply given by defendants herein by denying the claim of plaintiff and on the other hand this defendant sent a reply notice on 05.09.2023 which was duly served to the counsel of plaintiff herein on 16.09.2023 wherein the defendants categorically denied the averments setup by the plaintiff. This defendant categorically stated the reasons for refusal of money order sent by the plaintiff which facts are suppressed in the plaint and filed the suit with ill motive to squat on the property without paying rent. Hence, the plaintiff has not approached this Hon’ble court with clean hands.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tab/>
        <w:t xml:space="preserve">The defendants submit that they had often requested the plaintiff to pay monthly rent promptly but the plaintiff did not do so and thereby committed willful default deliberately by not paying monthly rents from December 2022 onwards to as on date. The defendants stoutly deny that they didn’t receive rent for the month of July 2023, and thereby the plaintiff is entitled to take legal action for deposit of rent in the defendants’ bank account. This defendant states that the plaintiff is duty bound to pay rent from December 2022 onwards at the rate of Rs.18,000/- per month. While so, the plaintiff has no right to withhold the same without any reasonable cause. Since the plaintiff alleges that she is liable to pay rent from July 2023 onwards as against her actual liability from December 2022 onwards, the defendants are not legally bound to furnish their bank account enabling the plaintiff to deposit rent. The defendants reiterate that as the plaintiff is not inclined to pay proper rent from proper period, she is liable to be evicted by law for committing wilful default. Not only that the defendants have been insisting the plaintiff for registration of the said Lease Agreement from the date of its execution with Rent Authority of the Government as per new law, but the plaintiff is evading to do so and as such on that ground also she is liable to be evicted in law. At this juncture, the plaintiff had sent Money Order to pay rent to the defendant from July 2023 which they refused to accept for the reasons aforesaid. Besides, the defendant’s son by name Mr.M.V.Gopinathan is running business in weaving and selling handloom sarees by keeping his shop in first floor of the same building. So also, he put up weaving thari (handloom) in second floor of the same building to manufacture handloom sarees by using natural fibres and selling in the name and style of "Silk" and it has GST. While so, if defendants get the premises under the plaintiff’s occupation in ground floor, this defendant’s son can put up a show room there in order to run his business effectively. At present he has no show room and thereby he has less number of customers since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floor is away from vicinity of public. As such, the premise under the plaintiff’s occupation is needed by the defendants for their son's own use and occupation. Further, neither the defendants nor their own son own any other commercial premises within Coimbatore town.</w:t>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The defendants submit that the plaintiff is already occupying commercial shops on same road and another is at Ram Nagar, Coimbatore as tenant. Whereas, the plaintiff without paying the actual rent as agreed and also from December 2022 onwards, sent money order for payment of rent from July 2023 onwards which is false. The plaintiff did not at all pay any rent in cash. But to avoid her responsibility of non-payment rent, such averments are set out as if rent was given in hand which is false. Not only that the plaintiff did not come forward to register the lease agreement with Rent Authority as per new law which is also a ground for eviction. As such, this Hon’ble court has no jurisdiction to decide the above issue. Since the plaintiff did not pay rent for the relevant period as aforesaid, this suit is not maintainable.</w:t>
      </w:r>
    </w:p>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This defendant further submits that the plaintiff has filed another suit in O.S.No.728/2023 on the file of First Additional district Munsif of Coimbatore seeking permanent injunction as against the defendants herein not to evict them forcibly which is also duly contested by this defendant as false. Besides, this defendant reserves right to proceed against plaintiff for eviction and without prejudice to the same, this Written Statement is being filed.</w:t>
      </w:r>
    </w:p>
    <w:p w:rsidR="00000000" w:rsidDel="00000000" w:rsidP="00000000" w:rsidRDefault="00000000" w:rsidRPr="00000000" w14:paraId="0000001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 be pleased to pass orders by dismissing the suit with cost and thus render justice.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 xml:space="preserve">          </w:t>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no.1 above named do hereby declare that the facts stated above are true and correct to the best of my knowledge and I signed the same at Coimbatore on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1</w:t>
      </w:r>
      <w:r w:rsidDel="00000000" w:rsidR="00000000" w:rsidRPr="00000000">
        <w:rPr>
          <w:rFonts w:ascii="Arial" w:cs="Arial" w:eastAsia="Arial" w:hAnsi="Arial"/>
          <w:b w:val="1"/>
          <w:sz w:val="24"/>
          <w:szCs w:val="24"/>
          <w:vertAlign w:val="superscript"/>
          <w:rtl w:val="0"/>
        </w:rPr>
        <w:t xml:space="preserve">ST</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2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tl w:val="0"/>
        </w:rPr>
        <w:t xml:space="preserve">This Written Statement filed by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is adopted by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w:t>
      </w:r>
    </w:p>
    <w:p w:rsidR="00000000" w:rsidDel="00000000" w:rsidP="00000000" w:rsidRDefault="00000000" w:rsidRPr="00000000" w14:paraId="00000028">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2</w:t>
      </w:r>
      <w:r w:rsidDel="00000000" w:rsidR="00000000" w:rsidRPr="00000000">
        <w:rPr>
          <w:rFonts w:ascii="Arial" w:cs="Arial" w:eastAsia="Arial" w:hAnsi="Arial"/>
          <w:b w:val="1"/>
          <w:sz w:val="24"/>
          <w:szCs w:val="24"/>
          <w:vertAlign w:val="superscript"/>
          <w:rtl w:val="0"/>
        </w:rPr>
        <w:t xml:space="preserve">ND</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FOURTH DISTRICT MUNSIF OF COIMBATORE</w:t>
      </w:r>
    </w:p>
    <w:p w:rsidR="00000000" w:rsidDel="00000000" w:rsidP="00000000" w:rsidRDefault="00000000" w:rsidRPr="00000000" w14:paraId="0000002F">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869 OF 2023</w:t>
      </w:r>
    </w:p>
    <w:p w:rsidR="00000000" w:rsidDel="00000000" w:rsidP="00000000" w:rsidRDefault="00000000" w:rsidRPr="00000000" w14:paraId="00000030">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Mrs. Nisha Alexander, Proprietor</w:t>
      </w:r>
    </w:p>
    <w:p w:rsidR="00000000" w:rsidDel="00000000" w:rsidP="00000000" w:rsidRDefault="00000000" w:rsidRPr="00000000" w14:paraId="00000031">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M/s. Galaxy Designers</w:t>
        <w:tab/>
        <w:tab/>
        <w:tab/>
        <w:tab/>
        <w:tab/>
        <w:tab/>
        <w:t xml:space="preserve">-</w:t>
        <w:tab/>
        <w:t xml:space="preserve">Plaintiff</w:t>
      </w:r>
    </w:p>
    <w:p w:rsidR="00000000" w:rsidDel="00000000" w:rsidP="00000000" w:rsidRDefault="00000000" w:rsidRPr="00000000" w14:paraId="00000032">
      <w:pPr>
        <w:spacing w:after="0" w:line="240" w:lineRule="auto"/>
        <w:ind w:left="5103" w:right="-897"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4">
      <w:pPr>
        <w:spacing w:after="0" w:line="240" w:lineRule="auto"/>
        <w:ind w:left="5103" w:right="-897"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ind w:left="5103" w:right="-897" w:firstLine="0"/>
        <w:rPr>
          <w:rFonts w:ascii="Arial" w:cs="Arial" w:eastAsia="Arial" w:hAnsi="Arial"/>
          <w:sz w:val="24"/>
          <w:szCs w:val="24"/>
        </w:rPr>
      </w:pPr>
      <w:bookmarkStart w:colFirst="0" w:colLast="0" w:name="_qcxdqi4vrh8r" w:id="0"/>
      <w:bookmarkEnd w:id="0"/>
      <w:r w:rsidDel="00000000" w:rsidR="00000000" w:rsidRPr="00000000">
        <w:rPr>
          <w:rFonts w:ascii="Arial" w:cs="Arial" w:eastAsia="Arial" w:hAnsi="Arial"/>
          <w:sz w:val="24"/>
          <w:szCs w:val="24"/>
          <w:rtl w:val="0"/>
        </w:rPr>
        <w:t xml:space="preserve">1. V. Hemalatha</w:t>
      </w:r>
    </w:p>
    <w:p w:rsidR="00000000" w:rsidDel="00000000" w:rsidP="00000000" w:rsidRDefault="00000000" w:rsidRPr="00000000" w14:paraId="00000036">
      <w:pPr>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M. Velappan</w:t>
        <w:tab/>
        <w:tab/>
        <w:tab/>
        <w:tab/>
        <w:tab/>
        <w:tab/>
        <w:tab/>
        <w:t xml:space="preserve">-</w:t>
        <w:tab/>
        <w:t xml:space="preserve">Defendants</w:t>
      </w:r>
    </w:p>
    <w:p w:rsidR="00000000" w:rsidDel="00000000" w:rsidP="00000000" w:rsidRDefault="00000000" w:rsidRPr="00000000" w14:paraId="00000037">
      <w:pPr>
        <w:spacing w:after="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8">
      <w:pPr>
        <w:ind w:left="5103" w:right="-897" w:firstLine="0"/>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WRITTEN STATEMENT FILED BY THE DEFENDANT NO.1 ADOPTED BY DEFENDANT NO. 2</w:t>
      </w:r>
      <w:r w:rsidDel="00000000" w:rsidR="00000000" w:rsidRPr="00000000">
        <w:rPr>
          <w:rtl w:val="0"/>
        </w:rPr>
      </w:r>
    </w:p>
    <w:p w:rsidR="00000000" w:rsidDel="00000000" w:rsidP="00000000" w:rsidRDefault="00000000" w:rsidRPr="00000000" w14:paraId="00000039">
      <w:pPr>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3A">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3D">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E">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F">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0">
      <w:pPr>
        <w:ind w:left="5103" w:right="-89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41">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42">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43">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C.JaiyChandhar, B.A., LLB., (Hons)</w:t>
      </w:r>
    </w:p>
    <w:p w:rsidR="00000000" w:rsidDel="00000000" w:rsidP="00000000" w:rsidRDefault="00000000" w:rsidRPr="00000000" w14:paraId="00000044">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45">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46">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47">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48">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4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p>
    <w:p w:rsidR="00000000" w:rsidDel="00000000" w:rsidP="00000000" w:rsidRDefault="00000000" w:rsidRPr="00000000" w14:paraId="0000004A">
      <w:pPr>
        <w:ind w:left="5103" w:right="-755"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    </w:t>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