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SECOND ADDITIONAL SUBRODINATE JUDGE OF COIMBATORE</w:t>
      </w:r>
    </w:p>
    <w:p w:rsidR="00000000" w:rsidDel="00000000" w:rsidP="00000000" w:rsidRDefault="00000000" w:rsidRPr="00000000" w14:paraId="00000002">
      <w:pPr>
        <w:spacing w:line="24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O.S.NO.   1238   OF 2013</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4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 P. Dhanalakshmi</w:t>
        <w:tab/>
        <w:tab/>
        <w:tab/>
        <w:tab/>
        <w:tab/>
        <w:t xml:space="preserve">-</w:t>
        <w:tab/>
        <w:t xml:space="preserve">Plaintiff</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 Janaki (died)</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P.Shanmugham (died)</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Dr.P.Nalina Kumari</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P.Vijayakumar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j2khkp26xvko"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Mahalakshmi</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Iswarya (correct name Aishwarya)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Gurushankar</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Prasanna Karthikeyan</w:t>
        <w:tab/>
        <w:tab/>
        <w:tab/>
        <w:tab/>
        <w:t xml:space="preserve">-          Defendants</w:t>
      </w:r>
    </w:p>
    <w:p w:rsidR="00000000" w:rsidDel="00000000" w:rsidP="00000000" w:rsidRDefault="00000000" w:rsidRPr="00000000" w14:paraId="0000000D">
      <w:pPr>
        <w:spacing w:after="0" w:line="36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DEFENDANT NO.6 IS ADOPTED BY DEFENDANT NO.5</w:t>
      </w:r>
    </w:p>
    <w:p w:rsidR="00000000" w:rsidDel="00000000" w:rsidP="00000000" w:rsidRDefault="00000000" w:rsidRPr="00000000" w14:paraId="0000000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suit is false, frivolous and unsustainable in law and on facts of the case.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plaintiff is put to strict proof of all the allegations except those that are specifically admitted herein.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3 to 7 of the plaint that the plaintiff and defendants are partners of the firm by name M/s.Velumurugar Factory, started in the year 1969 with a share capital of Rs.10,000/- each which was later on increased to Rs.20,000/-  and the nature of business was manufacturing motors and pump set which were looked after by defendant nos. 2 and 4 as its Managing Partners and the Factory had number of machines and in the year 1990, due to financial crisis the factory was not run by partners and thereby it was let out to one M.Palaniappan on 11.04.1990 who is none other than husband of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and father of defendants 2 and 4 and plaintiffs and the said Palaniappan continued his tenancy till 01.10.1997 and thereafter the fourth defendant Vijayakumar had been looking after the entire affairs of M/s.Velmurugar factory to till date and whileso, the factory was kept locked for past few years and the key was with the fourth defendant who is having control of entire affairs of factory after father’s death and whileso, despite demand of plaintiff to furnish accounts with fourth defendant, he didn’t do so and the plaintiff also came to know that the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closed the factory in 2008 itself which he did so in collusion with other defendants in order to defeat the right of plaintiff etc., are stoutly and categorically denied as false.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8 of the plaint that the said factory had machineries worth of several lakhs and whileso, the plaintiff had already filed a suit in O.S. No.1136/2008 on the file of District Munsif Coimbatore for dissolution of firm and rendition of accounts by fourth defendant which is pending for disposal and in the above suit already an Advocate/Commissioner was appointed who inturn visited the factory on 16.04.2013 and filed a report that there were no machineries available and by that time only the plaintiff came to know that the sale of machineries by the defendants for which they had no independent right and as per the lease agreement it is well evident that the defendants 2 to 4 and his father Palaniappan all signed the same on 11.04.1990 and in which the details of machineries were set out which are valued at 10 lakhs and in which, the plaintiff has 1/5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share but by suppressing the same, the defendants have sold out in order to defeat the right of plaintiff and the landed property over which the factory situates belonged to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which he gifted it to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and thereby the said property is in his possession which now he intended to alienate  in order to escape from clutches of law and at this juncture, the plaintiff is entitled to claim a sum of Rs.2,00,000/- and thereby filed the suit for recovery of money etc., are all stoutly and categorically denied as false. The alleged cause of action is also denied as false.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the outset, the suit is not maintainable in law and on facts of the case for the reasons that these defendants are no way connected with suit claim since they are not partners of the concern M/s.Velmurugar Factory. Whileso, the plaintiff cannot maintain the suit against these defendants. Further the suit is silent about the details of machinery and its value in plaint description and as such the suit fails for want of details. So also the plaintiff has not produced any piece of evidence regarding purchase bills if any towards ownership of those machineries in order to prove that those machineries belonged to firm and in the absence of which this simple suit by alleging with bald and vague allegations that there were machineries which were worth about 10 lakhs and in which the plaintiff have 1/5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share etc. In fact, these defendants deny the same. Further, the plaintiff alleges that the said Palaniappan is her father, to whom the said factory was said to have let out and whileso now the plaintiff out of personal enmity, filed the present suit without particulars which are essential to decide the case. These defendants submit that they are not personally liable to towards suit claim since they are not partners and as such the suit is not maintainable against them.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defendant reiterates that there are no proof produced along with plaint regarding title to movable assets of machineries and its value etc., and without which she cannot maintain the present suit. Further the plaintiff’s case is that the fourth defendant who had control over the entire affairs of factory locked the same and also he alleged to have sold the machineries to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parties and thus as per the plaint pleadings itself, it is suffice to prove that the claim of plaintiff is only against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Vijayakumar and whileso these defendants are unnecessary parties and they are also not partners of said firm and whileso they cannot be made liable to suit claim without prejudice. Since the alleged claim is pertaining to partnership firm affairs, these defendants not being partners no relief can be claimed against them. Moreso, the relief is barred against them under law of limitation (without prejudice). Besides the nature of claim is that of commercial transaction and thus this Hon’ble court has no jurisdiction to try the above suit. The plaintiff if at all has any claim she could demand the relief against her father Palaniappan and the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as per the plaint pleadings and not against these defendants. Hence the suit is devoid of merits. Further these defendants are not parties to earlier pending suit and the plaintiff if at all had any relief, she should have amended the earlier plaint by including the relief sought for in the present suit and thus the second suit is barred under Order 2 Rule 2 of CPC. Besides the suit is hopelessly barred by limitation as against these defendants.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Therefore, it is prayed that this Hon’ble Court may be pleased to dismiss the suit with costs and thus render justice.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pStyle w:val="Title"/>
        <w:spacing w:after="240" w:lineRule="auto"/>
        <w:jc w:val="left"/>
        <w:rPr>
          <w:u w:val="none"/>
        </w:rPr>
      </w:pPr>
      <w:r w:rsidDel="00000000" w:rsidR="00000000" w:rsidRPr="00000000">
        <w:rPr>
          <w:b w:val="1"/>
          <w:u w:val="none"/>
          <w:rtl w:val="0"/>
        </w:rPr>
        <w:t xml:space="preserve">ADVOCATE FOR DEFENDANT NO.6</w:t>
        <w:tab/>
        <w:tab/>
        <w:tab/>
        <w:tab/>
        <w:t xml:space="preserve">     DEFENDANT NO.6 </w:t>
      </w:r>
      <w:r w:rsidDel="00000000" w:rsidR="00000000" w:rsidRPr="00000000">
        <w:rPr>
          <w:rtl w:val="0"/>
        </w:rPr>
      </w:r>
    </w:p>
    <w:p w:rsidR="00000000" w:rsidDel="00000000" w:rsidP="00000000" w:rsidRDefault="00000000" w:rsidRPr="00000000" w14:paraId="0000001F">
      <w:pPr>
        <w:pStyle w:val="Title"/>
        <w:spacing w:after="240" w:lineRule="auto"/>
        <w:rPr>
          <w:b w:val="1"/>
        </w:rPr>
      </w:pPr>
      <w:r w:rsidDel="00000000" w:rsidR="00000000" w:rsidRPr="00000000">
        <w:rPr>
          <w:b w:val="1"/>
          <w:rtl w:val="0"/>
        </w:rPr>
        <w:t xml:space="preserve">VERIFICATION</w:t>
      </w:r>
    </w:p>
    <w:p w:rsidR="00000000" w:rsidDel="00000000" w:rsidP="00000000" w:rsidRDefault="00000000" w:rsidRPr="00000000" w14:paraId="0000002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I, the defendant no.6 above named do hereby declare that the facts stated above are true and correct to the best of my knowledge and I signed the same at Coimbatore on</w:t>
      </w:r>
    </w:p>
    <w:p w:rsidR="00000000" w:rsidDel="00000000" w:rsidP="00000000" w:rsidRDefault="00000000" w:rsidRPr="00000000" w14:paraId="0000002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line="360" w:lineRule="auto"/>
        <w:ind w:left="5760" w:firstLine="720"/>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DEFENDANT NO.6</w:t>
      </w:r>
    </w:p>
    <w:p w:rsidR="00000000" w:rsidDel="00000000" w:rsidP="00000000" w:rsidRDefault="00000000" w:rsidRPr="00000000" w14:paraId="00000023">
      <w:pPr>
        <w:spacing w:line="360" w:lineRule="auto"/>
        <w:ind w:left="5760"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Written Statement filed by defendant no.6 is adopted by defendant no.5.</w:t>
      </w:r>
    </w:p>
    <w:p w:rsidR="00000000" w:rsidDel="00000000" w:rsidP="00000000" w:rsidRDefault="00000000" w:rsidRPr="00000000" w14:paraId="0000002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line="36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ADVOCATE FOR DEFENDANT NO.5</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line="360" w:lineRule="auto"/>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SECOND ADDITIONAL SUBRODINATE JUDGE OF COIMBATORE</w:t>
      </w:r>
    </w:p>
    <w:p w:rsidR="00000000" w:rsidDel="00000000" w:rsidP="00000000" w:rsidRDefault="00000000" w:rsidRPr="00000000" w14:paraId="00000037">
      <w:pPr>
        <w:spacing w:line="240" w:lineRule="auto"/>
        <w:ind w:left="5103" w:right="-897" w:firstLine="0"/>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O.S.NO.   1238   OF 2013</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89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 P. Dhanalakshmi</w:t>
        <w:tab/>
        <w:tab/>
        <w:tab/>
        <w:tab/>
        <w:tab/>
        <w:tab/>
        <w:t xml:space="preserve">-</w:t>
        <w:tab/>
        <w:t xml:space="preserve">Plaintiff</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897"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89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1.P. Janaki (died)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89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2.P.Shanmugham (died)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89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3.Dr.P.Nalina Kumari</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89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4.P.Vijayakumar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89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5.Mahalakshmi</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89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6.Iswarya (correct name Aishwarya)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89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7.Gurushankar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89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8.Prasanna Karthikeyan</w:t>
        <w:tab/>
        <w:tab/>
        <w:tab/>
        <w:tab/>
        <w:tab/>
        <w:tab/>
        <w:t xml:space="preserve">-          Defendants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5103" w:right="-897"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spacing w:after="0" w:line="360" w:lineRule="auto"/>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DEFENDANT NO.6 IS ADOPTED BY DEFENDANT NO.5</w:t>
      </w:r>
    </w:p>
    <w:p w:rsidR="00000000" w:rsidDel="00000000" w:rsidP="00000000" w:rsidRDefault="00000000" w:rsidRPr="00000000" w14:paraId="00000044">
      <w:pPr>
        <w:spacing w:after="0" w:line="360" w:lineRule="auto"/>
        <w:ind w:right="-897"/>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5">
      <w:pPr>
        <w:spacing w:after="0" w:line="360" w:lineRule="auto"/>
        <w:ind w:right="-897"/>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6">
      <w:pPr>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Pre.on:</w:t>
      </w:r>
    </w:p>
    <w:p w:rsidR="00000000" w:rsidDel="00000000" w:rsidP="00000000" w:rsidRDefault="00000000" w:rsidRPr="00000000" w14:paraId="00000047">
      <w:pPr>
        <w:spacing w:after="0" w:lineRule="auto"/>
        <w:ind w:left="5103" w:right="-897" w:firstLine="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8">
      <w:pPr>
        <w:spacing w:after="0" w:lineRule="auto"/>
        <w:ind w:left="5103" w:right="-897" w:firstLine="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9">
      <w:pPr>
        <w:spacing w:after="0" w:lineRule="auto"/>
        <w:ind w:left="5103" w:right="-897" w:firstLine="0"/>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ADDRESS FOR SERVICE:</w:t>
      </w:r>
    </w:p>
    <w:p w:rsidR="00000000" w:rsidDel="00000000" w:rsidP="00000000" w:rsidRDefault="00000000" w:rsidRPr="00000000" w14:paraId="0000004A">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Mr.D.Sivashakthi, M.A., M.L.,</w:t>
      </w:r>
    </w:p>
    <w:p w:rsidR="00000000" w:rsidDel="00000000" w:rsidP="00000000" w:rsidRDefault="00000000" w:rsidRPr="00000000" w14:paraId="0000004B">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Advocate,</w:t>
      </w:r>
    </w:p>
    <w:p w:rsidR="00000000" w:rsidDel="00000000" w:rsidP="00000000" w:rsidRDefault="00000000" w:rsidRPr="00000000" w14:paraId="0000004C">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No.131, Head Quarters Road,</w:t>
      </w:r>
    </w:p>
    <w:p w:rsidR="00000000" w:rsidDel="00000000" w:rsidP="00000000" w:rsidRDefault="00000000" w:rsidRPr="00000000" w14:paraId="0000004D">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Opp. to CSI Immanuel Church,</w:t>
      </w:r>
    </w:p>
    <w:p w:rsidR="00000000" w:rsidDel="00000000" w:rsidP="00000000" w:rsidRDefault="00000000" w:rsidRPr="00000000" w14:paraId="0000004E">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Behind Rajavinayagar Kovil, </w:t>
      </w:r>
    </w:p>
    <w:p w:rsidR="00000000" w:rsidDel="00000000" w:rsidP="00000000" w:rsidRDefault="00000000" w:rsidRPr="00000000" w14:paraId="0000004F">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Uppilipalayam, </w:t>
      </w:r>
    </w:p>
    <w:p w:rsidR="00000000" w:rsidDel="00000000" w:rsidP="00000000" w:rsidRDefault="00000000" w:rsidRPr="00000000" w14:paraId="00000050">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Coimbatore – 641018</w:t>
      </w:r>
    </w:p>
    <w:p w:rsidR="00000000" w:rsidDel="00000000" w:rsidP="00000000" w:rsidRDefault="00000000" w:rsidRPr="00000000" w14:paraId="00000051">
      <w:pPr>
        <w:spacing w:after="0" w:lineRule="auto"/>
        <w:ind w:left="5103" w:right="-897" w:firstLine="0"/>
        <w:rPr>
          <w:rFonts w:ascii="Arial" w:cs="Arial" w:eastAsia="Arial" w:hAnsi="Arial"/>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Arial" w:cs="Arial" w:eastAsia="Arial" w:hAnsi="Arial"/>
      <w:sz w:val="24"/>
      <w:szCs w:val="24"/>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