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0A9" w:rsidRPr="008A128E" w:rsidRDefault="00097FAB" w:rsidP="00D9134A">
      <w:pPr>
        <w:spacing w:line="276" w:lineRule="auto"/>
        <w:jc w:val="both"/>
        <w:rPr>
          <w:rFonts w:ascii="Times New Roman" w:hAnsi="Times New Roman" w:cs="Times New Roman"/>
          <w:b/>
          <w:sz w:val="28"/>
        </w:rPr>
      </w:pPr>
      <w:r w:rsidRPr="008A128E">
        <w:rPr>
          <w:rFonts w:ascii="Times New Roman" w:hAnsi="Times New Roman" w:cs="Times New Roman"/>
          <w:b/>
          <w:sz w:val="28"/>
        </w:rPr>
        <w:t>O</w:t>
      </w:r>
      <w:r w:rsidR="00D9134A" w:rsidRPr="008A128E">
        <w:rPr>
          <w:rFonts w:ascii="Times New Roman" w:hAnsi="Times New Roman" w:cs="Times New Roman"/>
          <w:b/>
          <w:sz w:val="28"/>
        </w:rPr>
        <w:t>verview</w:t>
      </w:r>
    </w:p>
    <w:p w:rsidR="00097FAB" w:rsidRPr="00D9134A" w:rsidRDefault="00097FAB" w:rsidP="00D9134A">
      <w:pPr>
        <w:spacing w:line="276" w:lineRule="auto"/>
        <w:jc w:val="both"/>
        <w:rPr>
          <w:rFonts w:ascii="Times New Roman" w:hAnsi="Times New Roman" w:cs="Times New Roman"/>
        </w:rPr>
      </w:pPr>
      <w:r w:rsidRPr="00D9134A">
        <w:rPr>
          <w:rFonts w:ascii="Times New Roman" w:hAnsi="Times New Roman" w:cs="Times New Roman"/>
        </w:rPr>
        <w:t>Electricity theft detection using a data driven approach, although have a very promising outcome, is prone to produce false results due to erroneous and noisy data consumption patterns spitted out by the smart meters due to either failure of smart meters, unscheduled maintenance or unreliable transmission of data. This erroneous data must be dealt with before applying any data analytics or machine learning approaches to detect anomalies.</w:t>
      </w:r>
    </w:p>
    <w:p w:rsidR="005760A7" w:rsidRPr="00D9134A" w:rsidRDefault="005760A7" w:rsidP="00D9134A">
      <w:pPr>
        <w:spacing w:line="276" w:lineRule="auto"/>
        <w:jc w:val="both"/>
        <w:rPr>
          <w:rFonts w:ascii="Times New Roman" w:hAnsi="Times New Roman" w:cs="Times New Roman"/>
        </w:rPr>
      </w:pPr>
      <w:r w:rsidRPr="00D9134A">
        <w:rPr>
          <w:rFonts w:ascii="Times New Roman" w:hAnsi="Times New Roman" w:cs="Times New Roman"/>
        </w:rPr>
        <w:t xml:space="preserve">More often than not there are erroneous values (particularly outliers) that may result in the data pattern due the above mentioned reasons. These outliers are treated in [1], with the “Three-sigma rule of thumb”. </w:t>
      </w:r>
    </w:p>
    <w:p w:rsidR="00D9134A" w:rsidRPr="008A128E" w:rsidRDefault="00D9134A" w:rsidP="00D9134A">
      <w:pPr>
        <w:spacing w:line="276" w:lineRule="auto"/>
        <w:jc w:val="both"/>
        <w:rPr>
          <w:rFonts w:ascii="Times New Roman" w:hAnsi="Times New Roman" w:cs="Times New Roman"/>
          <w:b/>
          <w:sz w:val="28"/>
        </w:rPr>
      </w:pPr>
      <w:r w:rsidRPr="008A128E">
        <w:rPr>
          <w:rFonts w:ascii="Times New Roman" w:hAnsi="Times New Roman" w:cs="Times New Roman"/>
          <w:b/>
          <w:sz w:val="28"/>
        </w:rPr>
        <w:t>Three-Sigma Rule of Thumb</w:t>
      </w:r>
    </w:p>
    <w:p w:rsidR="005760A7" w:rsidRPr="00D9134A" w:rsidRDefault="005760A7" w:rsidP="00D9134A">
      <w:pPr>
        <w:spacing w:line="276" w:lineRule="auto"/>
        <w:jc w:val="both"/>
        <w:rPr>
          <w:rFonts w:ascii="Times New Roman" w:hAnsi="Times New Roman" w:cs="Times New Roman"/>
          <w:b/>
          <w:shd w:val="clear" w:color="auto" w:fill="FFFFFF"/>
        </w:rPr>
      </w:pPr>
      <w:r w:rsidRPr="00D9134A">
        <w:rPr>
          <w:rFonts w:ascii="Times New Roman" w:hAnsi="Times New Roman" w:cs="Times New Roman"/>
        </w:rPr>
        <w:t xml:space="preserve">The three sigma rule of thumb states that for values of a random variable in a normal distribution an </w:t>
      </w:r>
      <w:r w:rsidRPr="00D9134A">
        <w:rPr>
          <w:rFonts w:ascii="Times New Roman" w:hAnsi="Times New Roman" w:cs="Times New Roman"/>
          <w:b/>
        </w:rPr>
        <w:t xml:space="preserve">event is considered to be practically impossible if it lies outside </w:t>
      </w:r>
      <w:r w:rsidRPr="00D9134A">
        <w:rPr>
          <w:rFonts w:ascii="Times New Roman" w:hAnsi="Times New Roman" w:cs="Times New Roman"/>
          <w:b/>
          <w:shd w:val="clear" w:color="auto" w:fill="FFFFFF"/>
        </w:rPr>
        <w:t>three standard deviations of the mean</w:t>
      </w:r>
      <w:r w:rsidRPr="00D9134A">
        <w:rPr>
          <w:rFonts w:ascii="Times New Roman" w:hAnsi="Times New Roman" w:cs="Times New Roman"/>
          <w:shd w:val="clear" w:color="auto" w:fill="FFFFFF"/>
        </w:rPr>
        <w:t xml:space="preserve">. Even </w:t>
      </w:r>
      <w:r w:rsidR="004906CE" w:rsidRPr="00D9134A">
        <w:rPr>
          <w:rFonts w:ascii="Times New Roman" w:hAnsi="Times New Roman" w:cs="Times New Roman"/>
          <w:shd w:val="clear" w:color="auto" w:fill="FFFFFF"/>
        </w:rPr>
        <w:t>for</w:t>
      </w:r>
      <w:r w:rsidRPr="00D9134A">
        <w:rPr>
          <w:rFonts w:ascii="Times New Roman" w:hAnsi="Times New Roman" w:cs="Times New Roman"/>
          <w:shd w:val="clear" w:color="auto" w:fill="FFFFFF"/>
        </w:rPr>
        <w:t> many reasonably symmetric unimodal distributions</w:t>
      </w:r>
      <w:r w:rsidRPr="00D9134A">
        <w:rPr>
          <w:rFonts w:ascii="Times New Roman" w:hAnsi="Times New Roman" w:cs="Times New Roman"/>
          <w:b/>
          <w:shd w:val="clear" w:color="auto" w:fill="FFFFFF"/>
        </w:rPr>
        <w:t>, almost all of the population lies within three standard deviations of the mean</w:t>
      </w:r>
      <w:r w:rsidRPr="00D9134A">
        <w:rPr>
          <w:rFonts w:ascii="Times New Roman" w:hAnsi="Times New Roman" w:cs="Times New Roman"/>
          <w:shd w:val="clear" w:color="auto" w:fill="FFFFFF"/>
        </w:rPr>
        <w:t>. This</w:t>
      </w:r>
      <w:r w:rsidR="004906CE" w:rsidRPr="00D9134A">
        <w:rPr>
          <w:rFonts w:ascii="Times New Roman" w:hAnsi="Times New Roman" w:cs="Times New Roman"/>
          <w:shd w:val="clear" w:color="auto" w:fill="FFFFFF"/>
        </w:rPr>
        <w:t xml:space="preserve"> is</w:t>
      </w:r>
      <w:r w:rsidRPr="00D9134A">
        <w:rPr>
          <w:rFonts w:ascii="Times New Roman" w:hAnsi="Times New Roman" w:cs="Times New Roman"/>
          <w:shd w:val="clear" w:color="auto" w:fill="FFFFFF"/>
        </w:rPr>
        <w:t xml:space="preserve"> </w:t>
      </w:r>
      <w:r w:rsidR="004906CE" w:rsidRPr="00D9134A">
        <w:rPr>
          <w:rFonts w:ascii="Times New Roman" w:hAnsi="Times New Roman" w:cs="Times New Roman"/>
          <w:b/>
          <w:shd w:val="clear" w:color="auto" w:fill="FFFFFF"/>
        </w:rPr>
        <w:t>supported by</w:t>
      </w:r>
      <w:r w:rsidRPr="00D9134A">
        <w:rPr>
          <w:rFonts w:ascii="Times New Roman" w:hAnsi="Times New Roman" w:cs="Times New Roman"/>
          <w:b/>
          <w:shd w:val="clear" w:color="auto" w:fill="FFFFFF"/>
        </w:rPr>
        <w:t> </w:t>
      </w:r>
      <w:proofErr w:type="spellStart"/>
      <w:r w:rsidRPr="00D9134A">
        <w:rPr>
          <w:rFonts w:ascii="Times New Roman" w:hAnsi="Times New Roman" w:cs="Times New Roman"/>
          <w:b/>
          <w:bCs/>
          <w:shd w:val="clear" w:color="auto" w:fill="FFFFFF"/>
        </w:rPr>
        <w:t>Chebyshev's</w:t>
      </w:r>
      <w:proofErr w:type="spellEnd"/>
      <w:r w:rsidRPr="00D9134A">
        <w:rPr>
          <w:rFonts w:ascii="Times New Roman" w:hAnsi="Times New Roman" w:cs="Times New Roman"/>
          <w:b/>
          <w:bCs/>
          <w:shd w:val="clear" w:color="auto" w:fill="FFFFFF"/>
        </w:rPr>
        <w:t xml:space="preserve"> inequality</w:t>
      </w:r>
      <w:r w:rsidR="004906CE" w:rsidRPr="00D9134A">
        <w:rPr>
          <w:rFonts w:ascii="Times New Roman" w:hAnsi="Times New Roman" w:cs="Times New Roman"/>
          <w:b/>
          <w:bCs/>
          <w:shd w:val="clear" w:color="auto" w:fill="FFFFFF"/>
        </w:rPr>
        <w:t xml:space="preserve"> which</w:t>
      </w:r>
      <w:r w:rsidRPr="00D9134A">
        <w:rPr>
          <w:rFonts w:ascii="Times New Roman" w:hAnsi="Times New Roman" w:cs="Times New Roman"/>
          <w:b/>
          <w:shd w:val="clear" w:color="auto" w:fill="FFFFFF"/>
        </w:rPr>
        <w:t> guarantees that, for a wide class of </w:t>
      </w:r>
      <w:hyperlink r:id="rId4" w:tooltip="Probability distributions" w:history="1">
        <w:r w:rsidRPr="00D9134A">
          <w:rPr>
            <w:rStyle w:val="Hyperlink"/>
            <w:rFonts w:ascii="Times New Roman" w:hAnsi="Times New Roman" w:cs="Times New Roman"/>
            <w:b/>
            <w:color w:val="auto"/>
            <w:u w:val="none"/>
            <w:shd w:val="clear" w:color="auto" w:fill="FFFFFF"/>
          </w:rPr>
          <w:t>probability distributions</w:t>
        </w:r>
      </w:hyperlink>
      <w:r w:rsidRPr="00D9134A">
        <w:rPr>
          <w:rFonts w:ascii="Times New Roman" w:hAnsi="Times New Roman" w:cs="Times New Roman"/>
          <w:b/>
          <w:shd w:val="clear" w:color="auto" w:fill="FFFFFF"/>
        </w:rPr>
        <w:t>, no more than a certain fraction of values can be more than a certain distance from the </w:t>
      </w:r>
      <w:hyperlink r:id="rId5" w:tooltip="Expected value" w:history="1">
        <w:r w:rsidRPr="00D9134A">
          <w:rPr>
            <w:rStyle w:val="Hyperlink"/>
            <w:rFonts w:ascii="Times New Roman" w:hAnsi="Times New Roman" w:cs="Times New Roman"/>
            <w:b/>
            <w:color w:val="auto"/>
            <w:u w:val="none"/>
            <w:shd w:val="clear" w:color="auto" w:fill="FFFFFF"/>
          </w:rPr>
          <w:t>mean</w:t>
        </w:r>
      </w:hyperlink>
      <w:r w:rsidRPr="00D9134A">
        <w:rPr>
          <w:rFonts w:ascii="Times New Roman" w:hAnsi="Times New Roman" w:cs="Times New Roman"/>
          <w:b/>
          <w:shd w:val="clear" w:color="auto" w:fill="FFFFFF"/>
        </w:rPr>
        <w:t>.</w:t>
      </w:r>
    </w:p>
    <w:p w:rsidR="004906CE" w:rsidRPr="00D9134A" w:rsidRDefault="004906CE" w:rsidP="00D9134A">
      <w:pPr>
        <w:spacing w:line="276" w:lineRule="auto"/>
        <w:jc w:val="both"/>
        <w:rPr>
          <w:rFonts w:ascii="Times New Roman" w:hAnsi="Times New Roman" w:cs="Times New Roman"/>
          <w:shd w:val="clear" w:color="auto" w:fill="FFFFFF"/>
        </w:rPr>
      </w:pPr>
      <w:r w:rsidRPr="00D9134A">
        <w:rPr>
          <w:rFonts w:ascii="Times New Roman" w:hAnsi="Times New Roman" w:cs="Times New Roman"/>
          <w:shd w:val="clear" w:color="auto" w:fill="FFFFFF"/>
        </w:rPr>
        <w:t>If X is a normally distributed random variable then mathematically almost 99.7% values lies within 3 standard deviations from the mean as</w:t>
      </w:r>
    </w:p>
    <w:p w:rsidR="004906CE" w:rsidRPr="00D9134A" w:rsidRDefault="004906CE" w:rsidP="00D9134A">
      <w:pPr>
        <w:spacing w:after="0" w:line="276" w:lineRule="auto"/>
        <w:jc w:val="both"/>
        <w:rPr>
          <w:rFonts w:ascii="Times New Roman" w:hAnsi="Times New Roman" w:cs="Times New Roman"/>
          <w:shd w:val="clear" w:color="auto" w:fill="FFFFFF"/>
        </w:rPr>
      </w:pPr>
      <m:oMathPara>
        <m:oMath>
          <m:r>
            <w:rPr>
              <w:rStyle w:val="mi"/>
              <w:rFonts w:ascii="Cambria Math" w:hAnsi="Cambria Math" w:cs="Times New Roman"/>
              <w:color w:val="000000"/>
              <w:bdr w:val="none" w:sz="0" w:space="0" w:color="auto" w:frame="1"/>
              <w:shd w:val="clear" w:color="auto" w:fill="FFFFFF"/>
            </w:rPr>
            <m:t>P</m:t>
          </m:r>
          <m:d>
            <m:dPr>
              <m:begChr m:val="{"/>
              <m:endChr m:val="}"/>
              <m:ctrlPr>
                <w:rPr>
                  <w:rStyle w:val="mo"/>
                  <w:rFonts w:ascii="Cambria Math" w:hAnsi="Cambria Math" w:cs="Times New Roman"/>
                  <w:i/>
                  <w:color w:val="000000"/>
                  <w:bdr w:val="none" w:sz="0" w:space="0" w:color="auto" w:frame="1"/>
                  <w:shd w:val="clear" w:color="auto" w:fill="FFFFFF"/>
                </w:rPr>
              </m:ctrlPr>
            </m:dPr>
            <m:e>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1</m:t>
              </m:r>
              <m:r>
                <w:rPr>
                  <w:rStyle w:val="mi"/>
                  <w:rFonts w:ascii="Cambria Math" w:hAnsi="Cambria Math" w:cs="Times New Roman"/>
                  <w:color w:val="000000"/>
                  <w:bdr w:val="none" w:sz="0" w:space="0" w:color="auto" w:frame="1"/>
                  <w:shd w:val="clear" w:color="auto" w:fill="FFFFFF"/>
                </w:rPr>
                <m:t>σ</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X</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1</m:t>
              </m:r>
              <m:r>
                <w:rPr>
                  <w:rStyle w:val="mi"/>
                  <w:rFonts w:ascii="Cambria Math" w:hAnsi="Cambria Math" w:cs="Times New Roman"/>
                  <w:color w:val="000000"/>
                  <w:bdr w:val="none" w:sz="0" w:space="0" w:color="auto" w:frame="1"/>
                  <w:shd w:val="clear" w:color="auto" w:fill="FFFFFF"/>
                </w:rPr>
                <m:t>σ</m:t>
              </m:r>
            </m:e>
          </m:d>
          <m:r>
            <w:rPr>
              <w:rStyle w:val="mo"/>
              <w:rFonts w:ascii="Cambria Math" w:hAnsi="Cambria Math" w:cs="Times New Roman"/>
              <w:color w:val="000000"/>
              <w:bdr w:val="none" w:sz="0" w:space="0" w:color="auto" w:frame="1"/>
              <w:shd w:val="clear" w:color="auto" w:fill="FFFFFF"/>
            </w:rPr>
            <m:t xml:space="preserve"> ≈68.27%</m:t>
          </m:r>
        </m:oMath>
      </m:oMathPara>
    </w:p>
    <w:p w:rsidR="004906CE" w:rsidRPr="00D9134A" w:rsidRDefault="004906CE" w:rsidP="00D9134A">
      <w:pPr>
        <w:spacing w:after="0" w:line="276" w:lineRule="auto"/>
        <w:jc w:val="both"/>
        <w:rPr>
          <w:rFonts w:ascii="Times New Roman" w:hAnsi="Times New Roman" w:cs="Times New Roman"/>
          <w:shd w:val="clear" w:color="auto" w:fill="FFFFFF"/>
        </w:rPr>
      </w:pPr>
      <m:oMathPara>
        <m:oMath>
          <m:r>
            <w:rPr>
              <w:rStyle w:val="mi"/>
              <w:rFonts w:ascii="Cambria Math" w:hAnsi="Cambria Math" w:cs="Times New Roman"/>
              <w:color w:val="000000"/>
              <w:bdr w:val="none" w:sz="0" w:space="0" w:color="auto" w:frame="1"/>
              <w:shd w:val="clear" w:color="auto" w:fill="FFFFFF"/>
            </w:rPr>
            <m:t>P</m:t>
          </m:r>
          <m:d>
            <m:dPr>
              <m:begChr m:val="{"/>
              <m:endChr m:val="}"/>
              <m:ctrlPr>
                <w:rPr>
                  <w:rStyle w:val="mo"/>
                  <w:rFonts w:ascii="Cambria Math" w:hAnsi="Cambria Math" w:cs="Times New Roman"/>
                  <w:i/>
                  <w:color w:val="000000"/>
                  <w:bdr w:val="none" w:sz="0" w:space="0" w:color="auto" w:frame="1"/>
                  <w:shd w:val="clear" w:color="auto" w:fill="FFFFFF"/>
                </w:rPr>
              </m:ctrlPr>
            </m:dPr>
            <m:e>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2</m:t>
              </m:r>
              <m:r>
                <w:rPr>
                  <w:rStyle w:val="mi"/>
                  <w:rFonts w:ascii="Cambria Math" w:hAnsi="Cambria Math" w:cs="Times New Roman"/>
                  <w:color w:val="000000"/>
                  <w:bdr w:val="none" w:sz="0" w:space="0" w:color="auto" w:frame="1"/>
                  <w:shd w:val="clear" w:color="auto" w:fill="FFFFFF"/>
                </w:rPr>
                <m:t>σ</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X</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2</m:t>
              </m:r>
              <m:r>
                <w:rPr>
                  <w:rStyle w:val="mi"/>
                  <w:rFonts w:ascii="Cambria Math" w:hAnsi="Cambria Math" w:cs="Times New Roman"/>
                  <w:color w:val="000000"/>
                  <w:bdr w:val="none" w:sz="0" w:space="0" w:color="auto" w:frame="1"/>
                  <w:shd w:val="clear" w:color="auto" w:fill="FFFFFF"/>
                </w:rPr>
                <m:t>σ</m:t>
              </m:r>
            </m:e>
          </m:d>
          <m:r>
            <w:rPr>
              <w:rStyle w:val="mo"/>
              <w:rFonts w:ascii="Cambria Math" w:hAnsi="Cambria Math" w:cs="Times New Roman"/>
              <w:color w:val="000000"/>
              <w:bdr w:val="none" w:sz="0" w:space="0" w:color="auto" w:frame="1"/>
              <w:shd w:val="clear" w:color="auto" w:fill="FFFFFF"/>
            </w:rPr>
            <m:t xml:space="preserve"> ≈95.45%</m:t>
          </m:r>
        </m:oMath>
      </m:oMathPara>
    </w:p>
    <w:p w:rsidR="004906CE" w:rsidRPr="002E51D0" w:rsidRDefault="004906CE" w:rsidP="00D9134A">
      <w:pPr>
        <w:spacing w:after="0" w:line="276" w:lineRule="auto"/>
        <w:jc w:val="both"/>
        <w:rPr>
          <w:rStyle w:val="mo"/>
          <w:rFonts w:ascii="Times New Roman" w:eastAsiaTheme="minorEastAsia" w:hAnsi="Times New Roman" w:cs="Times New Roman"/>
          <w:color w:val="000000"/>
          <w:bdr w:val="none" w:sz="0" w:space="0" w:color="auto" w:frame="1"/>
          <w:shd w:val="clear" w:color="auto" w:fill="FFFFFF"/>
        </w:rPr>
      </w:pPr>
      <m:oMathPara>
        <m:oMath>
          <m:r>
            <w:rPr>
              <w:rStyle w:val="mi"/>
              <w:rFonts w:ascii="Cambria Math" w:hAnsi="Cambria Math" w:cs="Times New Roman"/>
              <w:color w:val="000000"/>
              <w:bdr w:val="none" w:sz="0" w:space="0" w:color="auto" w:frame="1"/>
              <w:shd w:val="clear" w:color="auto" w:fill="FFFFFF"/>
            </w:rPr>
            <m:t>P</m:t>
          </m:r>
          <m:d>
            <m:dPr>
              <m:begChr m:val="{"/>
              <m:endChr m:val="}"/>
              <m:ctrlPr>
                <w:rPr>
                  <w:rStyle w:val="mo"/>
                  <w:rFonts w:ascii="Cambria Math" w:hAnsi="Cambria Math" w:cs="Times New Roman"/>
                  <w:i/>
                  <w:color w:val="000000"/>
                  <w:bdr w:val="none" w:sz="0" w:space="0" w:color="auto" w:frame="1"/>
                  <w:shd w:val="clear" w:color="auto" w:fill="FFFFFF"/>
                </w:rPr>
              </m:ctrlPr>
            </m:dPr>
            <m:e>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3</m:t>
              </m:r>
              <m:r>
                <w:rPr>
                  <w:rStyle w:val="mi"/>
                  <w:rFonts w:ascii="Cambria Math" w:hAnsi="Cambria Math" w:cs="Times New Roman"/>
                  <w:color w:val="000000"/>
                  <w:bdr w:val="none" w:sz="0" w:space="0" w:color="auto" w:frame="1"/>
                  <w:shd w:val="clear" w:color="auto" w:fill="FFFFFF"/>
                </w:rPr>
                <m:t>σ</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X</m:t>
              </m:r>
              <m:r>
                <w:rPr>
                  <w:rStyle w:val="mo"/>
                  <w:rFonts w:ascii="Cambria Math" w:hAnsi="Cambria Math" w:cs="Times New Roman"/>
                  <w:color w:val="000000"/>
                  <w:bdr w:val="none" w:sz="0" w:space="0" w:color="auto" w:frame="1"/>
                  <w:shd w:val="clear" w:color="auto" w:fill="FFFFFF"/>
                </w:rPr>
                <m:t>&lt;</m:t>
              </m:r>
              <m:r>
                <w:rPr>
                  <w:rStyle w:val="mi"/>
                  <w:rFonts w:ascii="Cambria Math" w:hAnsi="Cambria Math" w:cs="Times New Roman"/>
                  <w:color w:val="000000"/>
                  <w:bdr w:val="none" w:sz="0" w:space="0" w:color="auto" w:frame="1"/>
                  <w:shd w:val="clear" w:color="auto" w:fill="FFFFFF"/>
                </w:rPr>
                <m:t>μ</m:t>
              </m:r>
              <m:r>
                <w:rPr>
                  <w:rStyle w:val="mo"/>
                  <w:rFonts w:ascii="Cambria Math" w:hAnsi="Cambria Math" w:cs="Times New Roman"/>
                  <w:color w:val="000000"/>
                  <w:bdr w:val="none" w:sz="0" w:space="0" w:color="auto" w:frame="1"/>
                  <w:shd w:val="clear" w:color="auto" w:fill="FFFFFF"/>
                </w:rPr>
                <m:t>+</m:t>
              </m:r>
              <m:r>
                <w:rPr>
                  <w:rStyle w:val="mn"/>
                  <w:rFonts w:ascii="Cambria Math" w:hAnsi="Cambria Math" w:cs="Times New Roman"/>
                  <w:color w:val="000000"/>
                  <w:bdr w:val="none" w:sz="0" w:space="0" w:color="auto" w:frame="1"/>
                  <w:shd w:val="clear" w:color="auto" w:fill="FFFFFF"/>
                </w:rPr>
                <m:t>3</m:t>
              </m:r>
              <m:r>
                <w:rPr>
                  <w:rStyle w:val="mi"/>
                  <w:rFonts w:ascii="Cambria Math" w:hAnsi="Cambria Math" w:cs="Times New Roman"/>
                  <w:color w:val="000000"/>
                  <w:bdr w:val="none" w:sz="0" w:space="0" w:color="auto" w:frame="1"/>
                  <w:shd w:val="clear" w:color="auto" w:fill="FFFFFF"/>
                </w:rPr>
                <m:t>σ</m:t>
              </m:r>
            </m:e>
          </m:d>
          <m:r>
            <w:rPr>
              <w:rStyle w:val="mo"/>
              <w:rFonts w:ascii="Cambria Math" w:hAnsi="Cambria Math" w:cs="Times New Roman"/>
              <w:color w:val="000000"/>
              <w:bdr w:val="none" w:sz="0" w:space="0" w:color="auto" w:frame="1"/>
              <w:shd w:val="clear" w:color="auto" w:fill="FFFFFF"/>
            </w:rPr>
            <m:t xml:space="preserve"> ≈99.73%</m:t>
          </m:r>
        </m:oMath>
      </m:oMathPara>
    </w:p>
    <w:p w:rsidR="002E51D0" w:rsidRDefault="002E51D0" w:rsidP="00D9134A">
      <w:pPr>
        <w:spacing w:after="0" w:line="276" w:lineRule="auto"/>
        <w:jc w:val="both"/>
        <w:rPr>
          <w:rStyle w:val="mo"/>
          <w:rFonts w:ascii="Times New Roman" w:eastAsiaTheme="minorEastAsia" w:hAnsi="Times New Roman" w:cs="Times New Roman"/>
          <w:color w:val="000000"/>
          <w:bdr w:val="none" w:sz="0" w:space="0" w:color="auto" w:frame="1"/>
          <w:shd w:val="clear" w:color="auto" w:fill="FFFFFF"/>
        </w:rPr>
      </w:pPr>
      <w:r>
        <w:rPr>
          <w:rStyle w:val="mo"/>
          <w:rFonts w:ascii="Times New Roman" w:eastAsiaTheme="minorEastAsia" w:hAnsi="Times New Roman" w:cs="Times New Roman"/>
          <w:color w:val="000000"/>
          <w:bdr w:val="none" w:sz="0" w:space="0" w:color="auto" w:frame="1"/>
          <w:shd w:val="clear" w:color="auto" w:fill="FFFFFF"/>
        </w:rPr>
        <w:t>Graphically;</w:t>
      </w:r>
    </w:p>
    <w:p w:rsidR="002E51D0" w:rsidRPr="002E51D0" w:rsidRDefault="002E51D0" w:rsidP="002E51D0">
      <w:pPr>
        <w:spacing w:after="0" w:line="276" w:lineRule="auto"/>
        <w:jc w:val="center"/>
        <w:rPr>
          <w:rFonts w:ascii="Times New Roman" w:eastAsiaTheme="minorEastAsia" w:hAnsi="Times New Roman" w:cs="Times New Roman"/>
          <w:color w:val="000000"/>
          <w:bdr w:val="none" w:sz="0" w:space="0" w:color="auto" w:frame="1"/>
          <w:shd w:val="clear" w:color="auto" w:fill="FFFFFF"/>
        </w:rPr>
      </w:pPr>
      <w:r>
        <w:rPr>
          <w:noProof/>
        </w:rPr>
        <w:drawing>
          <wp:inline distT="0" distB="0" distL="0" distR="0">
            <wp:extent cx="3390563" cy="3358435"/>
            <wp:effectExtent l="0" t="0" r="0" b="0"/>
            <wp:docPr id="1" name="Picture 1" descr="Image result for three sigma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ree sigma r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568" cy="3369336"/>
                    </a:xfrm>
                    <a:prstGeom prst="rect">
                      <a:avLst/>
                    </a:prstGeom>
                    <a:noFill/>
                    <a:ln>
                      <a:noFill/>
                    </a:ln>
                  </pic:spPr>
                </pic:pic>
              </a:graphicData>
            </a:graphic>
          </wp:inline>
        </w:drawing>
      </w:r>
    </w:p>
    <w:p w:rsidR="004906CE" w:rsidRPr="00D9134A" w:rsidRDefault="004906CE" w:rsidP="00D9134A">
      <w:pPr>
        <w:spacing w:line="276" w:lineRule="auto"/>
        <w:jc w:val="both"/>
        <w:rPr>
          <w:rFonts w:ascii="Times New Roman" w:hAnsi="Times New Roman" w:cs="Times New Roman"/>
        </w:rPr>
      </w:pPr>
    </w:p>
    <w:p w:rsidR="004906CE" w:rsidRPr="00D9134A" w:rsidRDefault="004906CE" w:rsidP="00D9134A">
      <w:pPr>
        <w:spacing w:line="276" w:lineRule="auto"/>
        <w:jc w:val="both"/>
        <w:rPr>
          <w:rFonts w:ascii="Times New Roman" w:eastAsiaTheme="minorEastAsia" w:hAnsi="Times New Roman" w:cs="Times New Roman"/>
        </w:rPr>
      </w:pPr>
      <w:r w:rsidRPr="00D9134A">
        <w:rPr>
          <w:rFonts w:ascii="Times New Roman" w:hAnsi="Times New Roman" w:cs="Times New Roman"/>
        </w:rPr>
        <w:lastRenderedPageBreak/>
        <w:t xml:space="preserve">In [1], the three-sigma rule of has been slightly modified to suit the particular dataset. </w:t>
      </w:r>
      <w:r w:rsidRPr="00D9134A">
        <w:rPr>
          <w:rFonts w:ascii="Times New Roman" w:hAnsi="Times New Roman" w:cs="Times New Roman"/>
          <w:b/>
        </w:rPr>
        <w:t>Any value outside</w:t>
      </w:r>
      <w:r w:rsidR="00D9134A" w:rsidRPr="00D9134A">
        <w:rPr>
          <w:rFonts w:ascii="Times New Roman" w:hAnsi="Times New Roman" w:cs="Times New Roman"/>
          <w:b/>
        </w:rPr>
        <w:t xml:space="preserve"> the 2 standard deviation limit is treated as an outlier</w:t>
      </w:r>
      <w:r w:rsidR="00D9134A" w:rsidRPr="00D9134A">
        <w:rPr>
          <w:rFonts w:ascii="Times New Roman" w:hAnsi="Times New Roman" w:cs="Times New Roman"/>
        </w:rPr>
        <w:t>.</w:t>
      </w:r>
      <w:r w:rsidR="004022DD">
        <w:rPr>
          <w:rFonts w:ascii="Times New Roman" w:hAnsi="Times New Roman" w:cs="Times New Roman"/>
        </w:rPr>
        <w:t xml:space="preserve"> Therefore even if our dataset doesn’t follow a Gaussian distribution, taking 2std would compensate for most of the values. </w:t>
      </w:r>
      <w:r w:rsidR="00D9134A" w:rsidRPr="00D9134A">
        <w:rPr>
          <w:rFonts w:ascii="Times New Roman" w:hAnsi="Times New Roman" w:cs="Times New Roman"/>
        </w:rPr>
        <w:t xml:space="preserve"> Hence if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9134A" w:rsidRPr="00D9134A">
        <w:rPr>
          <w:rFonts w:ascii="Times New Roman" w:eastAsiaTheme="minorEastAsia" w:hAnsi="Times New Roman" w:cs="Times New Roman"/>
        </w:rPr>
        <w:t xml:space="preserve"> denotes the daily energy consumption for a consumer for one day and </w:t>
      </w:r>
      <m:oMath>
        <m:r>
          <m:rPr>
            <m:sty m:val="bi"/>
          </m:rPr>
          <w:rPr>
            <w:rFonts w:ascii="Cambria Math" w:eastAsiaTheme="minorEastAsia" w:hAnsi="Cambria Math" w:cs="Times New Roman"/>
          </w:rPr>
          <m:t>x</m:t>
        </m:r>
      </m:oMath>
      <w:r w:rsidR="00D9134A" w:rsidRPr="00D9134A">
        <w:rPr>
          <w:rFonts w:ascii="Times New Roman" w:eastAsiaTheme="minorEastAsia" w:hAnsi="Times New Roman" w:cs="Times New Roman"/>
          <w:b/>
        </w:rPr>
        <w:t xml:space="preserve"> </w:t>
      </w:r>
      <w:r w:rsidR="00D9134A" w:rsidRPr="00D9134A">
        <w:rPr>
          <w:rFonts w:ascii="Times New Roman" w:eastAsiaTheme="minorEastAsia" w:hAnsi="Times New Roman" w:cs="Times New Roman"/>
        </w:rPr>
        <w:t xml:space="preserve">is vector consisting of multiple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D9134A" w:rsidRPr="00D9134A">
        <w:rPr>
          <w:rFonts w:ascii="Times New Roman" w:eastAsiaTheme="minorEastAsia" w:hAnsi="Times New Roman" w:cs="Times New Roman"/>
        </w:rPr>
        <w:t xml:space="preserve"> values then an outlier is corrected by the function;</w:t>
      </w:r>
    </w:p>
    <w:p w:rsidR="00D9134A" w:rsidRPr="00195FAD" w:rsidRDefault="00D9134A" w:rsidP="00D9134A">
      <w:pPr>
        <w:autoSpaceDE w:val="0"/>
        <w:autoSpaceDN w:val="0"/>
        <w:adjustRightInd w:val="0"/>
        <w:spacing w:after="0" w:line="276" w:lineRule="auto"/>
        <w:jc w:val="both"/>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xi</m:t>
              </m: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avg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+ 2.std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&gt;avg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+ 2.std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e>
                <m:e>
                  <m:r>
                    <w:rPr>
                      <w:rFonts w:ascii="Cambria Math" w:hAnsi="Cambria Math" w:cs="Times New Roman"/>
                    </w:rPr>
                    <m:t>xi                                                  otherwise,</m:t>
                  </m:r>
                </m:e>
              </m:eqArr>
            </m:e>
          </m:d>
        </m:oMath>
      </m:oMathPara>
    </w:p>
    <w:p w:rsidR="00195FAD" w:rsidRDefault="00195FAD" w:rsidP="00D9134A">
      <w:pPr>
        <w:autoSpaceDE w:val="0"/>
        <w:autoSpaceDN w:val="0"/>
        <w:adjustRightInd w:val="0"/>
        <w:spacing w:after="0" w:line="276" w:lineRule="auto"/>
        <w:jc w:val="both"/>
        <w:rPr>
          <w:rFonts w:ascii="Times New Roman" w:eastAsiaTheme="minorEastAsia" w:hAnsi="Times New Roman" w:cs="Times New Roman"/>
        </w:rPr>
      </w:pPr>
    </w:p>
    <w:p w:rsidR="00195FAD" w:rsidRDefault="00195FAD" w:rsidP="00D9134A">
      <w:pPr>
        <w:autoSpaceDE w:val="0"/>
        <w:autoSpaceDN w:val="0"/>
        <w:adjustRightInd w:val="0"/>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Suppose if </w:t>
      </w:r>
      <m:oMath>
        <m:r>
          <w:rPr>
            <w:rFonts w:ascii="Cambria Math" w:eastAsiaTheme="minorEastAsia" w:hAnsi="Cambria Math" w:cs="Times New Roman"/>
          </w:rPr>
          <m:t>x</m:t>
        </m:r>
      </m:oMath>
      <w:proofErr w:type="gramStart"/>
      <w:r>
        <w:rPr>
          <w:rFonts w:ascii="Times New Roman" w:eastAsiaTheme="minorEastAsia" w:hAnsi="Times New Roman" w:cs="Times New Roman"/>
        </w:rPr>
        <w:t xml:space="preserve"> is vector</w:t>
      </w:r>
      <w:proofErr w:type="gramEnd"/>
      <w:r>
        <w:rPr>
          <w:rFonts w:ascii="Times New Roman" w:eastAsiaTheme="minorEastAsia" w:hAnsi="Times New Roman" w:cs="Times New Roman"/>
        </w:rPr>
        <w:t xml:space="preserve"> containing probability distribution of a random variable then</w:t>
      </w:r>
      <w:r w:rsidR="000B7887">
        <w:rPr>
          <w:rFonts w:ascii="Times New Roman" w:eastAsiaTheme="minorEastAsia" w:hAnsi="Times New Roman" w:cs="Times New Roman"/>
        </w:rPr>
        <w:t xml:space="preserve"> the python code for getting the range of 3 sigma rule is</w:t>
      </w:r>
      <w:r>
        <w:rPr>
          <w:rFonts w:ascii="Times New Roman" w:eastAsiaTheme="minorEastAsia" w:hAnsi="Times New Roman" w:cs="Times New Roman"/>
        </w:rPr>
        <w:t>,</w:t>
      </w:r>
    </w:p>
    <w:p w:rsidR="00195FAD" w:rsidRDefault="00195FAD" w:rsidP="00D9134A">
      <w:pPr>
        <w:autoSpaceDE w:val="0"/>
        <w:autoSpaceDN w:val="0"/>
        <w:adjustRightInd w:val="0"/>
        <w:spacing w:after="0" w:line="276" w:lineRule="auto"/>
        <w:jc w:val="both"/>
        <w:rPr>
          <w:rFonts w:ascii="Times New Roman" w:eastAsiaTheme="minorEastAsia" w:hAnsi="Times New Roman" w:cs="Times New Roman"/>
        </w:rPr>
      </w:pPr>
    </w:p>
    <w:p w:rsidR="000B7887" w:rsidRPr="000B7887" w:rsidRDefault="000B7887" w:rsidP="000B7887">
      <w:pPr>
        <w:autoSpaceDE w:val="0"/>
        <w:autoSpaceDN w:val="0"/>
        <w:adjustRightInd w:val="0"/>
        <w:spacing w:after="0" w:line="276" w:lineRule="auto"/>
        <w:jc w:val="both"/>
        <w:rPr>
          <w:rFonts w:ascii="Times New Roman" w:eastAsiaTheme="minorEastAsia" w:hAnsi="Times New Roman" w:cs="Times New Roman"/>
        </w:rPr>
      </w:pPr>
      <m:oMathPara>
        <m:oMath>
          <m:r>
            <w:rPr>
              <w:rFonts w:ascii="Cambria Math" w:eastAsiaTheme="minorEastAsia" w:hAnsi="Cambria Math" w:cs="Times New Roman"/>
            </w:rPr>
            <m:t>x.mean()-2*x.std(), x.mean()+2*x.std()</m:t>
          </m:r>
        </m:oMath>
      </m:oMathPara>
    </w:p>
    <w:p w:rsidR="00195FAD" w:rsidRDefault="00195FAD" w:rsidP="00D9134A">
      <w:pPr>
        <w:autoSpaceDE w:val="0"/>
        <w:autoSpaceDN w:val="0"/>
        <w:adjustRightInd w:val="0"/>
        <w:spacing w:after="0" w:line="276" w:lineRule="auto"/>
        <w:jc w:val="both"/>
        <w:rPr>
          <w:rFonts w:ascii="Times New Roman" w:eastAsiaTheme="minorEastAsia" w:hAnsi="Times New Roman" w:cs="Times New Roman"/>
        </w:rPr>
      </w:pPr>
    </w:p>
    <w:p w:rsidR="002E51D0" w:rsidRPr="002E51D0" w:rsidRDefault="002E51D0" w:rsidP="002E51D0">
      <w:pPr>
        <w:spacing w:after="100" w:afterAutospacing="1" w:line="240" w:lineRule="auto"/>
        <w:outlineLvl w:val="1"/>
        <w:rPr>
          <w:rFonts w:ascii="Times New Roman" w:eastAsia="Times New Roman" w:hAnsi="Times New Roman" w:cs="Times New Roman"/>
          <w:color w:val="000000"/>
          <w:sz w:val="28"/>
          <w:szCs w:val="36"/>
        </w:rPr>
      </w:pPr>
      <w:r w:rsidRPr="002E51D0">
        <w:rPr>
          <w:rFonts w:ascii="Times New Roman" w:eastAsia="Times New Roman" w:hAnsi="Times New Roman" w:cs="Times New Roman"/>
          <w:color w:val="000000"/>
          <w:sz w:val="28"/>
          <w:szCs w:val="36"/>
        </w:rPr>
        <w:t>References</w:t>
      </w:r>
    </w:p>
    <w:p w:rsidR="002E51D0" w:rsidRPr="002E51D0" w:rsidRDefault="002E51D0" w:rsidP="002E51D0">
      <w:pPr>
        <w:spacing w:after="180" w:line="240" w:lineRule="auto"/>
        <w:ind w:left="450" w:hanging="450"/>
        <w:rPr>
          <w:rFonts w:ascii="Times New Roman" w:eastAsia="Times New Roman" w:hAnsi="Times New Roman" w:cs="Times New Roman"/>
          <w:color w:val="000000"/>
          <w:szCs w:val="27"/>
        </w:rPr>
      </w:pPr>
      <w:r w:rsidRPr="002E51D0">
        <w:rPr>
          <w:rFonts w:ascii="Times New Roman" w:eastAsia="Times New Roman" w:hAnsi="Times New Roman" w:cs="Times New Roman"/>
          <w:color w:val="000000"/>
          <w:szCs w:val="27"/>
        </w:rPr>
        <w:t xml:space="preserve">[1]Z. Zheng, Y. Yang, X. </w:t>
      </w:r>
      <w:proofErr w:type="spellStart"/>
      <w:r w:rsidRPr="002E51D0">
        <w:rPr>
          <w:rFonts w:ascii="Times New Roman" w:eastAsia="Times New Roman" w:hAnsi="Times New Roman" w:cs="Times New Roman"/>
          <w:color w:val="000000"/>
          <w:szCs w:val="27"/>
        </w:rPr>
        <w:t>Niu</w:t>
      </w:r>
      <w:proofErr w:type="spellEnd"/>
      <w:r w:rsidRPr="002E51D0">
        <w:rPr>
          <w:rFonts w:ascii="Times New Roman" w:eastAsia="Times New Roman" w:hAnsi="Times New Roman" w:cs="Times New Roman"/>
          <w:color w:val="000000"/>
          <w:szCs w:val="27"/>
        </w:rPr>
        <w:t xml:space="preserve">, H. Dai and Y. </w:t>
      </w:r>
      <w:proofErr w:type="spellStart"/>
      <w:r w:rsidRPr="002E51D0">
        <w:rPr>
          <w:rFonts w:ascii="Times New Roman" w:eastAsia="Times New Roman" w:hAnsi="Times New Roman" w:cs="Times New Roman"/>
          <w:color w:val="000000"/>
          <w:szCs w:val="27"/>
        </w:rPr>
        <w:t>Zhau</w:t>
      </w:r>
      <w:proofErr w:type="spellEnd"/>
      <w:r w:rsidRPr="002E51D0">
        <w:rPr>
          <w:rFonts w:ascii="Times New Roman" w:eastAsia="Times New Roman" w:hAnsi="Times New Roman" w:cs="Times New Roman"/>
          <w:color w:val="000000"/>
          <w:szCs w:val="27"/>
        </w:rPr>
        <w:t xml:space="preserve">, "Wide and Deep Convolutional Neural Networks for Electricity-Theft Detection to Secure </w:t>
      </w:r>
      <w:bookmarkStart w:id="0" w:name="_GoBack"/>
      <w:bookmarkEnd w:id="0"/>
      <w:r w:rsidRPr="002E51D0">
        <w:rPr>
          <w:rFonts w:ascii="Times New Roman" w:eastAsia="Times New Roman" w:hAnsi="Times New Roman" w:cs="Times New Roman"/>
          <w:color w:val="000000"/>
          <w:szCs w:val="27"/>
        </w:rPr>
        <w:t>Smart Grids - IEEE Journals &amp; Magazine", </w:t>
      </w:r>
      <w:r w:rsidRPr="002E51D0">
        <w:rPr>
          <w:rFonts w:ascii="Times New Roman" w:eastAsia="Times New Roman" w:hAnsi="Times New Roman" w:cs="Times New Roman"/>
          <w:i/>
          <w:iCs/>
          <w:color w:val="000000"/>
          <w:szCs w:val="27"/>
        </w:rPr>
        <w:t>Ieeexplore.ieee.org</w:t>
      </w:r>
      <w:r w:rsidRPr="002E51D0">
        <w:rPr>
          <w:rFonts w:ascii="Times New Roman" w:eastAsia="Times New Roman" w:hAnsi="Times New Roman" w:cs="Times New Roman"/>
          <w:color w:val="000000"/>
          <w:szCs w:val="27"/>
        </w:rPr>
        <w:t>, 2017. [Online]. Available: https://ieeexplore.ieee.org/abstract/document/8233155. [Accessed: 13- Dec- 2019].</w:t>
      </w:r>
    </w:p>
    <w:p w:rsidR="000B7887" w:rsidRPr="00D9134A" w:rsidRDefault="000B7887" w:rsidP="00D9134A">
      <w:pPr>
        <w:autoSpaceDE w:val="0"/>
        <w:autoSpaceDN w:val="0"/>
        <w:adjustRightInd w:val="0"/>
        <w:spacing w:after="0" w:line="276" w:lineRule="auto"/>
        <w:jc w:val="both"/>
        <w:rPr>
          <w:rFonts w:ascii="Times New Roman" w:eastAsiaTheme="minorEastAsia" w:hAnsi="Times New Roman" w:cs="Times New Roman"/>
        </w:rPr>
      </w:pPr>
    </w:p>
    <w:sectPr w:rsidR="000B7887" w:rsidRPr="00D91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AB"/>
    <w:rsid w:val="00097FAB"/>
    <w:rsid w:val="000B7887"/>
    <w:rsid w:val="00195FAD"/>
    <w:rsid w:val="002E51D0"/>
    <w:rsid w:val="004022DD"/>
    <w:rsid w:val="0042266C"/>
    <w:rsid w:val="004906CE"/>
    <w:rsid w:val="005760A7"/>
    <w:rsid w:val="008A128E"/>
    <w:rsid w:val="00CC274F"/>
    <w:rsid w:val="00D460A9"/>
    <w:rsid w:val="00D751E6"/>
    <w:rsid w:val="00D9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7B0B"/>
  <w15:chartTrackingRefBased/>
  <w15:docId w15:val="{4C337C90-F224-4F64-825C-87978EA5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5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0A7"/>
    <w:rPr>
      <w:color w:val="0563C1" w:themeColor="hyperlink"/>
      <w:u w:val="single"/>
    </w:rPr>
  </w:style>
  <w:style w:type="character" w:customStyle="1" w:styleId="mi">
    <w:name w:val="mi"/>
    <w:basedOn w:val="DefaultParagraphFont"/>
    <w:rsid w:val="004906CE"/>
  </w:style>
  <w:style w:type="character" w:customStyle="1" w:styleId="mo">
    <w:name w:val="mo"/>
    <w:basedOn w:val="DefaultParagraphFont"/>
    <w:rsid w:val="004906CE"/>
  </w:style>
  <w:style w:type="character" w:customStyle="1" w:styleId="mn">
    <w:name w:val="mn"/>
    <w:basedOn w:val="DefaultParagraphFont"/>
    <w:rsid w:val="004906CE"/>
  </w:style>
  <w:style w:type="character" w:styleId="PlaceholderText">
    <w:name w:val="Placeholder Text"/>
    <w:basedOn w:val="DefaultParagraphFont"/>
    <w:uiPriority w:val="99"/>
    <w:semiHidden/>
    <w:rsid w:val="00D9134A"/>
    <w:rPr>
      <w:color w:val="808080"/>
    </w:rPr>
  </w:style>
  <w:style w:type="character" w:customStyle="1" w:styleId="Heading2Char">
    <w:name w:val="Heading 2 Char"/>
    <w:basedOn w:val="DefaultParagraphFont"/>
    <w:link w:val="Heading2"/>
    <w:uiPriority w:val="9"/>
    <w:rsid w:val="002E51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51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00831">
      <w:bodyDiv w:val="1"/>
      <w:marLeft w:val="0"/>
      <w:marRight w:val="0"/>
      <w:marTop w:val="0"/>
      <w:marBottom w:val="0"/>
      <w:divBdr>
        <w:top w:val="none" w:sz="0" w:space="0" w:color="auto"/>
        <w:left w:val="none" w:sz="0" w:space="0" w:color="auto"/>
        <w:bottom w:val="none" w:sz="0" w:space="0" w:color="auto"/>
        <w:right w:val="none" w:sz="0" w:space="0" w:color="auto"/>
      </w:divBdr>
    </w:div>
    <w:div w:id="990450241">
      <w:bodyDiv w:val="1"/>
      <w:marLeft w:val="0"/>
      <w:marRight w:val="0"/>
      <w:marTop w:val="0"/>
      <w:marBottom w:val="0"/>
      <w:divBdr>
        <w:top w:val="none" w:sz="0" w:space="0" w:color="auto"/>
        <w:left w:val="none" w:sz="0" w:space="0" w:color="auto"/>
        <w:bottom w:val="none" w:sz="0" w:space="0" w:color="auto"/>
        <w:right w:val="none" w:sz="0" w:space="0" w:color="auto"/>
      </w:divBdr>
    </w:div>
    <w:div w:id="16443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Expected_value" TargetMode="External"/><Relationship Id="rId4" Type="http://schemas.openxmlformats.org/officeDocument/2006/relationships/hyperlink" Target="https://en.wikipedia.org/wiki/Probability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faiq12.siddiqui@gmail.com</dc:creator>
  <cp:keywords/>
  <dc:description/>
  <cp:lastModifiedBy>faiq12.siddiqui@gmail.com</cp:lastModifiedBy>
  <cp:revision>9</cp:revision>
  <dcterms:created xsi:type="dcterms:W3CDTF">2019-12-08T08:39:00Z</dcterms:created>
  <dcterms:modified xsi:type="dcterms:W3CDTF">2019-12-13T14:39:00Z</dcterms:modified>
</cp:coreProperties>
</file>