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82D" w:rsidRDefault="00CE082D" w:rsidP="00CE082D"/>
    <w:sdt>
      <w:sdtPr>
        <w:id w:val="-984462841"/>
        <w:docPartObj>
          <w:docPartGallery w:val="Cover Pages"/>
          <w:docPartUnique/>
        </w:docPartObj>
      </w:sdtPr>
      <w:sdtEndPr>
        <w:rPr>
          <w:lang w:val="en-AU"/>
        </w:rPr>
      </w:sdtEndPr>
      <w:sdtContent>
        <w:tbl>
          <w:tblPr>
            <w:tblpPr w:leftFromText="187" w:rightFromText="187" w:vertAnchor="page" w:horzAnchor="page" w:tblpX="1" w:tblpY="646"/>
            <w:tblW w:w="0" w:type="auto"/>
            <w:tblLook w:val="04A0" w:firstRow="1" w:lastRow="0" w:firstColumn="1" w:lastColumn="0" w:noHBand="0" w:noVBand="1"/>
          </w:tblPr>
          <w:tblGrid>
            <w:gridCol w:w="1672"/>
            <w:gridCol w:w="3100"/>
          </w:tblGrid>
          <w:tr w:rsidR="00CE082D" w:rsidTr="007C03CA">
            <w:trPr>
              <w:trHeight w:val="1510"/>
            </w:trPr>
            <w:tc>
              <w:tcPr>
                <w:tcW w:w="1672" w:type="dxa"/>
                <w:tcBorders>
                  <w:right w:val="single" w:sz="4" w:space="0" w:color="FFFFFF" w:themeColor="background1"/>
                </w:tcBorders>
                <w:shd w:val="clear" w:color="auto" w:fill="C45911" w:themeFill="accent2" w:themeFillShade="BF"/>
              </w:tcPr>
              <w:p w:rsidR="00CE082D" w:rsidRDefault="00CE082D" w:rsidP="007C03CA">
                <w:r>
                  <w:t xml:space="preserve">                                                     </w:t>
                </w: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3100" w:type="dxa"/>
                    <w:tcBorders>
                      <w:left w:val="single" w:sz="4" w:space="0" w:color="FFFFFF" w:themeColor="background1"/>
                    </w:tcBorders>
                    <w:shd w:val="clear" w:color="auto" w:fill="C45911" w:themeFill="accent2" w:themeFillShade="BF"/>
                    <w:vAlign w:val="bottom"/>
                  </w:tcPr>
                  <w:p w:rsidR="00CE082D" w:rsidRDefault="00CE082D" w:rsidP="00CE082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CE082D" w:rsidTr="007C03CA">
            <w:trPr>
              <w:trHeight w:val="3020"/>
            </w:trPr>
            <w:tc>
              <w:tcPr>
                <w:tcW w:w="1672" w:type="dxa"/>
                <w:tcBorders>
                  <w:right w:val="single" w:sz="4" w:space="0" w:color="000000" w:themeColor="text1"/>
                </w:tcBorders>
              </w:tcPr>
              <w:p w:rsidR="00CE082D" w:rsidRDefault="00CE082D" w:rsidP="007C03CA"/>
            </w:tc>
            <w:tc>
              <w:tcPr>
                <w:tcW w:w="3100" w:type="dxa"/>
                <w:tcBorders>
                  <w:left w:val="single" w:sz="4" w:space="0" w:color="000000" w:themeColor="text1"/>
                </w:tcBorders>
                <w:vAlign w:val="center"/>
              </w:tcPr>
              <w:sdt>
                <w:sdtPr>
                  <w:rPr>
                    <w:color w:val="00B0F0"/>
                  </w:rPr>
                  <w:alias w:val="Company"/>
                  <w:id w:val="15676123"/>
                  <w:dataBinding w:prefixMappings="xmlns:ns0='http://schemas.openxmlformats.org/officeDocument/2006/extended-properties'" w:xpath="/ns0:Properties[1]/ns0:Company[1]" w:storeItemID="{6668398D-A668-4E3E-A5EB-62B293D839F1}"/>
                  <w:text/>
                </w:sdtPr>
                <w:sdtEndPr/>
                <w:sdtContent>
                  <w:p w:rsidR="00CE082D" w:rsidRPr="005031D6" w:rsidRDefault="00E21A56" w:rsidP="007C03CA">
                    <w:pPr>
                      <w:pStyle w:val="NoSpacing"/>
                      <w:rPr>
                        <w:color w:val="00B0F0"/>
                      </w:rPr>
                    </w:pPr>
                    <w:r>
                      <w:rPr>
                        <w:color w:val="00B0F0"/>
                      </w:rPr>
                      <w:t>Challenger Institute of Technology</w:t>
                    </w:r>
                  </w:p>
                </w:sdtContent>
              </w:sdt>
              <w:p w:rsidR="00CE082D" w:rsidRDefault="00CE082D" w:rsidP="007C03CA">
                <w:pPr>
                  <w:pStyle w:val="NoSpacing"/>
                  <w:rPr>
                    <w:color w:val="7B7B7B" w:themeColor="accent3" w:themeShade="BF"/>
                  </w:rPr>
                </w:pPr>
                <w:r>
                  <w:rPr>
                    <w:color w:val="7B7B7B" w:themeColor="accent3" w:themeShade="BF"/>
                  </w:rPr>
                  <w:t>South Metropolitan TAFE</w:t>
                </w:r>
              </w:p>
              <w:p w:rsidR="00CE082D" w:rsidRDefault="00CE082D" w:rsidP="007C03CA">
                <w:pPr>
                  <w:pStyle w:val="NoSpacing"/>
                  <w:rPr>
                    <w:color w:val="7B7B7B" w:themeColor="accent3" w:themeShade="BF"/>
                  </w:rPr>
                </w:pPr>
                <w:r>
                  <w:rPr>
                    <w:color w:val="7B7B7B" w:themeColor="accent3" w:themeShade="BF"/>
                  </w:rPr>
                  <w:t>Fremantle</w:t>
                </w:r>
              </w:p>
            </w:tc>
          </w:tr>
        </w:tbl>
        <w:p w:rsidR="00CE082D" w:rsidRDefault="00CE082D" w:rsidP="00CE082D"/>
        <w:p w:rsidR="00CE082D" w:rsidRDefault="00CE082D" w:rsidP="00CE082D"/>
        <w:tbl>
          <w:tblPr>
            <w:tblpPr w:leftFromText="187" w:rightFromText="187" w:horzAnchor="margin" w:tblpXSpec="center" w:tblpYSpec="bottom"/>
            <w:tblW w:w="5157" w:type="pct"/>
            <w:tblLook w:val="04A0" w:firstRow="1" w:lastRow="0" w:firstColumn="1" w:lastColumn="0" w:noHBand="0" w:noVBand="1"/>
          </w:tblPr>
          <w:tblGrid>
            <w:gridCol w:w="9024"/>
            <w:gridCol w:w="285"/>
          </w:tblGrid>
          <w:tr w:rsidR="00CE082D" w:rsidTr="007C03CA">
            <w:trPr>
              <w:trHeight w:val="1584"/>
            </w:trPr>
            <w:tc>
              <w:tcPr>
                <w:tcW w:w="5000" w:type="pct"/>
                <w:gridSpan w:val="2"/>
              </w:tcPr>
              <w:p w:rsidR="00CE082D" w:rsidRDefault="00CE082D" w:rsidP="00CE082D">
                <w:pPr>
                  <w:pStyle w:val="NoSpacing"/>
                  <w:rPr>
                    <w:b/>
                    <w:bCs/>
                    <w:caps/>
                    <w:sz w:val="72"/>
                    <w:szCs w:val="72"/>
                  </w:rPr>
                </w:pPr>
                <w:r w:rsidRPr="005031D6">
                  <w:rPr>
                    <w:b/>
                    <w:bCs/>
                    <w:caps/>
                    <w:color w:val="00B0F0"/>
                    <w:sz w:val="72"/>
                    <w:szCs w:val="72"/>
                  </w:rPr>
                  <w:t>[</w:t>
                </w:r>
                <w:sdt>
                  <w:sdtPr>
                    <w:rPr>
                      <w:b/>
                      <w:bCs/>
                      <w:caps/>
                      <w:sz w:val="60"/>
                      <w:szCs w:val="60"/>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EndPr/>
                  <w:sdtContent>
                    <w:r w:rsidR="00365E7D">
                      <w:rPr>
                        <w:b/>
                        <w:bCs/>
                        <w:caps/>
                        <w:sz w:val="60"/>
                        <w:szCs w:val="60"/>
                      </w:rPr>
                      <w:t xml:space="preserve">     </w:t>
                    </w:r>
                  </w:sdtContent>
                </w:sdt>
                <w:r w:rsidRPr="005031D6">
                  <w:rPr>
                    <w:b/>
                    <w:bCs/>
                    <w:caps/>
                    <w:color w:val="00B0F0"/>
                    <w:sz w:val="72"/>
                    <w:szCs w:val="72"/>
                  </w:rPr>
                  <w:t>]</w:t>
                </w:r>
              </w:p>
            </w:tc>
          </w:tr>
          <w:tr w:rsidR="00CE082D" w:rsidTr="007C03CA">
            <w:trPr>
              <w:gridAfter w:val="1"/>
              <w:wAfter w:w="153" w:type="pct"/>
            </w:trPr>
            <w:sdt>
              <w:sdtPr>
                <w:rPr>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CE082D" w:rsidRDefault="00CE082D" w:rsidP="007C03CA">
                    <w:pPr>
                      <w:pStyle w:val="NoSpacing"/>
                      <w:rPr>
                        <w:color w:val="808080" w:themeColor="background1" w:themeShade="80"/>
                      </w:rPr>
                    </w:pPr>
                    <w:r>
                      <w:rPr>
                        <w:color w:val="808080" w:themeColor="background1" w:themeShade="80"/>
                      </w:rPr>
                      <w:t xml:space="preserve">     </w:t>
                    </w:r>
                  </w:p>
                </w:tc>
              </w:sdtContent>
            </w:sdt>
          </w:tr>
        </w:tbl>
        <w:p w:rsidR="00CE082D" w:rsidRDefault="00CE082D" w:rsidP="00CE082D"/>
        <w:p w:rsidR="00CE082D" w:rsidRDefault="00CE082D" w:rsidP="00CE082D">
          <w:pPr>
            <w:rPr>
              <w:rFonts w:ascii="Arial" w:hAnsi="Arial"/>
              <w:sz w:val="36"/>
              <w:lang w:val="en-AU"/>
            </w:rPr>
          </w:pPr>
          <w:r>
            <w:rPr>
              <w:rFonts w:ascii="Arial" w:hAnsi="Arial"/>
              <w:sz w:val="36"/>
              <w:lang w:val="en-AU"/>
            </w:rPr>
            <w:br w:type="page"/>
          </w:r>
          <w:r>
            <w:rPr>
              <w:rFonts w:ascii="Arial" w:hAnsi="Arial"/>
              <w:sz w:val="36"/>
              <w:lang w:val="en-AU"/>
            </w:rPr>
            <w:lastRenderedPageBreak/>
            <w:t>Table of Contents:</w:t>
          </w:r>
        </w:p>
        <w:p w:rsidR="00CE082D" w:rsidRDefault="00CE082D" w:rsidP="00CE082D">
          <w:pPr>
            <w:rPr>
              <w:rFonts w:ascii="Arial" w:hAnsi="Arial"/>
              <w:sz w:val="36"/>
              <w:lang w:val="en-AU"/>
            </w:rPr>
          </w:pPr>
        </w:p>
        <w:p w:rsidR="00CE082D" w:rsidRDefault="00CE082D" w:rsidP="00CE082D">
          <w:pPr>
            <w:pStyle w:val="ListParagraph"/>
            <w:numPr>
              <w:ilvl w:val="0"/>
              <w:numId w:val="3"/>
            </w:numPr>
            <w:rPr>
              <w:rFonts w:ascii="Arial" w:hAnsi="Arial"/>
              <w:sz w:val="36"/>
              <w:lang w:val="en-AU"/>
            </w:rPr>
          </w:pPr>
          <w:r>
            <w:rPr>
              <w:rFonts w:ascii="Arial" w:hAnsi="Arial"/>
              <w:sz w:val="36"/>
              <w:lang w:val="en-AU"/>
            </w:rPr>
            <w:t>Introduction</w:t>
          </w:r>
        </w:p>
        <w:p w:rsidR="00E21A56" w:rsidRDefault="00E21A56" w:rsidP="00E21A56">
          <w:pPr>
            <w:pStyle w:val="ListParagraph"/>
            <w:rPr>
              <w:rFonts w:ascii="Arial" w:hAnsi="Arial"/>
              <w:sz w:val="36"/>
              <w:lang w:val="en-AU"/>
            </w:rPr>
          </w:pPr>
        </w:p>
        <w:p w:rsidR="00CE082D" w:rsidRPr="00E21A56" w:rsidRDefault="00E21A56" w:rsidP="00CE082D">
          <w:pPr>
            <w:pStyle w:val="ListParagraph"/>
            <w:numPr>
              <w:ilvl w:val="0"/>
              <w:numId w:val="3"/>
            </w:numPr>
            <w:rPr>
              <w:rFonts w:ascii="Arial" w:hAnsi="Arial"/>
              <w:sz w:val="36"/>
              <w:lang w:val="en-AU"/>
            </w:rPr>
          </w:pPr>
          <w:r>
            <w:rPr>
              <w:rFonts w:ascii="Arial" w:hAnsi="Arial"/>
              <w:sz w:val="36"/>
              <w:lang w:val="en-AU"/>
            </w:rPr>
            <w:t>Evidence</w:t>
          </w:r>
        </w:p>
      </w:sdtContent>
    </w:sdt>
    <w:p w:rsidR="00E21A56" w:rsidRPr="00E21A56" w:rsidRDefault="00E21A56" w:rsidP="00E21A56">
      <w:pPr>
        <w:rPr>
          <w:rFonts w:ascii="Arial" w:hAnsi="Arial"/>
          <w:sz w:val="36"/>
          <w:lang w:val="en-AU"/>
        </w:rPr>
      </w:pPr>
    </w:p>
    <w:p w:rsidR="00E21A56" w:rsidRDefault="00E21A56" w:rsidP="00E21A56">
      <w:pPr>
        <w:pStyle w:val="ListParagraph"/>
        <w:numPr>
          <w:ilvl w:val="0"/>
          <w:numId w:val="3"/>
        </w:numPr>
        <w:rPr>
          <w:rFonts w:ascii="Arial" w:hAnsi="Arial"/>
          <w:sz w:val="36"/>
          <w:lang w:val="en-AU"/>
        </w:rPr>
      </w:pPr>
      <w:r>
        <w:rPr>
          <w:rFonts w:ascii="Arial" w:hAnsi="Arial"/>
          <w:sz w:val="36"/>
          <w:lang w:val="en-AU"/>
        </w:rPr>
        <w:t>Conclusion</w:t>
      </w:r>
    </w:p>
    <w:p w:rsidR="00E21A56" w:rsidRPr="00E21A56" w:rsidRDefault="00E21A56" w:rsidP="00E21A56">
      <w:pPr>
        <w:pStyle w:val="ListParagraph"/>
        <w:rPr>
          <w:rFonts w:ascii="Arial" w:hAnsi="Arial"/>
          <w:sz w:val="36"/>
          <w:lang w:val="en-AU"/>
        </w:rPr>
      </w:pPr>
    </w:p>
    <w:p w:rsidR="00E21A56" w:rsidRDefault="00E21A56" w:rsidP="00E21A56">
      <w:pPr>
        <w:rPr>
          <w:rFonts w:ascii="Arial" w:hAnsi="Arial"/>
          <w:sz w:val="36"/>
          <w:lang w:val="en-AU"/>
        </w:rPr>
      </w:pPr>
    </w:p>
    <w:p w:rsidR="00E21A56" w:rsidRDefault="00E21A56" w:rsidP="00E21A56">
      <w:pPr>
        <w:rPr>
          <w:rFonts w:ascii="Arial" w:hAnsi="Arial"/>
          <w:sz w:val="36"/>
          <w:lang w:val="en-AU"/>
        </w:rPr>
      </w:pPr>
    </w:p>
    <w:p w:rsidR="00E21A56" w:rsidRDefault="00E21A56">
      <w:pPr>
        <w:spacing w:after="160" w:line="259" w:lineRule="auto"/>
        <w:rPr>
          <w:rFonts w:ascii="Arial" w:hAnsi="Arial"/>
          <w:sz w:val="36"/>
          <w:lang w:val="en-AU"/>
        </w:rPr>
      </w:pPr>
      <w:r>
        <w:rPr>
          <w:rFonts w:ascii="Arial" w:hAnsi="Arial"/>
          <w:sz w:val="36"/>
          <w:lang w:val="en-AU"/>
        </w:rPr>
        <w:br w:type="page"/>
      </w:r>
    </w:p>
    <w:p w:rsidR="00E21A56" w:rsidRDefault="00E21A56" w:rsidP="00E21A56">
      <w:pPr>
        <w:rPr>
          <w:rFonts w:ascii="Arial Bold" w:hAnsi="Arial Bold"/>
          <w:sz w:val="36"/>
          <w:lang w:val="en-AU"/>
        </w:rPr>
      </w:pPr>
      <w:r>
        <w:rPr>
          <w:rFonts w:ascii="Arial Bold" w:hAnsi="Arial Bold"/>
          <w:sz w:val="36"/>
          <w:lang w:val="en-AU"/>
        </w:rPr>
        <w:lastRenderedPageBreak/>
        <w:t>Introduction:</w:t>
      </w:r>
    </w:p>
    <w:p w:rsidR="00E21A56" w:rsidRDefault="00E21A56" w:rsidP="00E21A56">
      <w:pPr>
        <w:rPr>
          <w:rFonts w:ascii="Arial Bold" w:hAnsi="Arial Bold"/>
          <w:lang w:val="en-AU"/>
        </w:rPr>
      </w:pPr>
    </w:p>
    <w:p w:rsidR="00E21A56" w:rsidRDefault="00E21A56" w:rsidP="00E21A56">
      <w:pPr>
        <w:rPr>
          <w:rFonts w:ascii="Arial" w:hAnsi="Arial" w:cs="Arial"/>
          <w:lang w:val="en-AU"/>
        </w:rPr>
      </w:pPr>
      <w:r>
        <w:rPr>
          <w:rFonts w:ascii="Arial" w:hAnsi="Arial" w:cs="Arial"/>
          <w:lang w:val="en-AU"/>
        </w:rPr>
        <w:t>The objective of the Progress report is to inform and update all our lecturers on how the lathe project is going as well as, assist in making people on the amount of work they have done toward the project.</w:t>
      </w:r>
    </w:p>
    <w:p w:rsidR="00E21A56" w:rsidRDefault="00E21A56" w:rsidP="00E21A56">
      <w:pPr>
        <w:rPr>
          <w:rFonts w:ascii="Arial" w:hAnsi="Arial" w:cs="Arial"/>
          <w:lang w:val="en-AU"/>
        </w:rPr>
      </w:pPr>
    </w:p>
    <w:p w:rsidR="00E21A56" w:rsidRDefault="00E21A56" w:rsidP="00E21A56">
      <w:pPr>
        <w:rPr>
          <w:rFonts w:ascii="Arial" w:hAnsi="Arial" w:cs="Arial"/>
          <w:lang w:val="en-AU"/>
        </w:rPr>
      </w:pPr>
      <w:r>
        <w:rPr>
          <w:rFonts w:ascii="Arial" w:hAnsi="Arial" w:cs="Arial"/>
          <w:lang w:val="en-AU"/>
        </w:rPr>
        <w:t>The main objective for this semester was to convert the purely manually lathe into a CNC (computer numerical control) lathe, that is going from a human moving everything except the spindle to having a computer do all the work.</w:t>
      </w:r>
    </w:p>
    <w:p w:rsidR="00E21A56" w:rsidRPr="00E21A56" w:rsidRDefault="00E21A56" w:rsidP="00E21A56">
      <w:pPr>
        <w:rPr>
          <w:rFonts w:ascii="Arial" w:hAnsi="Arial" w:cs="Arial"/>
          <w:lang w:val="en-AU"/>
        </w:rPr>
      </w:pPr>
    </w:p>
    <w:p w:rsidR="00E21A56" w:rsidRPr="00E21A56" w:rsidRDefault="00E21A56" w:rsidP="00E21A56">
      <w:pPr>
        <w:rPr>
          <w:rFonts w:ascii="Arial" w:hAnsi="Arial" w:cs="Arial"/>
          <w:lang w:val="en-AU"/>
        </w:rPr>
      </w:pPr>
    </w:p>
    <w:p w:rsidR="00E21A56" w:rsidRPr="00E21A56" w:rsidRDefault="00E21A56" w:rsidP="00E21A56">
      <w:pPr>
        <w:rPr>
          <w:rFonts w:ascii="Arial" w:hAnsi="Arial" w:cs="Arial"/>
          <w:lang w:val="en-AU"/>
        </w:rPr>
      </w:pPr>
    </w:p>
    <w:p w:rsidR="00E21A56" w:rsidRDefault="00E21A56" w:rsidP="00E21A56">
      <w:pPr>
        <w:tabs>
          <w:tab w:val="left" w:pos="7650"/>
        </w:tabs>
        <w:rPr>
          <w:rFonts w:ascii="Arial Bold" w:hAnsi="Arial Bold" w:cs="Arial"/>
          <w:sz w:val="36"/>
          <w:szCs w:val="36"/>
          <w:lang w:val="en-AU"/>
        </w:rPr>
      </w:pPr>
      <w:r>
        <w:rPr>
          <w:rFonts w:ascii="Arial Bold" w:hAnsi="Arial Bold" w:cs="Arial"/>
          <w:sz w:val="36"/>
          <w:szCs w:val="36"/>
          <w:lang w:val="en-AU"/>
        </w:rPr>
        <w:t>Evidence:</w:t>
      </w:r>
    </w:p>
    <w:p w:rsidR="00E21A56" w:rsidRDefault="00E21A56" w:rsidP="00E21A56">
      <w:pPr>
        <w:tabs>
          <w:tab w:val="left" w:pos="7650"/>
        </w:tabs>
        <w:rPr>
          <w:rFonts w:ascii="Arial" w:hAnsi="Arial" w:cs="Arial"/>
          <w:lang w:val="en-AU"/>
        </w:rPr>
      </w:pPr>
    </w:p>
    <w:p w:rsidR="00E21A56" w:rsidRDefault="00E21A56" w:rsidP="00E21A56">
      <w:pPr>
        <w:tabs>
          <w:tab w:val="left" w:pos="7650"/>
        </w:tabs>
        <w:rPr>
          <w:rFonts w:ascii="Arial" w:hAnsi="Arial" w:cs="Arial"/>
          <w:lang w:val="en-AU"/>
        </w:rPr>
      </w:pPr>
      <w:r>
        <w:rPr>
          <w:rFonts w:ascii="Arial" w:hAnsi="Arial" w:cs="Arial"/>
          <w:lang w:val="en-AU"/>
        </w:rPr>
        <w:t>This page is to show all evidence that I have done in the second term of the first semester</w:t>
      </w:r>
      <w:r w:rsidR="00515173">
        <w:rPr>
          <w:rFonts w:ascii="Arial" w:hAnsi="Arial" w:cs="Arial"/>
          <w:lang w:val="en-AU"/>
        </w:rPr>
        <w:t>. T</w:t>
      </w:r>
      <w:r>
        <w:rPr>
          <w:rFonts w:ascii="Arial" w:hAnsi="Arial" w:cs="Arial"/>
          <w:lang w:val="en-AU"/>
        </w:rPr>
        <w:t>his will include my CAD (computer aided design) work as well as my contributions to helping set up the moving model</w:t>
      </w:r>
      <w:r w:rsidR="00515173">
        <w:rPr>
          <w:rFonts w:ascii="Arial" w:hAnsi="Arial" w:cs="Arial"/>
          <w:lang w:val="en-AU"/>
        </w:rPr>
        <w:t>. T</w:t>
      </w:r>
      <w:r>
        <w:rPr>
          <w:rFonts w:ascii="Arial" w:hAnsi="Arial" w:cs="Arial"/>
          <w:lang w:val="en-AU"/>
        </w:rPr>
        <w:t xml:space="preserve">hese will be shown with pictures and have a small sentence to explain </w:t>
      </w:r>
      <w:r w:rsidR="00515173">
        <w:rPr>
          <w:rFonts w:ascii="Arial" w:hAnsi="Arial" w:cs="Arial"/>
          <w:lang w:val="en-AU"/>
        </w:rPr>
        <w:t>the picture and what is being done</w:t>
      </w:r>
      <w:r>
        <w:rPr>
          <w:rFonts w:ascii="Arial" w:hAnsi="Arial" w:cs="Arial"/>
          <w:lang w:val="en-AU"/>
        </w:rPr>
        <w:t>.</w:t>
      </w:r>
    </w:p>
    <w:p w:rsidR="00515173" w:rsidRDefault="00515173" w:rsidP="00E21A56">
      <w:pPr>
        <w:tabs>
          <w:tab w:val="left" w:pos="7650"/>
        </w:tabs>
        <w:rPr>
          <w:rFonts w:ascii="Arial" w:hAnsi="Arial" w:cs="Arial"/>
          <w:lang w:val="en-AU"/>
        </w:rPr>
      </w:pPr>
    </w:p>
    <w:p w:rsidR="00515173" w:rsidRDefault="00515173" w:rsidP="00E21A56">
      <w:pPr>
        <w:tabs>
          <w:tab w:val="left" w:pos="7650"/>
        </w:tabs>
        <w:rPr>
          <w:rFonts w:ascii="Arial" w:hAnsi="Arial" w:cs="Arial"/>
          <w:lang w:val="en-AU"/>
        </w:rPr>
      </w:pPr>
    </w:p>
    <w:p w:rsidR="00515173" w:rsidRDefault="00515173" w:rsidP="00E21A56">
      <w:pPr>
        <w:tabs>
          <w:tab w:val="left" w:pos="7650"/>
        </w:tabs>
        <w:rPr>
          <w:rFonts w:ascii="Arial" w:hAnsi="Arial" w:cs="Arial"/>
          <w:lang w:val="en-AU"/>
        </w:rPr>
      </w:pPr>
    </w:p>
    <w:p w:rsidR="00515173" w:rsidRPr="0026452A" w:rsidRDefault="0026452A" w:rsidP="00E21A56">
      <w:pPr>
        <w:tabs>
          <w:tab w:val="left" w:pos="7650"/>
        </w:tabs>
        <w:rPr>
          <w:rFonts w:ascii="Arial" w:hAnsi="Arial" w:cs="Arial"/>
          <w:lang w:val="en-AU"/>
        </w:rPr>
      </w:pPr>
      <w:r>
        <w:rPr>
          <w:rFonts w:ascii="Arial Bold" w:hAnsi="Arial Bold" w:cs="Arial"/>
          <w:sz w:val="36"/>
          <w:szCs w:val="36"/>
          <w:lang w:val="en-AU"/>
        </w:rPr>
        <w:t>1/08/2017 – 31/08/2017:</w:t>
      </w:r>
    </w:p>
    <w:p w:rsidR="00D03C1B" w:rsidRDefault="00D03C1B" w:rsidP="00E21A56">
      <w:pPr>
        <w:tabs>
          <w:tab w:val="left" w:pos="7650"/>
        </w:tabs>
        <w:rPr>
          <w:rFonts w:ascii="Arial" w:hAnsi="Arial" w:cs="Arial"/>
          <w:szCs w:val="32"/>
          <w:lang w:val="en-AU"/>
        </w:rPr>
      </w:pPr>
    </w:p>
    <w:p w:rsidR="009A7992" w:rsidRDefault="0026452A" w:rsidP="00E21A56">
      <w:pPr>
        <w:tabs>
          <w:tab w:val="left" w:pos="7650"/>
        </w:tabs>
        <w:rPr>
          <w:rFonts w:ascii="Arial" w:hAnsi="Arial" w:cs="Arial"/>
          <w:szCs w:val="32"/>
          <w:lang w:val="en-AU"/>
        </w:rPr>
      </w:pPr>
      <w:r>
        <w:rPr>
          <w:rFonts w:ascii="Arial" w:hAnsi="Arial" w:cs="Arial"/>
          <w:szCs w:val="32"/>
          <w:lang w:val="en-AU"/>
        </w:rPr>
        <w:t xml:space="preserve">I worked mainly on </w:t>
      </w:r>
      <w:r w:rsidRPr="0026452A">
        <w:rPr>
          <w:rFonts w:ascii="Arial" w:hAnsi="Arial" w:cs="Arial"/>
          <w:szCs w:val="32"/>
          <w:lang w:val="en-AU"/>
        </w:rPr>
        <w:t>Rosani Mujica</w:t>
      </w:r>
      <w:r>
        <w:rPr>
          <w:rFonts w:ascii="Arial" w:hAnsi="Arial" w:cs="Arial"/>
          <w:szCs w:val="32"/>
          <w:lang w:val="en-AU"/>
        </w:rPr>
        <w:t>’s computer to update the cad document with correct dimensions for the, cross slide, carriage and the tool post to make them fit correctly within the CAD of the lathe.</w:t>
      </w:r>
    </w:p>
    <w:p w:rsidR="0026452A" w:rsidRDefault="0026452A" w:rsidP="00E21A56">
      <w:pPr>
        <w:tabs>
          <w:tab w:val="left" w:pos="7650"/>
        </w:tabs>
        <w:rPr>
          <w:rFonts w:ascii="Arial" w:hAnsi="Arial" w:cs="Arial"/>
          <w:szCs w:val="32"/>
          <w:lang w:val="en-AU"/>
        </w:rPr>
      </w:pPr>
    </w:p>
    <w:p w:rsidR="0026452A" w:rsidRDefault="0026452A" w:rsidP="00E21A56">
      <w:pPr>
        <w:tabs>
          <w:tab w:val="left" w:pos="7650"/>
        </w:tabs>
        <w:rPr>
          <w:rFonts w:ascii="Arial" w:hAnsi="Arial" w:cs="Arial"/>
          <w:szCs w:val="32"/>
          <w:lang w:val="en-AU"/>
        </w:rPr>
      </w:pPr>
      <w:r>
        <w:rPr>
          <w:rFonts w:ascii="Arial" w:hAnsi="Arial" w:cs="Arial"/>
          <w:szCs w:val="32"/>
          <w:lang w:val="en-AU"/>
        </w:rPr>
        <w:t>I have also modified the carriage to accept the nut for the ball screw that will be used for the movement as well as designing the mount for said nut.</w:t>
      </w:r>
      <w:r w:rsidR="00A85706">
        <w:rPr>
          <w:rFonts w:ascii="Arial" w:hAnsi="Arial" w:cs="Arial"/>
          <w:szCs w:val="32"/>
          <w:lang w:val="en-AU"/>
        </w:rPr>
        <w:t xml:space="preserve"> I have also uploaded the finished encoder to Git Hub as well as draw the bearing mount Ross Jarvis and Tom the technician have made.</w:t>
      </w:r>
    </w:p>
    <w:p w:rsidR="0026452A" w:rsidRDefault="0026452A" w:rsidP="00E21A56">
      <w:pPr>
        <w:tabs>
          <w:tab w:val="left" w:pos="7650"/>
        </w:tabs>
        <w:rPr>
          <w:rFonts w:ascii="Arial" w:hAnsi="Arial" w:cs="Arial"/>
          <w:szCs w:val="32"/>
          <w:lang w:val="en-AU"/>
        </w:rPr>
      </w:pPr>
    </w:p>
    <w:p w:rsidR="00433DD9" w:rsidRDefault="00433DD9" w:rsidP="00E21A56">
      <w:pPr>
        <w:tabs>
          <w:tab w:val="left" w:pos="7650"/>
        </w:tabs>
        <w:rPr>
          <w:rFonts w:ascii="Arial" w:hAnsi="Arial" w:cs="Arial"/>
          <w:szCs w:val="32"/>
          <w:lang w:val="en-AU"/>
        </w:rPr>
      </w:pPr>
    </w:p>
    <w:p w:rsidR="00433DD9" w:rsidRDefault="00433DD9" w:rsidP="00E21A56">
      <w:pPr>
        <w:tabs>
          <w:tab w:val="left" w:pos="7650"/>
        </w:tabs>
        <w:rPr>
          <w:rFonts w:ascii="Arial" w:hAnsi="Arial" w:cs="Arial"/>
          <w:szCs w:val="32"/>
          <w:lang w:val="en-AU"/>
        </w:rPr>
      </w:pPr>
    </w:p>
    <w:p w:rsidR="009A7992" w:rsidRDefault="009A7992" w:rsidP="00E21A56">
      <w:pPr>
        <w:tabs>
          <w:tab w:val="left" w:pos="7650"/>
        </w:tabs>
        <w:rPr>
          <w:rFonts w:ascii="Arial" w:hAnsi="Arial" w:cs="Arial"/>
          <w:lang w:val="en-AU"/>
        </w:rPr>
      </w:pPr>
      <w:r>
        <w:rPr>
          <w:rFonts w:ascii="Arial" w:hAnsi="Arial" w:cs="Arial"/>
          <w:b/>
          <w:sz w:val="36"/>
          <w:szCs w:val="36"/>
          <w:lang w:val="en-AU"/>
        </w:rPr>
        <w:t>Conclusion:</w:t>
      </w:r>
    </w:p>
    <w:p w:rsidR="009A7992" w:rsidRDefault="009A7992" w:rsidP="00E21A56">
      <w:pPr>
        <w:tabs>
          <w:tab w:val="left" w:pos="7650"/>
        </w:tabs>
        <w:rPr>
          <w:rFonts w:ascii="Arial" w:hAnsi="Arial" w:cs="Arial"/>
          <w:lang w:val="en-AU"/>
        </w:rPr>
      </w:pPr>
    </w:p>
    <w:p w:rsidR="009A7992" w:rsidRPr="009A7992" w:rsidRDefault="00EB7A1D" w:rsidP="00E21A56">
      <w:pPr>
        <w:tabs>
          <w:tab w:val="left" w:pos="7650"/>
        </w:tabs>
        <w:rPr>
          <w:rFonts w:ascii="Arial" w:hAnsi="Arial" w:cs="Arial"/>
          <w:lang w:val="en-AU"/>
        </w:rPr>
      </w:pPr>
      <w:r>
        <w:rPr>
          <w:rFonts w:ascii="Arial" w:hAnsi="Arial" w:cs="Arial"/>
          <w:lang w:val="en-AU"/>
        </w:rPr>
        <w:t>To sum up I have provided different CAD models to the group as well as help get the moving lathe to show how it works but also allow a more accurate drawing. I have also help lead the electrical team with research and filling in documents</w:t>
      </w:r>
      <w:bookmarkStart w:id="0" w:name="_GoBack"/>
      <w:bookmarkEnd w:id="0"/>
      <w:r>
        <w:rPr>
          <w:rFonts w:ascii="Arial" w:hAnsi="Arial" w:cs="Arial"/>
          <w:lang w:val="en-AU"/>
        </w:rPr>
        <w:t xml:space="preserve">. </w:t>
      </w:r>
    </w:p>
    <w:sectPr w:rsidR="009A7992" w:rsidRPr="009A79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0AF" w:rsidRDefault="005130AF" w:rsidP="00CE082D">
      <w:r>
        <w:separator/>
      </w:r>
    </w:p>
  </w:endnote>
  <w:endnote w:type="continuationSeparator" w:id="0">
    <w:p w:rsidR="005130AF" w:rsidRDefault="005130AF" w:rsidP="00CE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0AF" w:rsidRDefault="005130AF" w:rsidP="00CE082D">
      <w:r>
        <w:separator/>
      </w:r>
    </w:p>
  </w:footnote>
  <w:footnote w:type="continuationSeparator" w:id="0">
    <w:p w:rsidR="005130AF" w:rsidRDefault="005130AF" w:rsidP="00CE08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DC"/>
    <w:multiLevelType w:val="hybridMultilevel"/>
    <w:tmpl w:val="53E6F6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F0489F"/>
    <w:multiLevelType w:val="hybridMultilevel"/>
    <w:tmpl w:val="9418DC1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7C3863"/>
    <w:multiLevelType w:val="hybridMultilevel"/>
    <w:tmpl w:val="CDEC645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82D"/>
    <w:rsid w:val="0026452A"/>
    <w:rsid w:val="002C5E64"/>
    <w:rsid w:val="00365E7D"/>
    <w:rsid w:val="00433DD9"/>
    <w:rsid w:val="005130AF"/>
    <w:rsid w:val="00515173"/>
    <w:rsid w:val="00727F20"/>
    <w:rsid w:val="00822615"/>
    <w:rsid w:val="009A7992"/>
    <w:rsid w:val="00A85706"/>
    <w:rsid w:val="00AD2C10"/>
    <w:rsid w:val="00B02EB1"/>
    <w:rsid w:val="00CE082D"/>
    <w:rsid w:val="00CE7266"/>
    <w:rsid w:val="00D03C1B"/>
    <w:rsid w:val="00DA7B71"/>
    <w:rsid w:val="00E21A56"/>
    <w:rsid w:val="00EB7A1D"/>
    <w:rsid w:val="00FD5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ADB0E-2B1C-484A-9640-2E2D69D4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82D"/>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82D"/>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CE082D"/>
  </w:style>
  <w:style w:type="paragraph" w:styleId="Footer">
    <w:name w:val="footer"/>
    <w:basedOn w:val="Normal"/>
    <w:link w:val="FooterChar"/>
    <w:uiPriority w:val="99"/>
    <w:unhideWhenUsed/>
    <w:rsid w:val="00CE082D"/>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CE082D"/>
  </w:style>
  <w:style w:type="paragraph" w:styleId="NoSpacing">
    <w:name w:val="No Spacing"/>
    <w:link w:val="NoSpacingChar"/>
    <w:uiPriority w:val="1"/>
    <w:qFormat/>
    <w:rsid w:val="00CE08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082D"/>
    <w:rPr>
      <w:rFonts w:eastAsiaTheme="minorEastAsia"/>
      <w:lang w:val="en-US" w:eastAsia="ja-JP"/>
    </w:rPr>
  </w:style>
  <w:style w:type="paragraph" w:styleId="ListParagraph">
    <w:name w:val="List Paragraph"/>
    <w:basedOn w:val="Normal"/>
    <w:uiPriority w:val="34"/>
    <w:qFormat/>
    <w:rsid w:val="00CE0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Bhana</dc:creator>
  <cp:keywords/>
  <dc:description/>
  <cp:lastModifiedBy>Nimesh Bhana</cp:lastModifiedBy>
  <cp:revision>4</cp:revision>
  <dcterms:created xsi:type="dcterms:W3CDTF">2017-09-05T00:44:00Z</dcterms:created>
  <dcterms:modified xsi:type="dcterms:W3CDTF">2017-09-05T01:03:00Z</dcterms:modified>
</cp:coreProperties>
</file>