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194" w:rsidRDefault="00190194" w:rsidP="00D91BBD">
      <w:pPr>
        <w:pStyle w:val="Heading1"/>
      </w:pPr>
      <w:r>
        <w:rPr>
          <w:noProof/>
          <w:lang w:eastAsia="en-AU"/>
        </w:rPr>
        <w:drawing>
          <wp:inline distT="0" distB="0" distL="0" distR="0">
            <wp:extent cx="5731510" cy="1987397"/>
            <wp:effectExtent l="0" t="0" r="2540" b="0"/>
            <wp:docPr id="2" name="Picture 2" descr="Image result for south metropolita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Image result for south metropolitan taf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87397"/>
                    </a:xfrm>
                    <a:prstGeom prst="rect">
                      <a:avLst/>
                    </a:prstGeom>
                    <a:noFill/>
                    <a:ln>
                      <a:noFill/>
                    </a:ln>
                  </pic:spPr>
                </pic:pic>
              </a:graphicData>
            </a:graphic>
          </wp:inline>
        </w:drawing>
      </w:r>
    </w:p>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Pr="00190194" w:rsidRDefault="00190194" w:rsidP="00190194">
      <w:pPr>
        <w:rPr>
          <w:sz w:val="3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194">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REPORT ON SENSORS </w:t>
      </w: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194">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USED IN CNC LATHE </w:t>
      </w:r>
    </w:p>
    <w:p w:rsidR="00016A71" w:rsidRPr="000D62B1" w:rsidRDefault="00016A71" w:rsidP="00190194">
      <w:pPr>
        <w:jc w:val="center"/>
        <w:rPr>
          <w:sz w:val="5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16A71">
        <w:rPr>
          <w:i/>
          <w:sz w:val="5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2017</w:t>
      </w:r>
      <w:r w:rsidR="000D62B1">
        <w:rPr>
          <w:i/>
          <w:sz w:val="5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190194" w:rsidRDefault="00190194" w:rsidP="000D62B1">
      <w:pPr>
        <w:jc w:val="center"/>
      </w:pPr>
      <w:bookmarkStart w:id="0" w:name="_GoBack"/>
      <w:bookmarkEnd w:id="0"/>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16A71" w:rsidRPr="00016A71" w:rsidRDefault="00016A71" w:rsidP="000D62B1">
      <w:pPr>
        <w:jc w:val="center"/>
        <w:rPr>
          <w:sz w:val="4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16A71" w:rsidRPr="00016A71" w:rsidRDefault="00016A71" w:rsidP="000D62B1">
      <w:pPr>
        <w:jc w:val="center"/>
        <w:rPr>
          <w:sz w:val="24"/>
        </w:rPr>
      </w:pPr>
      <w:r w:rsidRPr="00016A71">
        <w:rPr>
          <w:sz w:val="24"/>
        </w:rPr>
        <w:t>B</w:t>
      </w:r>
      <w:r w:rsidRPr="00016A71">
        <w:rPr>
          <w:sz w:val="24"/>
        </w:rPr>
        <w:t>Y-SANDEEP SINGH</w:t>
      </w:r>
    </w:p>
    <w:p w:rsidR="00016A71" w:rsidRDefault="00016A71" w:rsidP="000D62B1">
      <w:pPr>
        <w:jc w:val="center"/>
      </w:pPr>
      <w:r w:rsidRPr="00016A71">
        <w:rPr>
          <w:sz w:val="24"/>
        </w:rPr>
        <w:t>STUDENT ID – M228854</w:t>
      </w:r>
    </w:p>
    <w:p w:rsidR="00142E98" w:rsidRDefault="00142E98" w:rsidP="00190194"/>
    <w:p w:rsidR="000D62B1" w:rsidRDefault="000D62B1" w:rsidP="00190194"/>
    <w:p w:rsidR="000D62B1" w:rsidRDefault="000D62B1" w:rsidP="00190194"/>
    <w:p w:rsidR="00AF4B4B" w:rsidRPr="00ED63A9" w:rsidRDefault="00207D71" w:rsidP="00190194">
      <w:pPr>
        <w:rPr>
          <w:rStyle w:val="Strong"/>
          <w:rFonts w:ascii="ISOCP3_IV25" w:hAnsi="ISOCP3_IV25" w:cs="ISOCP3_IV25"/>
          <w:sz w:val="28"/>
        </w:rPr>
      </w:pPr>
      <w:r w:rsidRPr="00ED63A9">
        <w:rPr>
          <w:rStyle w:val="Strong"/>
          <w:rFonts w:ascii="ISOCP3_IV25" w:hAnsi="ISOCP3_IV25" w:cs="ISOCP3_IV25"/>
          <w:sz w:val="28"/>
        </w:rPr>
        <w:lastRenderedPageBreak/>
        <w:t>V</w:t>
      </w:r>
      <w:r w:rsidR="00ED63A9" w:rsidRPr="00ED63A9">
        <w:rPr>
          <w:rStyle w:val="Strong"/>
          <w:rFonts w:ascii="ISOCP3_IV25" w:hAnsi="ISOCP3_IV25" w:cs="ISOCP3_IV25"/>
          <w:sz w:val="28"/>
        </w:rPr>
        <w:t xml:space="preserve">IEW OF WORK DONE </w:t>
      </w:r>
      <w:r w:rsidRPr="00ED63A9">
        <w:rPr>
          <w:rStyle w:val="Strong"/>
          <w:rFonts w:ascii="ISOCP3_IV25" w:hAnsi="ISOCP3_IV25" w:cs="ISOCP3_IV25"/>
          <w:sz w:val="28"/>
        </w:rPr>
        <w:t xml:space="preserve"> </w:t>
      </w:r>
    </w:p>
    <w:p w:rsidR="0020506E" w:rsidRDefault="0020506E" w:rsidP="00190194">
      <w:pPr>
        <w:rPr>
          <w:sz w:val="28"/>
        </w:rPr>
      </w:pPr>
    </w:p>
    <w:p w:rsidR="0020506E" w:rsidRDefault="00AF4B4B" w:rsidP="00AF4B4B">
      <w:pPr>
        <w:rPr>
          <w:sz w:val="24"/>
        </w:rPr>
      </w:pPr>
      <w:r>
        <w:rPr>
          <w:sz w:val="24"/>
        </w:rPr>
        <w:t>Report</w:t>
      </w:r>
      <w:r w:rsidR="00123768">
        <w:rPr>
          <w:sz w:val="24"/>
        </w:rPr>
        <w:t xml:space="preserve"> shows contribution in CAD</w:t>
      </w:r>
      <w:r w:rsidR="00207D71">
        <w:rPr>
          <w:sz w:val="24"/>
        </w:rPr>
        <w:t xml:space="preserve"> drawings and CAD documents. Also contains data collected on </w:t>
      </w:r>
      <w:r w:rsidR="00123768">
        <w:rPr>
          <w:sz w:val="24"/>
        </w:rPr>
        <w:t>sensors</w:t>
      </w:r>
      <w:r>
        <w:rPr>
          <w:sz w:val="24"/>
        </w:rPr>
        <w:t xml:space="preserve"> used in </w:t>
      </w:r>
      <w:r w:rsidR="00163823">
        <w:rPr>
          <w:sz w:val="24"/>
        </w:rPr>
        <w:t xml:space="preserve">CNC lathe. Report includes every detail of sensor like price, function and characteristics. It also have got attached internet links to reach specific website for every sensor. Report completed with help of internal and external references ex. (Michael Blackburn) (A160) and lecturer Daniel. Report </w:t>
      </w:r>
      <w:r w:rsidR="00163823" w:rsidRPr="00163823">
        <w:rPr>
          <w:sz w:val="24"/>
        </w:rPr>
        <w:t>finished</w:t>
      </w:r>
      <w:r w:rsidR="00163823">
        <w:rPr>
          <w:sz w:val="24"/>
        </w:rPr>
        <w:t xml:space="preserve"> by taking Australian Standards into consideration.</w:t>
      </w:r>
    </w:p>
    <w:p w:rsidR="00D370D9" w:rsidRDefault="00D370D9" w:rsidP="00AF4B4B">
      <w:pPr>
        <w:rPr>
          <w:sz w:val="24"/>
        </w:rPr>
      </w:pPr>
    </w:p>
    <w:p w:rsidR="00D370D9" w:rsidRDefault="00D370D9" w:rsidP="00AF4B4B">
      <w:pPr>
        <w:rPr>
          <w:sz w:val="24"/>
        </w:rPr>
      </w:pPr>
    </w:p>
    <w:p w:rsidR="00D370D9" w:rsidRDefault="00D370D9" w:rsidP="00AF4B4B">
      <w:pPr>
        <w:rPr>
          <w:sz w:val="24"/>
        </w:rPr>
      </w:pPr>
    </w:p>
    <w:p w:rsidR="00D370D9" w:rsidRDefault="00D370D9" w:rsidP="00D370D9"/>
    <w:p w:rsidR="00D370D9" w:rsidRDefault="00D370D9" w:rsidP="00D370D9">
      <w:r>
        <w:t xml:space="preserve">DATA TABLE FOR SENSORS </w:t>
      </w:r>
    </w:p>
    <w:tbl>
      <w:tblPr>
        <w:tblStyle w:val="TableGrid"/>
        <w:tblpPr w:leftFromText="180" w:rightFromText="180" w:vertAnchor="text" w:horzAnchor="margin" w:tblpY="117"/>
        <w:tblW w:w="8217" w:type="dxa"/>
        <w:tblLook w:val="04A0" w:firstRow="1" w:lastRow="0" w:firstColumn="1" w:lastColumn="0" w:noHBand="0" w:noVBand="1"/>
      </w:tblPr>
      <w:tblGrid>
        <w:gridCol w:w="2054"/>
        <w:gridCol w:w="2054"/>
        <w:gridCol w:w="2054"/>
        <w:gridCol w:w="2055"/>
      </w:tblGrid>
      <w:tr w:rsidR="00D370D9" w:rsidTr="006B6A95">
        <w:trPr>
          <w:trHeight w:val="1004"/>
        </w:trPr>
        <w:tc>
          <w:tcPr>
            <w:tcW w:w="2054" w:type="dxa"/>
          </w:tcPr>
          <w:p w:rsidR="00D370D9" w:rsidRDefault="00D370D9" w:rsidP="006B6A95">
            <w:r>
              <w:t>Ser.no</w:t>
            </w:r>
          </w:p>
        </w:tc>
        <w:tc>
          <w:tcPr>
            <w:tcW w:w="2054" w:type="dxa"/>
          </w:tcPr>
          <w:p w:rsidR="00D370D9" w:rsidRDefault="00D370D9" w:rsidP="006B6A95">
            <w:r>
              <w:t>Number of sensors</w:t>
            </w:r>
          </w:p>
        </w:tc>
        <w:tc>
          <w:tcPr>
            <w:tcW w:w="2054" w:type="dxa"/>
          </w:tcPr>
          <w:p w:rsidR="00D370D9" w:rsidRDefault="00D370D9" w:rsidP="006B6A95">
            <w:r>
              <w:t xml:space="preserve">Sensor researched </w:t>
            </w:r>
          </w:p>
        </w:tc>
        <w:tc>
          <w:tcPr>
            <w:tcW w:w="2055" w:type="dxa"/>
          </w:tcPr>
          <w:p w:rsidR="00D370D9" w:rsidRDefault="00D370D9" w:rsidP="006B6A95">
            <w:r>
              <w:t xml:space="preserve">Total price </w:t>
            </w:r>
          </w:p>
        </w:tc>
      </w:tr>
      <w:tr w:rsidR="00D370D9" w:rsidTr="006B6A95">
        <w:trPr>
          <w:trHeight w:val="1004"/>
        </w:trPr>
        <w:tc>
          <w:tcPr>
            <w:tcW w:w="2054" w:type="dxa"/>
          </w:tcPr>
          <w:p w:rsidR="00D370D9" w:rsidRDefault="00D370D9" w:rsidP="006B6A95">
            <w:r>
              <w:t>1</w:t>
            </w:r>
          </w:p>
        </w:tc>
        <w:tc>
          <w:tcPr>
            <w:tcW w:w="2054" w:type="dxa"/>
          </w:tcPr>
          <w:p w:rsidR="00D370D9" w:rsidRDefault="00D370D9" w:rsidP="006B6A95">
            <w:r>
              <w:t>1</w:t>
            </w:r>
          </w:p>
        </w:tc>
        <w:tc>
          <w:tcPr>
            <w:tcW w:w="2054" w:type="dxa"/>
          </w:tcPr>
          <w:p w:rsidR="00D370D9" w:rsidRDefault="00D370D9" w:rsidP="006B6A95">
            <w:r>
              <w:t xml:space="preserve">Slide door sensor </w:t>
            </w:r>
          </w:p>
        </w:tc>
        <w:tc>
          <w:tcPr>
            <w:tcW w:w="2055" w:type="dxa"/>
          </w:tcPr>
          <w:p w:rsidR="00D370D9" w:rsidRDefault="00D370D9" w:rsidP="006B6A95">
            <w:r>
              <w:t>278.76</w:t>
            </w:r>
          </w:p>
        </w:tc>
      </w:tr>
      <w:tr w:rsidR="00D370D9" w:rsidTr="006B6A95">
        <w:trPr>
          <w:trHeight w:val="1004"/>
        </w:trPr>
        <w:tc>
          <w:tcPr>
            <w:tcW w:w="2054" w:type="dxa"/>
          </w:tcPr>
          <w:p w:rsidR="00D370D9" w:rsidRDefault="00D370D9" w:rsidP="006B6A95">
            <w:r>
              <w:t>2</w:t>
            </w:r>
          </w:p>
        </w:tc>
        <w:tc>
          <w:tcPr>
            <w:tcW w:w="2054" w:type="dxa"/>
          </w:tcPr>
          <w:p w:rsidR="00D370D9" w:rsidRDefault="00D370D9" w:rsidP="006B6A95">
            <w:r>
              <w:t>4</w:t>
            </w:r>
          </w:p>
        </w:tc>
        <w:tc>
          <w:tcPr>
            <w:tcW w:w="2054" w:type="dxa"/>
          </w:tcPr>
          <w:p w:rsidR="00D370D9" w:rsidRDefault="00D370D9" w:rsidP="006B6A95">
            <w:r>
              <w:t>Limit switch</w:t>
            </w:r>
          </w:p>
        </w:tc>
        <w:tc>
          <w:tcPr>
            <w:tcW w:w="2055" w:type="dxa"/>
          </w:tcPr>
          <w:p w:rsidR="00D370D9" w:rsidRDefault="00D370D9" w:rsidP="006B6A95">
            <w:r>
              <w:t>93.84</w:t>
            </w:r>
          </w:p>
        </w:tc>
      </w:tr>
      <w:tr w:rsidR="00D370D9" w:rsidTr="006B6A95">
        <w:trPr>
          <w:trHeight w:val="1004"/>
        </w:trPr>
        <w:tc>
          <w:tcPr>
            <w:tcW w:w="2054" w:type="dxa"/>
          </w:tcPr>
          <w:p w:rsidR="00D370D9" w:rsidRDefault="00D370D9" w:rsidP="006B6A95">
            <w:r>
              <w:t>3</w:t>
            </w:r>
          </w:p>
        </w:tc>
        <w:tc>
          <w:tcPr>
            <w:tcW w:w="2054" w:type="dxa"/>
          </w:tcPr>
          <w:p w:rsidR="00D370D9" w:rsidRDefault="00D370D9" w:rsidP="006B6A95">
            <w:r>
              <w:t>1</w:t>
            </w:r>
          </w:p>
        </w:tc>
        <w:tc>
          <w:tcPr>
            <w:tcW w:w="2054" w:type="dxa"/>
          </w:tcPr>
          <w:p w:rsidR="00D370D9" w:rsidRDefault="00D370D9" w:rsidP="006B6A95">
            <w:r>
              <w:t xml:space="preserve">Float switch </w:t>
            </w:r>
          </w:p>
        </w:tc>
        <w:tc>
          <w:tcPr>
            <w:tcW w:w="2055" w:type="dxa"/>
          </w:tcPr>
          <w:p w:rsidR="00D370D9" w:rsidRDefault="00D370D9" w:rsidP="006B6A95">
            <w:r>
              <w:t>17.54</w:t>
            </w:r>
          </w:p>
        </w:tc>
      </w:tr>
      <w:tr w:rsidR="00D370D9" w:rsidTr="006B6A95">
        <w:trPr>
          <w:trHeight w:val="1004"/>
        </w:trPr>
        <w:tc>
          <w:tcPr>
            <w:tcW w:w="2054" w:type="dxa"/>
          </w:tcPr>
          <w:p w:rsidR="00D370D9" w:rsidRDefault="00D370D9" w:rsidP="006B6A95">
            <w:r>
              <w:t>4</w:t>
            </w:r>
          </w:p>
        </w:tc>
        <w:tc>
          <w:tcPr>
            <w:tcW w:w="2054" w:type="dxa"/>
          </w:tcPr>
          <w:p w:rsidR="00D370D9" w:rsidRDefault="00D370D9" w:rsidP="006B6A95">
            <w:r>
              <w:t>2</w:t>
            </w:r>
          </w:p>
        </w:tc>
        <w:tc>
          <w:tcPr>
            <w:tcW w:w="2054" w:type="dxa"/>
          </w:tcPr>
          <w:p w:rsidR="00D370D9" w:rsidRDefault="00D370D9" w:rsidP="006B6A95">
            <w:r>
              <w:t>Inductive sensor</w:t>
            </w:r>
          </w:p>
        </w:tc>
        <w:tc>
          <w:tcPr>
            <w:tcW w:w="2055" w:type="dxa"/>
          </w:tcPr>
          <w:p w:rsidR="00D370D9" w:rsidRDefault="00D370D9" w:rsidP="006B6A95">
            <w:r>
              <w:t>36.53</w:t>
            </w:r>
          </w:p>
        </w:tc>
      </w:tr>
    </w:tbl>
    <w:p w:rsidR="00D370D9" w:rsidRDefault="00D370D9" w:rsidP="00D370D9"/>
    <w:p w:rsidR="00D370D9" w:rsidRDefault="00D370D9" w:rsidP="00D370D9"/>
    <w:p w:rsidR="00D370D9" w:rsidRDefault="00D370D9" w:rsidP="00D370D9"/>
    <w:p w:rsidR="00D370D9" w:rsidRDefault="00D370D9" w:rsidP="00D370D9"/>
    <w:p w:rsidR="00D370D9" w:rsidRDefault="00D370D9" w:rsidP="00D370D9"/>
    <w:p w:rsidR="00D370D9" w:rsidRDefault="00D370D9" w:rsidP="00D370D9"/>
    <w:p w:rsidR="00D370D9" w:rsidRDefault="00D370D9" w:rsidP="00D370D9"/>
    <w:p w:rsidR="00D370D9" w:rsidRPr="00190194" w:rsidRDefault="00D370D9" w:rsidP="00D370D9"/>
    <w:p w:rsidR="00D370D9" w:rsidRDefault="00D370D9" w:rsidP="00D370D9">
      <w:pPr>
        <w:pStyle w:val="Heading1"/>
      </w:pPr>
    </w:p>
    <w:p w:rsidR="00D370D9" w:rsidRDefault="00D370D9" w:rsidP="00D370D9">
      <w:pPr>
        <w:pStyle w:val="Heading1"/>
      </w:pPr>
    </w:p>
    <w:p w:rsidR="00D370D9" w:rsidRDefault="00D370D9" w:rsidP="00AF4B4B">
      <w:pPr>
        <w:rPr>
          <w:sz w:val="24"/>
        </w:rPr>
      </w:pPr>
    </w:p>
    <w:p w:rsidR="00123768" w:rsidRDefault="00123768" w:rsidP="00AF4B4B">
      <w:pPr>
        <w:rPr>
          <w:sz w:val="24"/>
        </w:rPr>
      </w:pPr>
    </w:p>
    <w:p w:rsidR="00ED63A9" w:rsidRDefault="00ED63A9" w:rsidP="00190194"/>
    <w:p w:rsidR="00ED63A9" w:rsidRDefault="00ED63A9" w:rsidP="00190194"/>
    <w:p w:rsidR="00ED63A9" w:rsidRDefault="00ED63A9" w:rsidP="00190194"/>
    <w:p w:rsidR="00ED63A9" w:rsidRDefault="00ED63A9" w:rsidP="00190194"/>
    <w:p w:rsidR="00D370D9" w:rsidRDefault="00D370D9" w:rsidP="00ED63A9"/>
    <w:p w:rsidR="00ED63A9" w:rsidRPr="00207D71" w:rsidRDefault="00ED63A9" w:rsidP="00ED63A9">
      <w:r>
        <w:t xml:space="preserve">                                                                                           </w:t>
      </w:r>
      <w:r>
        <w:rPr>
          <w:sz w:val="24"/>
        </w:rPr>
        <w:t xml:space="preserve">                                 </w:t>
      </w:r>
    </w:p>
    <w:p w:rsidR="00ED63A9" w:rsidRDefault="00ED63A9" w:rsidP="00ED63A9">
      <w:pPr>
        <w:rPr>
          <w:sz w:val="24"/>
        </w:rPr>
      </w:pPr>
      <w:r>
        <w:rPr>
          <w:sz w:val="24"/>
        </w:rPr>
        <w:lastRenderedPageBreak/>
        <w:t xml:space="preserve"> </w:t>
      </w:r>
      <w:r w:rsidR="00D370D9">
        <w:rPr>
          <w:sz w:val="24"/>
        </w:rPr>
        <w:t>3 jaw,</w:t>
      </w:r>
      <w:r>
        <w:rPr>
          <w:sz w:val="24"/>
        </w:rPr>
        <w:t xml:space="preserve"> 4 jaw chuck drawings</w:t>
      </w:r>
      <w:r w:rsidR="00D370D9">
        <w:rPr>
          <w:sz w:val="24"/>
        </w:rPr>
        <w:t xml:space="preserve"> and chuck </w:t>
      </w:r>
    </w:p>
    <w:p w:rsidR="00ED63A9" w:rsidRDefault="00D370D9" w:rsidP="00ED63A9">
      <w:pPr>
        <w:rPr>
          <w:noProof/>
          <w:sz w:val="24"/>
          <w:lang w:eastAsia="en-AU"/>
        </w:rPr>
      </w:pPr>
      <w:r>
        <w:rPr>
          <w:noProof/>
          <w:sz w:val="24"/>
          <w:lang w:eastAsia="en-AU"/>
        </w:rPr>
        <w:t xml:space="preserve"> </w:t>
      </w:r>
      <w:r w:rsidR="00ED63A9">
        <w:rPr>
          <w:noProof/>
          <w:sz w:val="24"/>
          <w:lang w:eastAsia="en-AU"/>
        </w:rPr>
        <w:t xml:space="preserve">                                                                                                                              </w:t>
      </w:r>
      <w:r w:rsidR="00ED63A9">
        <w:rPr>
          <w:noProof/>
          <w:sz w:val="24"/>
          <w:lang w:eastAsia="en-AU"/>
        </w:rPr>
        <w:t>3 jaw chuck</w:t>
      </w:r>
      <w:r w:rsidR="00ED63A9">
        <w:rPr>
          <w:noProof/>
          <w:sz w:val="24"/>
          <w:lang w:eastAsia="en-AU"/>
        </w:rPr>
        <w:t xml:space="preserve"> </w:t>
      </w:r>
      <w:r w:rsidR="00ED63A9">
        <w:rPr>
          <w:noProof/>
          <w:sz w:val="24"/>
          <w:lang w:eastAsia="en-AU"/>
        </w:rPr>
        <mc:AlternateContent>
          <mc:Choice Requires="wps">
            <w:drawing>
              <wp:anchor distT="0" distB="0" distL="114300" distR="114300" simplePos="0" relativeHeight="251662336" behindDoc="0" locked="0" layoutInCell="1" allowOverlap="1" wp14:anchorId="2655E8C2" wp14:editId="48CF19A4">
                <wp:simplePos x="0" y="0"/>
                <wp:positionH relativeFrom="column">
                  <wp:posOffset>3267075</wp:posOffset>
                </wp:positionH>
                <wp:positionV relativeFrom="paragraph">
                  <wp:posOffset>157480</wp:posOffset>
                </wp:positionV>
                <wp:extent cx="1038225" cy="1200150"/>
                <wp:effectExtent l="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1038225" cy="1200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F99651B" id="_x0000_t32" coordsize="21600,21600" o:spt="32" o:oned="t" path="m,l21600,21600e" filled="f">
                <v:path arrowok="t" fillok="f" o:connecttype="none"/>
                <o:lock v:ext="edit" shapetype="t"/>
              </v:shapetype>
              <v:shape id="Straight Arrow Connector 8" o:spid="_x0000_s1026" type="#_x0000_t32" style="position:absolute;margin-left:257.25pt;margin-top:12.4pt;width:81.75pt;height:9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" strokecolor="windowText" strokeweight=".5pt">
                <v:stroke endarrow="block" joinstyle="miter"/>
              </v:shape>
            </w:pict>
          </mc:Fallback>
        </mc:AlternateContent>
      </w:r>
      <w:r w:rsidR="00ED63A9">
        <w:rPr>
          <w:noProof/>
          <w:sz w:val="24"/>
          <w:lang w:eastAsia="en-AU"/>
        </w:rPr>
        <w:t xml:space="preserve">                                                                                                                       </w:t>
      </w:r>
    </w:p>
    <w:p w:rsidR="00ED63A9" w:rsidRDefault="00ED63A9" w:rsidP="00ED63A9">
      <w:pPr>
        <w:rPr>
          <w:sz w:val="24"/>
        </w:rPr>
      </w:pPr>
      <w:r w:rsidRPr="00123768">
        <w:rPr>
          <w:noProof/>
          <w:sz w:val="24"/>
          <w:lang w:eastAsia="en-AU"/>
        </w:rPr>
        <w:drawing>
          <wp:inline distT="0" distB="0" distL="0" distR="0" wp14:anchorId="73391C6D" wp14:editId="71047D87">
            <wp:extent cx="4914900" cy="2524125"/>
            <wp:effectExtent l="0" t="0" r="0" b="9525"/>
            <wp:docPr id="6" name="Picture 6" descr="C:\Users\M228854\Downloads\Img ch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descr="C:\Users\M228854\Downloads\Img chuc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0485" cy="2665656"/>
                    </a:xfrm>
                    <a:prstGeom prst="rect">
                      <a:avLst/>
                    </a:prstGeom>
                    <a:noFill/>
                    <a:ln>
                      <a:noFill/>
                    </a:ln>
                  </pic:spPr>
                </pic:pic>
              </a:graphicData>
            </a:graphic>
          </wp:inline>
        </w:drawing>
      </w:r>
    </w:p>
    <w:p w:rsidR="00ED63A9" w:rsidRDefault="00ED63A9" w:rsidP="00ED63A9">
      <w:pPr>
        <w:rPr>
          <w:sz w:val="24"/>
        </w:rPr>
      </w:pPr>
      <w:r>
        <w:rPr>
          <w:noProof/>
          <w:sz w:val="24"/>
          <w:lang w:eastAsia="en-AU"/>
        </w:rPr>
        <mc:AlternateContent>
          <mc:Choice Requires="wps">
            <w:drawing>
              <wp:anchor distT="0" distB="0" distL="114300" distR="114300" simplePos="0" relativeHeight="251666432" behindDoc="0" locked="0" layoutInCell="1" allowOverlap="1" wp14:anchorId="516011B7" wp14:editId="6D9488E5">
                <wp:simplePos x="0" y="0"/>
                <wp:positionH relativeFrom="column">
                  <wp:posOffset>3438525</wp:posOffset>
                </wp:positionH>
                <wp:positionV relativeFrom="paragraph">
                  <wp:posOffset>194310</wp:posOffset>
                </wp:positionV>
                <wp:extent cx="666750" cy="75247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C5333" id="Straight Arrow Connector 11" o:spid="_x0000_s1026" type="#_x0000_t32" style="position:absolute;margin-left:270.75pt;margin-top:15.3pt;width:52.5pt;height:59.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" strokecolor="black [3200]" strokeweight=".5pt">
                <v:stroke endarrow="block" joinstyle="miter"/>
              </v:shape>
            </w:pict>
          </mc:Fallback>
        </mc:AlternateContent>
      </w:r>
      <w:r>
        <w:rPr>
          <w:noProof/>
          <w:sz w:val="24"/>
          <w:lang w:eastAsia="en-AU"/>
        </w:rPr>
        <w:t xml:space="preserve">     </w:t>
      </w:r>
      <w:r w:rsidR="00D370D9">
        <w:rPr>
          <w:noProof/>
          <w:sz w:val="24"/>
          <w:lang w:eastAsia="en-AU"/>
        </w:rPr>
        <w:t xml:space="preserve">              </w:t>
      </w:r>
      <w:r>
        <w:rPr>
          <w:noProof/>
          <w:sz w:val="24"/>
          <w:lang w:eastAsia="en-AU"/>
        </w:rPr>
        <w:t xml:space="preserve">                                                                                                       </w:t>
      </w:r>
      <w:r>
        <w:rPr>
          <w:sz w:val="24"/>
        </w:rPr>
        <w:t xml:space="preserve">4 jaw chuck          </w:t>
      </w:r>
      <w:r>
        <w:t xml:space="preserve">                                                                            </w:t>
      </w:r>
    </w:p>
    <w:p w:rsidR="00ED63A9" w:rsidRDefault="00D370D9" w:rsidP="00ED63A9">
      <w:pPr>
        <w:rPr>
          <w:sz w:val="24"/>
        </w:rPr>
      </w:pPr>
      <w:r>
        <w:rPr>
          <w:noProof/>
          <w:sz w:val="24"/>
          <w:lang w:eastAsia="en-AU"/>
        </w:rPr>
        <mc:AlternateContent>
          <mc:Choice Requires="wps">
            <w:drawing>
              <wp:anchor distT="0" distB="0" distL="114300" distR="114300" simplePos="0" relativeHeight="251667456" behindDoc="0" locked="0" layoutInCell="1" allowOverlap="1">
                <wp:simplePos x="0" y="0"/>
                <wp:positionH relativeFrom="column">
                  <wp:posOffset>3495674</wp:posOffset>
                </wp:positionH>
                <wp:positionV relativeFrom="paragraph">
                  <wp:posOffset>2626995</wp:posOffset>
                </wp:positionV>
                <wp:extent cx="1724025" cy="619125"/>
                <wp:effectExtent l="0" t="38100" r="47625" b="28575"/>
                <wp:wrapNone/>
                <wp:docPr id="14" name="Straight Arrow Connector 14"/>
                <wp:cNvGraphicFramePr/>
                <a:graphic xmlns:a="http://schemas.openxmlformats.org/drawingml/2006/main">
                  <a:graphicData uri="http://schemas.microsoft.com/office/word/2010/wordprocessingShape">
                    <wps:wsp>
                      <wps:cNvCnPr/>
                      <wps:spPr>
                        <a:xfrm flipV="1">
                          <a:off x="0" y="0"/>
                          <a:ext cx="17240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8C1D4" id="Straight Arrow Connector 14" o:spid="_x0000_s1026" type="#_x0000_t32" style="position:absolute;margin-left:275.25pt;margin-top:206.85pt;width:135.75pt;height:48.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" strokecolor="black [3200]" strokeweight=".5pt">
                <v:stroke endarrow="block" joinstyle="miter"/>
              </v:shape>
            </w:pict>
          </mc:Fallback>
        </mc:AlternateContent>
      </w:r>
      <w:r w:rsidR="00ED63A9" w:rsidRPr="00123768">
        <w:rPr>
          <w:noProof/>
          <w:sz w:val="24"/>
          <w:lang w:eastAsia="en-AU"/>
        </w:rPr>
        <w:drawing>
          <wp:inline distT="0" distB="0" distL="0" distR="0" wp14:anchorId="4942125C" wp14:editId="06C72480">
            <wp:extent cx="4889169" cy="2552700"/>
            <wp:effectExtent l="0" t="0" r="6985" b="0"/>
            <wp:docPr id="7" name="Picture 7" descr="C:\Users\M228854\Downloads\Img chuck4 j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descr="C:\Users\M228854\Downloads\Img chuck4 ja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5385" cy="2608157"/>
                    </a:xfrm>
                    <a:prstGeom prst="rect">
                      <a:avLst/>
                    </a:prstGeom>
                    <a:noFill/>
                    <a:ln>
                      <a:noFill/>
                    </a:ln>
                  </pic:spPr>
                </pic:pic>
              </a:graphicData>
            </a:graphic>
          </wp:inline>
        </w:drawing>
      </w:r>
      <w:r>
        <w:rPr>
          <w:sz w:val="24"/>
        </w:rPr>
        <w:t xml:space="preserve"> Chuck hold</w:t>
      </w:r>
    </w:p>
    <w:p w:rsidR="00207D71" w:rsidRPr="00D370D9" w:rsidRDefault="00D370D9" w:rsidP="00593FC4">
      <w:r w:rsidRPr="00D370D9">
        <w:rPr>
          <w:noProof/>
          <w:lang w:eastAsia="en-AU"/>
        </w:rPr>
        <w:drawing>
          <wp:inline distT="0" distB="0" distL="0" distR="0" wp14:anchorId="5ED4D959" wp14:editId="26A324DE">
            <wp:extent cx="4972050" cy="2324100"/>
            <wp:effectExtent l="0" t="0" r="0" b="0"/>
            <wp:docPr id="12" name="Picture 12" descr="C:\Users\M228854\Downloads\Img chuck holder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descr="C:\Users\M228854\Downloads\Img chuck holder .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4460" cy="2329901"/>
                    </a:xfrm>
                    <a:prstGeom prst="rect">
                      <a:avLst/>
                    </a:prstGeom>
                    <a:noFill/>
                    <a:ln>
                      <a:noFill/>
                    </a:ln>
                  </pic:spPr>
                </pic:pic>
              </a:graphicData>
            </a:graphic>
          </wp:inline>
        </w:drawing>
      </w:r>
    </w:p>
    <w:p w:rsidR="00593FC4" w:rsidRPr="00593FC4" w:rsidRDefault="00593FC4" w:rsidP="00593FC4">
      <w:pPr>
        <w:rPr>
          <w:sz w:val="24"/>
        </w:rPr>
      </w:pPr>
      <w:r w:rsidRPr="00593FC4">
        <w:rPr>
          <w:sz w:val="24"/>
        </w:rPr>
        <w:lastRenderedPageBreak/>
        <w:t>Researched data:</w:t>
      </w:r>
    </w:p>
    <w:p w:rsidR="00C654DD" w:rsidRDefault="00D91BBD" w:rsidP="00D91BBD">
      <w:pPr>
        <w:pStyle w:val="Heading1"/>
      </w:pPr>
      <w:r>
        <w:t xml:space="preserve">SLIDING DOOR SENSOR </w:t>
      </w:r>
    </w:p>
    <w:p w:rsidR="00D91BBD" w:rsidRDefault="00D91BBD" w:rsidP="00D91BBD"/>
    <w:p w:rsidR="00B9781A" w:rsidRDefault="00D91BBD" w:rsidP="00191F96">
      <w:r w:rsidRPr="00191F96">
        <w:rPr>
          <w:sz w:val="24"/>
          <w:szCs w:val="24"/>
          <w:shd w:val="clear" w:color="auto" w:fill="FFFFFF"/>
        </w:rPr>
        <w:t>Motion detectors, or optical sensors, are the most common types of sensors used on automatic doors. These sensors detect movement and are installed on the sides of the doors. Once movement is detected, the doors open. Another common type of sensors used for automatic doors are pressure sensors. These sensors are placed in a large area in front of the door and they sense pressure, which causes the doors</w:t>
      </w:r>
      <w:r w:rsidR="00191F96" w:rsidRPr="00191F96">
        <w:rPr>
          <w:sz w:val="24"/>
          <w:szCs w:val="24"/>
          <w:shd w:val="clear" w:color="auto" w:fill="FFFFFF"/>
        </w:rPr>
        <w:t xml:space="preserve"> to open.</w:t>
      </w:r>
      <w:r w:rsidR="00191F96" w:rsidRPr="00191F96">
        <w:rPr>
          <w:sz w:val="24"/>
          <w:shd w:val="clear" w:color="auto" w:fill="FFFFFF"/>
        </w:rPr>
        <w:t xml:space="preserve"> Door sensors work because they use a sensor and a magnet. The sensor is placed on the door frame and the magnet on the door itself. A circuit attached to the magnet sends a message to the alarm when the current is disturbed when the door is opened</w:t>
      </w:r>
      <w:r w:rsidR="00191F96">
        <w:rPr>
          <w:sz w:val="24"/>
          <w:shd w:val="clear" w:color="auto" w:fill="FFFFFF"/>
        </w:rPr>
        <w:t>.</w:t>
      </w:r>
      <w:r w:rsidR="00B9781A" w:rsidRPr="00B9781A">
        <w:t xml:space="preserve"> </w:t>
      </w:r>
    </w:p>
    <w:p w:rsidR="00191F96" w:rsidRDefault="00DC2E36" w:rsidP="00DC2E36">
      <w:pPr>
        <w:pStyle w:val="NoSpacing"/>
        <w:rPr>
          <w:rStyle w:val="Heading2Char"/>
        </w:rPr>
      </w:pPr>
      <w:r w:rsidRPr="00DC2E36">
        <w:t xml:space="preserve">Reference </w:t>
      </w:r>
      <w:hyperlink r:id="rId11" w:tgtFrame="_blank" w:history="1">
        <w:r w:rsidR="00B9781A" w:rsidRPr="00DC2E36">
          <w:rPr>
            <w:rStyle w:val="Heading2Char"/>
          </w:rPr>
          <w:t>http://www.autonics.com/products/products_detail.php?catecode=01/04/01&amp;db_uid=64</w:t>
        </w:r>
      </w:hyperlink>
    </w:p>
    <w:p w:rsidR="00C17737" w:rsidRDefault="00C17737" w:rsidP="00DC2E36">
      <w:pPr>
        <w:pStyle w:val="NoSpacing"/>
      </w:pPr>
    </w:p>
    <w:p w:rsidR="00EE3815" w:rsidRDefault="00EE3815" w:rsidP="00E87247"/>
    <w:p w:rsidR="00EE3815" w:rsidRDefault="00DC2E36" w:rsidP="00E87247">
      <w:r>
        <w:t>We need the ADS-AE type for sliding door sensor.</w:t>
      </w:r>
    </w:p>
    <w:p w:rsidR="00E87247" w:rsidRDefault="00E87247" w:rsidP="00E87247">
      <w:r>
        <w:t>NUMBER NEEDED- 1</w:t>
      </w:r>
    </w:p>
    <w:p w:rsidR="00E87247" w:rsidRDefault="00E87247" w:rsidP="00E87247">
      <w:r>
        <w:t>TOTALPRICE - $278.76</w:t>
      </w:r>
      <w:r w:rsidR="00593FC4">
        <w:br/>
      </w:r>
    </w:p>
    <w:p w:rsidR="00E87247" w:rsidRPr="00E87247" w:rsidRDefault="00593FC4" w:rsidP="00E87247">
      <w:r>
        <w:rPr>
          <w:noProof/>
          <w:lang w:eastAsia="en-AU"/>
        </w:rPr>
        <w:drawing>
          <wp:inline distT="0" distB="0" distL="0" distR="0" wp14:anchorId="3AF3DA99" wp14:editId="77F225CF">
            <wp:extent cx="5915025" cy="3333750"/>
            <wp:effectExtent l="0" t="0" r="9525" b="0"/>
            <wp:docPr id="1" name="Picture 1" descr="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3333750"/>
                    </a:xfrm>
                    <a:prstGeom prst="rect">
                      <a:avLst/>
                    </a:prstGeom>
                    <a:noFill/>
                    <a:ln>
                      <a:noFill/>
                    </a:ln>
                  </pic:spPr>
                </pic:pic>
              </a:graphicData>
            </a:graphic>
          </wp:inline>
        </w:drawing>
      </w:r>
    </w:p>
    <w:p w:rsidR="00593FC4" w:rsidRPr="00593FC4" w:rsidRDefault="00593FC4" w:rsidP="00593FC4"/>
    <w:p w:rsidR="00191F96" w:rsidRDefault="00191F96" w:rsidP="00191F96">
      <w:pPr>
        <w:pStyle w:val="Heading1"/>
        <w:rPr>
          <w:shd w:val="clear" w:color="auto" w:fill="FFFFFF"/>
        </w:rPr>
      </w:pPr>
      <w:r>
        <w:rPr>
          <w:shd w:val="clear" w:color="auto" w:fill="FFFFFF"/>
        </w:rPr>
        <w:lastRenderedPageBreak/>
        <w:t>LIMIT SWITCHES</w:t>
      </w:r>
    </w:p>
    <w:p w:rsidR="00FE0B75" w:rsidRPr="00FE0B75" w:rsidRDefault="00FE0B75" w:rsidP="00FE0B75"/>
    <w:p w:rsidR="00191F96" w:rsidRPr="00FE0B75" w:rsidRDefault="00FE0B75" w:rsidP="00FE0B75">
      <w:r w:rsidRPr="00FE0B75">
        <w:t>In</w:t>
      </w:r>
      <w:r w:rsidRPr="00FE0B75">
        <w:rPr>
          <w:rStyle w:val="apple-converted-space"/>
          <w:rFonts w:cs="Arial"/>
          <w:color w:val="252525"/>
        </w:rPr>
        <w:t> </w:t>
      </w:r>
      <w:hyperlink r:id="rId13" w:tooltip="Electrical engineering" w:history="1">
        <w:r w:rsidRPr="00FE0B75">
          <w:t>electrical engineering</w:t>
        </w:r>
      </w:hyperlink>
      <w:r w:rsidRPr="00FE0B75">
        <w:rPr>
          <w:rStyle w:val="apple-converted-space"/>
          <w:rFonts w:cs="Arial"/>
          <w:color w:val="252525"/>
        </w:rPr>
        <w:t> </w:t>
      </w:r>
      <w:r w:rsidRPr="00FE0B75">
        <w:t>a</w:t>
      </w:r>
      <w:r w:rsidRPr="00FE0B75">
        <w:rPr>
          <w:rStyle w:val="apple-converted-space"/>
          <w:rFonts w:cs="Arial"/>
          <w:color w:val="252525"/>
        </w:rPr>
        <w:t> </w:t>
      </w:r>
      <w:r w:rsidRPr="00FE0B75">
        <w:t>limit switch</w:t>
      </w:r>
      <w:r w:rsidRPr="00FE0B75">
        <w:rPr>
          <w:rStyle w:val="apple-converted-space"/>
          <w:rFonts w:cs="Arial"/>
          <w:color w:val="252525"/>
        </w:rPr>
        <w:t> </w:t>
      </w:r>
      <w:r w:rsidRPr="00FE0B75">
        <w:t>is a </w:t>
      </w:r>
      <w:hyperlink r:id="rId14" w:tooltip="Switch" w:history="1">
        <w:r w:rsidRPr="00FE0B75">
          <w:t>switch</w:t>
        </w:r>
      </w:hyperlink>
      <w:r w:rsidRPr="00FE0B75">
        <w:rPr>
          <w:rStyle w:val="apple-converted-space"/>
          <w:rFonts w:cs="Arial"/>
          <w:color w:val="252525"/>
        </w:rPr>
        <w:t> </w:t>
      </w:r>
      <w:r w:rsidRPr="00FE0B75">
        <w:t>operated by the motion of a machine part or presence of an object.</w:t>
      </w:r>
    </w:p>
    <w:p w:rsidR="00191F96" w:rsidRPr="00FE0B75" w:rsidRDefault="00191F96" w:rsidP="00FE0B75">
      <w:r w:rsidRPr="00FE0B75">
        <w:rPr>
          <w:shd w:val="clear" w:color="auto" w:fill="FFFFFF"/>
        </w:rPr>
        <w:t>They are used for controlling machinery as part of a</w:t>
      </w:r>
      <w:r w:rsidRPr="00FE0B75">
        <w:rPr>
          <w:rStyle w:val="apple-converted-space"/>
          <w:rFonts w:cs="Arial"/>
          <w:color w:val="252525"/>
          <w:shd w:val="clear" w:color="auto" w:fill="FFFFFF"/>
        </w:rPr>
        <w:t> </w:t>
      </w:r>
      <w:hyperlink r:id="rId15" w:tooltip="Control system" w:history="1">
        <w:r w:rsidRPr="00FE0B75">
          <w:t>control system</w:t>
        </w:r>
      </w:hyperlink>
      <w:r w:rsidRPr="00FE0B75">
        <w:rPr>
          <w:shd w:val="clear" w:color="auto" w:fill="FFFFFF"/>
        </w:rPr>
        <w:t>, as a safety</w:t>
      </w:r>
      <w:r w:rsidRPr="00FE0B75">
        <w:rPr>
          <w:rStyle w:val="apple-converted-space"/>
          <w:rFonts w:cs="Arial"/>
          <w:color w:val="252525"/>
          <w:shd w:val="clear" w:color="auto" w:fill="FFFFFF"/>
        </w:rPr>
        <w:t> </w:t>
      </w:r>
      <w:r w:rsidRPr="00FE0B75">
        <w:rPr>
          <w:rFonts w:cs="Arial"/>
          <w:shd w:val="clear" w:color="auto" w:fill="FFFFFF"/>
        </w:rPr>
        <w:t>interlocks</w:t>
      </w:r>
      <w:r w:rsidRPr="00FE0B75">
        <w:rPr>
          <w:shd w:val="clear" w:color="auto" w:fill="FFFFFF"/>
        </w:rPr>
        <w:t>, or to count objects passing a point</w:t>
      </w:r>
      <w:r w:rsidR="00FE0B75">
        <w:rPr>
          <w:shd w:val="clear" w:color="auto" w:fill="FFFFFF"/>
        </w:rPr>
        <w:t>.</w:t>
      </w:r>
      <w:r w:rsidRPr="00FE0B75">
        <w:rPr>
          <w:shd w:val="clear" w:color="auto" w:fill="FFFFFF"/>
        </w:rPr>
        <w:t xml:space="preserve"> </w:t>
      </w:r>
      <w:r w:rsidR="00FE0B75" w:rsidRPr="00FE0B75">
        <w:rPr>
          <w:shd w:val="clear" w:color="auto" w:fill="FFFFFF"/>
        </w:rPr>
        <w:t>Limit</w:t>
      </w:r>
      <w:r w:rsidRPr="00FE0B75">
        <w:rPr>
          <w:shd w:val="clear" w:color="auto" w:fill="FFFFFF"/>
        </w:rPr>
        <w:t xml:space="preserve"> switch is an electromechanical device that consists of an actuator mechanically linked to a set of contacts. When an object comes into contact with the actuator, the device operates the contacts to make or break an electrical connection.</w:t>
      </w:r>
    </w:p>
    <w:p w:rsidR="00B9781A" w:rsidRDefault="00191F96" w:rsidP="00191F96">
      <w:pPr>
        <w:rPr>
          <w:shd w:val="clear" w:color="auto" w:fill="FFFFFF"/>
        </w:rPr>
      </w:pPr>
      <w:r w:rsidRPr="00191F96">
        <w:rPr>
          <w:shd w:val="clear" w:color="auto" w:fill="FFFFFF"/>
        </w:rPr>
        <w:t>Visible operation</w:t>
      </w:r>
      <w:r w:rsidRPr="00191F96">
        <w:br/>
      </w:r>
      <w:r w:rsidRPr="00191F96">
        <w:rPr>
          <w:shd w:val="clear" w:color="auto" w:fill="FFFFFF"/>
        </w:rPr>
        <w:t>Able to switch strong currents – 10 A conventional thermal current</w:t>
      </w:r>
      <w:r w:rsidRPr="00191F96">
        <w:br/>
      </w:r>
      <w:r w:rsidRPr="00191F96">
        <w:rPr>
          <w:shd w:val="clear" w:color="auto" w:fill="FFFFFF"/>
        </w:rPr>
        <w:t>Electrically separated contacts</w:t>
      </w:r>
      <w:r w:rsidRPr="00191F96">
        <w:br/>
      </w:r>
      <w:r w:rsidRPr="00191F96">
        <w:rPr>
          <w:shd w:val="clear" w:color="auto" w:fill="FFFFFF"/>
        </w:rPr>
        <w:t>Preci</w:t>
      </w:r>
      <w:r w:rsidR="00FE0B75">
        <w:rPr>
          <w:shd w:val="clear" w:color="auto" w:fill="FFFFFF"/>
        </w:rPr>
        <w:t>se operating points – consistency</w:t>
      </w:r>
      <w:r w:rsidRPr="00191F96">
        <w:br/>
      </w:r>
      <w:r w:rsidRPr="00191F96">
        <w:rPr>
          <w:shd w:val="clear" w:color="auto" w:fill="FFFFFF"/>
        </w:rPr>
        <w:t>Variety of operating heads, plain plunger, roller plunger, Roller lever</w:t>
      </w:r>
      <w:r w:rsidRPr="00191F96">
        <w:br/>
      </w:r>
      <w:r w:rsidRPr="00191F96">
        <w:rPr>
          <w:shd w:val="clear" w:color="auto" w:fill="FFFFFF"/>
        </w:rPr>
        <w:t>Double insulation</w:t>
      </w:r>
    </w:p>
    <w:p w:rsidR="00190194" w:rsidRDefault="00190194" w:rsidP="00191F96">
      <w:pPr>
        <w:rPr>
          <w:shd w:val="clear" w:color="auto" w:fill="FFFFFF"/>
        </w:rPr>
      </w:pPr>
    </w:p>
    <w:p w:rsidR="00190194" w:rsidRDefault="00190194" w:rsidP="00190194">
      <w:r>
        <w:t>NUMBER NEEDED- 4</w:t>
      </w:r>
    </w:p>
    <w:p w:rsidR="00190194" w:rsidRDefault="00190194" w:rsidP="00190194">
      <w:r>
        <w:t>TOTAL PRICE – 4 X 23.46 = $93.84</w:t>
      </w:r>
    </w:p>
    <w:p w:rsidR="00190194" w:rsidRDefault="00190194" w:rsidP="00191F96">
      <w:pPr>
        <w:rPr>
          <w:shd w:val="clear" w:color="auto" w:fill="FFFFFF"/>
        </w:rPr>
      </w:pPr>
    </w:p>
    <w:p w:rsidR="00DC2E36" w:rsidRDefault="00DC2E36" w:rsidP="00191F96">
      <w:pPr>
        <w:rPr>
          <w:shd w:val="clear" w:color="auto" w:fill="FFFFFF"/>
        </w:rPr>
      </w:pPr>
      <w:r>
        <w:rPr>
          <w:shd w:val="clear" w:color="auto" w:fill="FFFFFF"/>
        </w:rPr>
        <w:t>Reference:</w:t>
      </w:r>
    </w:p>
    <w:p w:rsidR="00B9781A" w:rsidRDefault="0032799C" w:rsidP="00E87247">
      <w:pPr>
        <w:pStyle w:val="Heading2"/>
      </w:pPr>
      <w:hyperlink r:id="rId16" w:history="1">
        <w:r w:rsidR="000E699D" w:rsidRPr="00E87247">
          <w:t>http://au.rs-online.com/web/p/limit-switches/9026871/</w:t>
        </w:r>
      </w:hyperlink>
    </w:p>
    <w:p w:rsidR="00DC2E36" w:rsidRDefault="00DC2E36" w:rsidP="00DC2E36"/>
    <w:p w:rsidR="00593FC4" w:rsidRDefault="00593FC4" w:rsidP="00593FC4">
      <w:pPr>
        <w:jc w:val="center"/>
      </w:pPr>
      <w:r>
        <w:rPr>
          <w:noProof/>
          <w:lang w:eastAsia="en-AU"/>
        </w:rPr>
        <w:drawing>
          <wp:inline distT="0" distB="0" distL="0" distR="0" wp14:anchorId="027A59A7" wp14:editId="1CB90A36">
            <wp:extent cx="2171700" cy="2857500"/>
            <wp:effectExtent l="0" t="0" r="0" b="0"/>
            <wp:docPr id="4" name="Picture 4" descr="IP65 Snap Limit Switch, Roller Lever, Thermoplastic Fibreglass, NO/NC, 40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65 Snap Limit Switch, Roller Lever, Thermoplastic Fibreglass, NO/NC, 400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2857500"/>
                    </a:xfrm>
                    <a:prstGeom prst="rect">
                      <a:avLst/>
                    </a:prstGeom>
                    <a:noFill/>
                    <a:ln>
                      <a:noFill/>
                    </a:ln>
                  </pic:spPr>
                </pic:pic>
              </a:graphicData>
            </a:graphic>
          </wp:inline>
        </w:drawing>
      </w:r>
    </w:p>
    <w:p w:rsidR="00DC2E36" w:rsidRDefault="00DC2E36" w:rsidP="00DC2E36"/>
    <w:p w:rsidR="00DC2E36" w:rsidRDefault="00DC2E36" w:rsidP="00DC2E36"/>
    <w:p w:rsidR="00DC2E36" w:rsidRDefault="00DC2E36" w:rsidP="000E699D"/>
    <w:p w:rsidR="00593FC4" w:rsidRDefault="00593FC4" w:rsidP="000E699D"/>
    <w:p w:rsidR="000E699D" w:rsidRDefault="000E699D" w:rsidP="000E699D">
      <w:pPr>
        <w:pStyle w:val="Heading1"/>
      </w:pPr>
      <w:r w:rsidRPr="00C21AEF">
        <w:t xml:space="preserve">FLOAT SWITCH </w:t>
      </w:r>
    </w:p>
    <w:p w:rsidR="00C17737" w:rsidRPr="00C17737" w:rsidRDefault="00C17737" w:rsidP="00C17737"/>
    <w:p w:rsidR="000E699D" w:rsidRPr="00C21AEF" w:rsidRDefault="000E699D" w:rsidP="000E699D">
      <w:pPr>
        <w:rPr>
          <w:rFonts w:ascii="Times New Roman" w:hAnsi="Times New Roman" w:cs="Times New Roman"/>
          <w:sz w:val="24"/>
          <w:szCs w:val="24"/>
          <w:lang w:eastAsia="en-AU"/>
        </w:rPr>
      </w:pPr>
      <w:r w:rsidRPr="00C21AEF">
        <w:rPr>
          <w:lang w:eastAsia="en-AU"/>
        </w:rPr>
        <w:t>How Float Switches Work</w:t>
      </w:r>
    </w:p>
    <w:p w:rsidR="000E699D" w:rsidRDefault="000E699D" w:rsidP="000E699D">
      <w:pPr>
        <w:rPr>
          <w:sz w:val="24"/>
          <w:szCs w:val="24"/>
          <w:lang w:eastAsia="en-AU"/>
        </w:rPr>
      </w:pPr>
      <w:r w:rsidRPr="00C21AEF">
        <w:rPr>
          <w:sz w:val="24"/>
          <w:szCs w:val="24"/>
          <w:lang w:eastAsia="en-AU"/>
        </w:rPr>
        <w:t>The purpose of a float switch is to open or close a circuit as the level of a liquid rises or falls.  Most float switches are “normally closed,” meaning the two wires coming from the top of the switch complete a circuit when the float is at its low point, resting on its bottom clip (for example, when a tank is dry). </w:t>
      </w:r>
    </w:p>
    <w:p w:rsidR="00190194" w:rsidRDefault="00190194" w:rsidP="00190194">
      <w:pPr>
        <w:rPr>
          <w:rStyle w:val="Heading2Char"/>
        </w:rPr>
      </w:pPr>
    </w:p>
    <w:p w:rsidR="00190194" w:rsidRDefault="00190194" w:rsidP="00190194">
      <w:r>
        <w:t>NUMBER NEEDED-1</w:t>
      </w:r>
    </w:p>
    <w:p w:rsidR="00190194" w:rsidRDefault="00190194" w:rsidP="00190194">
      <w:r>
        <w:t>TOTAL PRICE -$17.54</w:t>
      </w:r>
    </w:p>
    <w:p w:rsidR="00190194" w:rsidRDefault="00190194" w:rsidP="000E699D">
      <w:pPr>
        <w:rPr>
          <w:sz w:val="24"/>
          <w:szCs w:val="24"/>
          <w:lang w:eastAsia="en-AU"/>
        </w:rPr>
      </w:pPr>
    </w:p>
    <w:p w:rsidR="00DC2E36" w:rsidRPr="00744028" w:rsidRDefault="00DC2E36" w:rsidP="000E699D">
      <w:r>
        <w:rPr>
          <w:sz w:val="24"/>
          <w:szCs w:val="24"/>
          <w:lang w:eastAsia="en-AU"/>
        </w:rPr>
        <w:t xml:space="preserve">Reference </w:t>
      </w:r>
    </w:p>
    <w:p w:rsidR="00EE3815" w:rsidRDefault="000E699D" w:rsidP="000E699D">
      <w:pPr>
        <w:rPr>
          <w:rStyle w:val="Heading2Char"/>
        </w:rPr>
      </w:pPr>
      <w:r>
        <w:rPr>
          <w:rFonts w:ascii="Arial" w:hAnsi="Arial" w:cs="Arial"/>
          <w:color w:val="222222"/>
          <w:sz w:val="19"/>
          <w:szCs w:val="19"/>
          <w:shd w:val="clear" w:color="auto" w:fill="FFFFFF"/>
        </w:rPr>
        <w:t>"</w:t>
      </w:r>
      <w:hyperlink r:id="rId18" w:tgtFrame="_blank" w:history="1">
        <w:r w:rsidRPr="00B9781A">
          <w:rPr>
            <w:rStyle w:val="Heading2Char"/>
          </w:rPr>
          <w:t>http://au.rs-online.com/web/p/level-sensors-switches/8697595/</w:t>
        </w:r>
      </w:hyperlink>
      <w:r w:rsidRPr="00B9781A">
        <w:rPr>
          <w:rStyle w:val="Heading2Char"/>
        </w:rPr>
        <w:t>"</w:t>
      </w:r>
    </w:p>
    <w:p w:rsidR="00DC2E36" w:rsidRDefault="00DC2E36" w:rsidP="000E699D"/>
    <w:p w:rsidR="00DC2E36" w:rsidRDefault="000D62B1" w:rsidP="000E699D">
      <w:r>
        <w:rPr>
          <w:noProof/>
          <w:lang w:eastAsia="en-AU"/>
        </w:rPr>
        <w:drawing>
          <wp:inline distT="0" distB="0" distL="0" distR="0">
            <wp:extent cx="4229100" cy="2743200"/>
            <wp:effectExtent l="0" t="0" r="0" b="0"/>
            <wp:docPr id="5" name="Picture 5" descr="Cynergy3, Horizontal Mounting Float Switch, -20°C to +75°C, RSF80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Cynergy3, Horizontal Mounting Float Switch, -20°C to +75°C, RSF80 Ser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2743200"/>
                    </a:xfrm>
                    <a:prstGeom prst="rect">
                      <a:avLst/>
                    </a:prstGeom>
                    <a:noFill/>
                    <a:ln>
                      <a:noFill/>
                    </a:ln>
                  </pic:spPr>
                </pic:pic>
              </a:graphicData>
            </a:graphic>
          </wp:inline>
        </w:drawing>
      </w:r>
    </w:p>
    <w:p w:rsidR="000E699D" w:rsidRDefault="000E699D" w:rsidP="000E699D"/>
    <w:p w:rsidR="000E699D" w:rsidRDefault="000E699D" w:rsidP="000E699D"/>
    <w:p w:rsidR="000E699D" w:rsidRDefault="000E699D" w:rsidP="000E699D"/>
    <w:p w:rsidR="000D62B1" w:rsidRDefault="000D62B1" w:rsidP="000E699D"/>
    <w:p w:rsidR="000D62B1" w:rsidRDefault="000D62B1" w:rsidP="000E699D"/>
    <w:p w:rsidR="000E699D" w:rsidRDefault="008F0E06" w:rsidP="008F0E06">
      <w:pPr>
        <w:pStyle w:val="Heading1"/>
        <w:rPr>
          <w:sz w:val="36"/>
        </w:rPr>
      </w:pPr>
      <w:r w:rsidRPr="008F0E06">
        <w:rPr>
          <w:sz w:val="36"/>
        </w:rPr>
        <w:lastRenderedPageBreak/>
        <w:t>INDUCTIVE SENSOR</w:t>
      </w:r>
    </w:p>
    <w:p w:rsidR="008F0E06" w:rsidRDefault="008F0E06" w:rsidP="008F0E06"/>
    <w:p w:rsidR="008F0E06" w:rsidRDefault="0032799C" w:rsidP="008F0E06">
      <w:hyperlink r:id="rId20" w:history="1">
        <w:r w:rsidR="008F0E06" w:rsidRPr="00C05CA6">
          <w:rPr>
            <w:rStyle w:val="Hyperlink"/>
          </w:rPr>
          <w:t>http://au.rs-online.com/web/p/inductive-proximity-sensors/8054711/?sra=pstk</w:t>
        </w:r>
      </w:hyperlink>
    </w:p>
    <w:p w:rsidR="008F0E06" w:rsidRDefault="00FE1691" w:rsidP="008F0E06">
      <w:r>
        <w:t xml:space="preserve"> We are choosing this sensor </w:t>
      </w:r>
      <w:r w:rsidR="008F0E06" w:rsidRPr="00FE1691">
        <w:rPr>
          <w:highlight w:val="yellow"/>
        </w:rPr>
        <w:t>http://au.rs-online.com/web/p/inductive-proximity-sensors/8052602/</w:t>
      </w:r>
    </w:p>
    <w:p w:rsidR="008F0E06" w:rsidRDefault="008F0E06" w:rsidP="008F0E06">
      <w:r>
        <w:t xml:space="preserve">WE are using 2 sensors for homeing costs -$36.53 each </w:t>
      </w:r>
    </w:p>
    <w:p w:rsidR="008F0E06" w:rsidRDefault="008F0E06" w:rsidP="008F0E06"/>
    <w:p w:rsidR="008F0E06" w:rsidRDefault="008F0E06" w:rsidP="008F0E06"/>
    <w:p w:rsidR="008F0E06" w:rsidRDefault="008F0E06" w:rsidP="008F0E06">
      <w:r>
        <w:rPr>
          <w:noProof/>
          <w:lang w:eastAsia="en-AU"/>
        </w:rPr>
        <w:drawing>
          <wp:inline distT="0" distB="0" distL="0" distR="0" wp14:anchorId="2E675B92" wp14:editId="0776EF55">
            <wp:extent cx="4229100" cy="3305175"/>
            <wp:effectExtent l="0" t="0" r="0" b="9525"/>
            <wp:docPr id="3" name="Picture 3" descr="Omron PNP Inductive Sensor 8 mm Detection Range, Barrel 39mm length, 12 → 24 V dc, I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ron PNP Inductive Sensor 8 mm Detection Range, Barrel 39mm length, 12 → 24 V dc, IP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3305175"/>
                    </a:xfrm>
                    <a:prstGeom prst="rect">
                      <a:avLst/>
                    </a:prstGeom>
                    <a:noFill/>
                    <a:ln>
                      <a:noFill/>
                    </a:ln>
                  </pic:spPr>
                </pic:pic>
              </a:graphicData>
            </a:graphic>
          </wp:inline>
        </w:drawing>
      </w:r>
    </w:p>
    <w:p w:rsidR="008F0E06" w:rsidRPr="008F0E06" w:rsidRDefault="008F0E06" w:rsidP="008F0E06"/>
    <w:p w:rsidR="000E699D" w:rsidRDefault="000E699D" w:rsidP="000E699D"/>
    <w:p w:rsidR="000E699D" w:rsidRDefault="000E699D" w:rsidP="000E699D"/>
    <w:p w:rsidR="000E699D" w:rsidRPr="00191F96" w:rsidRDefault="000E699D" w:rsidP="000E699D"/>
    <w:p w:rsidR="00D91BBD" w:rsidRPr="00D91BBD" w:rsidRDefault="00D91BBD" w:rsidP="00D91BBD">
      <w:pPr>
        <w:rPr>
          <w:sz w:val="24"/>
        </w:rPr>
      </w:pPr>
    </w:p>
    <w:sectPr w:rsidR="00D91BBD" w:rsidRPr="00D91BBD">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B4B" w:rsidRDefault="00AF4B4B" w:rsidP="00AF4B4B">
      <w:pPr>
        <w:spacing w:after="0" w:line="240" w:lineRule="auto"/>
      </w:pPr>
      <w:r>
        <w:separator/>
      </w:r>
    </w:p>
  </w:endnote>
  <w:endnote w:type="continuationSeparator" w:id="0">
    <w:p w:rsidR="00AF4B4B" w:rsidRDefault="00AF4B4B" w:rsidP="00AF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3_IV25">
    <w:panose1 w:val="00000400000000000000"/>
    <w:charset w:val="00"/>
    <w:family w:val="auto"/>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B4B" w:rsidRDefault="00AF4B4B" w:rsidP="00AF4B4B">
      <w:pPr>
        <w:spacing w:after="0" w:line="240" w:lineRule="auto"/>
      </w:pPr>
      <w:r>
        <w:separator/>
      </w:r>
    </w:p>
  </w:footnote>
  <w:footnote w:type="continuationSeparator" w:id="0">
    <w:p w:rsidR="00AF4B4B" w:rsidRDefault="00AF4B4B" w:rsidP="00AF4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B4B" w:rsidRDefault="00AF4B4B">
    <w:pPr>
      <w:pStyle w:val="Header"/>
    </w:pPr>
  </w:p>
  <w:p w:rsidR="00AF4B4B" w:rsidRDefault="00AF4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0210"/>
    <w:multiLevelType w:val="hybridMultilevel"/>
    <w:tmpl w:val="79C6FE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F119C1"/>
    <w:multiLevelType w:val="multilevel"/>
    <w:tmpl w:val="5EC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31F4"/>
    <w:multiLevelType w:val="hybridMultilevel"/>
    <w:tmpl w:val="112AC9BC"/>
    <w:lvl w:ilvl="0" w:tplc="0C09000B">
      <w:start w:val="1"/>
      <w:numFmt w:val="bullet"/>
      <w:lvlText w:val=""/>
      <w:lvlJc w:val="left"/>
      <w:pPr>
        <w:ind w:left="3240" w:hanging="360"/>
      </w:pPr>
      <w:rPr>
        <w:rFonts w:ascii="Wingdings" w:hAnsi="Wingdings"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 w15:restartNumberingAfterBreak="0">
    <w:nsid w:val="18647B32"/>
    <w:multiLevelType w:val="hybridMultilevel"/>
    <w:tmpl w:val="EA264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C161AD"/>
    <w:multiLevelType w:val="hybridMultilevel"/>
    <w:tmpl w:val="F158519A"/>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5" w15:restartNumberingAfterBreak="0">
    <w:nsid w:val="3EC26441"/>
    <w:multiLevelType w:val="hybridMultilevel"/>
    <w:tmpl w:val="DA8847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2651F1"/>
    <w:multiLevelType w:val="hybridMultilevel"/>
    <w:tmpl w:val="BB8C8F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B">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E334E9"/>
    <w:multiLevelType w:val="hybridMultilevel"/>
    <w:tmpl w:val="2F10E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0460CB"/>
    <w:multiLevelType w:val="multilevel"/>
    <w:tmpl w:val="495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22398"/>
    <w:multiLevelType w:val="hybridMultilevel"/>
    <w:tmpl w:val="85AEE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9"/>
  </w:num>
  <w:num w:numId="5">
    <w:abstractNumId w:val="5"/>
  </w:num>
  <w:num w:numId="6">
    <w:abstractNumId w:val="6"/>
  </w:num>
  <w:num w:numId="7">
    <w:abstractNumId w:val="2"/>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52"/>
    <w:rsid w:val="00016A71"/>
    <w:rsid w:val="0005476D"/>
    <w:rsid w:val="000D62B1"/>
    <w:rsid w:val="000E699D"/>
    <w:rsid w:val="00123768"/>
    <w:rsid w:val="00142E98"/>
    <w:rsid w:val="00163823"/>
    <w:rsid w:val="00190194"/>
    <w:rsid w:val="00191F96"/>
    <w:rsid w:val="0020506E"/>
    <w:rsid w:val="00207D71"/>
    <w:rsid w:val="002A09DE"/>
    <w:rsid w:val="0032799C"/>
    <w:rsid w:val="00396C9B"/>
    <w:rsid w:val="004E6595"/>
    <w:rsid w:val="00547EA3"/>
    <w:rsid w:val="00593A52"/>
    <w:rsid w:val="00593FC4"/>
    <w:rsid w:val="006870EC"/>
    <w:rsid w:val="00744028"/>
    <w:rsid w:val="007A6200"/>
    <w:rsid w:val="008F0E06"/>
    <w:rsid w:val="0094338C"/>
    <w:rsid w:val="00AF4B4B"/>
    <w:rsid w:val="00B9781A"/>
    <w:rsid w:val="00C17737"/>
    <w:rsid w:val="00C21AEF"/>
    <w:rsid w:val="00C654DD"/>
    <w:rsid w:val="00CA56F8"/>
    <w:rsid w:val="00CE1C98"/>
    <w:rsid w:val="00D370D9"/>
    <w:rsid w:val="00D91BBD"/>
    <w:rsid w:val="00DC2E36"/>
    <w:rsid w:val="00E87247"/>
    <w:rsid w:val="00ED63A9"/>
    <w:rsid w:val="00EE3815"/>
    <w:rsid w:val="00F6308E"/>
    <w:rsid w:val="00FE0B75"/>
    <w:rsid w:val="00FE16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chartTrackingRefBased/>
  <w15:docId w15:val="{9734BDDA-BD47-4BA8-BD5D-A7D59F74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1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A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93A52"/>
  </w:style>
  <w:style w:type="character" w:styleId="Hyperlink">
    <w:name w:val="Hyperlink"/>
    <w:basedOn w:val="DefaultParagraphFont"/>
    <w:uiPriority w:val="99"/>
    <w:unhideWhenUsed/>
    <w:rsid w:val="00593A52"/>
    <w:rPr>
      <w:color w:val="0000FF"/>
      <w:u w:val="single"/>
    </w:rPr>
  </w:style>
  <w:style w:type="paragraph" w:styleId="NoSpacing">
    <w:name w:val="No Spacing"/>
    <w:uiPriority w:val="1"/>
    <w:qFormat/>
    <w:rsid w:val="00593A52"/>
    <w:pPr>
      <w:spacing w:after="0" w:line="240" w:lineRule="auto"/>
    </w:pPr>
  </w:style>
  <w:style w:type="character" w:customStyle="1" w:styleId="Heading1Char">
    <w:name w:val="Heading 1 Char"/>
    <w:basedOn w:val="DefaultParagraphFont"/>
    <w:link w:val="Heading1"/>
    <w:uiPriority w:val="9"/>
    <w:rsid w:val="00593A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4DD"/>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C654DD"/>
  </w:style>
  <w:style w:type="paragraph" w:styleId="ListParagraph">
    <w:name w:val="List Paragraph"/>
    <w:basedOn w:val="Normal"/>
    <w:uiPriority w:val="34"/>
    <w:qFormat/>
    <w:rsid w:val="00C654DD"/>
    <w:pPr>
      <w:ind w:left="720"/>
      <w:contextualSpacing/>
    </w:pPr>
  </w:style>
  <w:style w:type="character" w:customStyle="1" w:styleId="Heading3Char">
    <w:name w:val="Heading 3 Char"/>
    <w:basedOn w:val="DefaultParagraphFont"/>
    <w:link w:val="Heading3"/>
    <w:uiPriority w:val="9"/>
    <w:semiHidden/>
    <w:rsid w:val="00191F9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1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B4B"/>
  </w:style>
  <w:style w:type="paragraph" w:styleId="Footer">
    <w:name w:val="footer"/>
    <w:basedOn w:val="Normal"/>
    <w:link w:val="FooterChar"/>
    <w:uiPriority w:val="99"/>
    <w:unhideWhenUsed/>
    <w:rsid w:val="00AF4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B4B"/>
  </w:style>
  <w:style w:type="character" w:styleId="Strong">
    <w:name w:val="Strong"/>
    <w:basedOn w:val="DefaultParagraphFont"/>
    <w:uiPriority w:val="22"/>
    <w:qFormat/>
    <w:rsid w:val="00ED6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8536">
      <w:bodyDiv w:val="1"/>
      <w:marLeft w:val="0"/>
      <w:marRight w:val="0"/>
      <w:marTop w:val="0"/>
      <w:marBottom w:val="0"/>
      <w:divBdr>
        <w:top w:val="none" w:sz="0" w:space="0" w:color="auto"/>
        <w:left w:val="none" w:sz="0" w:space="0" w:color="auto"/>
        <w:bottom w:val="none" w:sz="0" w:space="0" w:color="auto"/>
        <w:right w:val="none" w:sz="0" w:space="0" w:color="auto"/>
      </w:divBdr>
    </w:div>
    <w:div w:id="156573746">
      <w:bodyDiv w:val="1"/>
      <w:marLeft w:val="0"/>
      <w:marRight w:val="0"/>
      <w:marTop w:val="0"/>
      <w:marBottom w:val="0"/>
      <w:divBdr>
        <w:top w:val="none" w:sz="0" w:space="0" w:color="auto"/>
        <w:left w:val="none" w:sz="0" w:space="0" w:color="auto"/>
        <w:bottom w:val="none" w:sz="0" w:space="0" w:color="auto"/>
        <w:right w:val="none" w:sz="0" w:space="0" w:color="auto"/>
      </w:divBdr>
    </w:div>
    <w:div w:id="617492476">
      <w:bodyDiv w:val="1"/>
      <w:marLeft w:val="0"/>
      <w:marRight w:val="0"/>
      <w:marTop w:val="0"/>
      <w:marBottom w:val="0"/>
      <w:divBdr>
        <w:top w:val="none" w:sz="0" w:space="0" w:color="auto"/>
        <w:left w:val="none" w:sz="0" w:space="0" w:color="auto"/>
        <w:bottom w:val="none" w:sz="0" w:space="0" w:color="auto"/>
        <w:right w:val="none" w:sz="0" w:space="0" w:color="auto"/>
      </w:divBdr>
    </w:div>
    <w:div w:id="711075611">
      <w:bodyDiv w:val="1"/>
      <w:marLeft w:val="0"/>
      <w:marRight w:val="0"/>
      <w:marTop w:val="0"/>
      <w:marBottom w:val="0"/>
      <w:divBdr>
        <w:top w:val="none" w:sz="0" w:space="0" w:color="auto"/>
        <w:left w:val="none" w:sz="0" w:space="0" w:color="auto"/>
        <w:bottom w:val="none" w:sz="0" w:space="0" w:color="auto"/>
        <w:right w:val="none" w:sz="0" w:space="0" w:color="auto"/>
      </w:divBdr>
    </w:div>
    <w:div w:id="861209123">
      <w:bodyDiv w:val="1"/>
      <w:marLeft w:val="0"/>
      <w:marRight w:val="0"/>
      <w:marTop w:val="0"/>
      <w:marBottom w:val="0"/>
      <w:divBdr>
        <w:top w:val="none" w:sz="0" w:space="0" w:color="auto"/>
        <w:left w:val="none" w:sz="0" w:space="0" w:color="auto"/>
        <w:bottom w:val="none" w:sz="0" w:space="0" w:color="auto"/>
        <w:right w:val="none" w:sz="0" w:space="0" w:color="auto"/>
      </w:divBdr>
    </w:div>
    <w:div w:id="1373724526">
      <w:bodyDiv w:val="1"/>
      <w:marLeft w:val="0"/>
      <w:marRight w:val="0"/>
      <w:marTop w:val="0"/>
      <w:marBottom w:val="0"/>
      <w:divBdr>
        <w:top w:val="none" w:sz="0" w:space="0" w:color="auto"/>
        <w:left w:val="none" w:sz="0" w:space="0" w:color="auto"/>
        <w:bottom w:val="none" w:sz="0" w:space="0" w:color="auto"/>
        <w:right w:val="none" w:sz="0" w:space="0" w:color="auto"/>
      </w:divBdr>
    </w:div>
    <w:div w:id="1405487971">
      <w:bodyDiv w:val="1"/>
      <w:marLeft w:val="0"/>
      <w:marRight w:val="0"/>
      <w:marTop w:val="0"/>
      <w:marBottom w:val="0"/>
      <w:divBdr>
        <w:top w:val="none" w:sz="0" w:space="0" w:color="auto"/>
        <w:left w:val="none" w:sz="0" w:space="0" w:color="auto"/>
        <w:bottom w:val="none" w:sz="0" w:space="0" w:color="auto"/>
        <w:right w:val="none" w:sz="0" w:space="0" w:color="auto"/>
      </w:divBdr>
    </w:div>
    <w:div w:id="21025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Electrical_engineering" TargetMode="External"/><Relationship Id="rId18" Type="http://schemas.openxmlformats.org/officeDocument/2006/relationships/hyperlink" Target="http://au.rs-online.com/web/p/level-sensors-switches/8697595/"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au.rs-online.com/web/p/limit-switches/9026871/" TargetMode="External"/><Relationship Id="rId20" Type="http://schemas.openxmlformats.org/officeDocument/2006/relationships/hyperlink" Target="http://au.rs-online.com/web/p/inductive-proximity-sensors/8054711/?sra=pst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utonics.com/products/products_detail.php?catecode=01/04/01&amp;db_uid=6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ontrol_system"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Switch"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2017-06-20T05:56:00Z</dcterms:created>
  <dcterms:modified xsi:type="dcterms:W3CDTF">2017-06-20T05:56:00Z</dcterms:modified>
</cp:coreProperties>
</file>