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8C" w:rsidRDefault="0038194C">
      <w:pPr>
        <w:pStyle w:val="Body"/>
        <w:jc w:val="center"/>
        <w:rPr>
          <w:rFonts w:ascii="Malgun Gothic" w:eastAsia="Malgun Gothic" w:hAnsi="Malgun Gothic" w:cs="Malgun Gothic" w:hint="default"/>
          <w:sz w:val="40"/>
          <w:szCs w:val="40"/>
        </w:rPr>
      </w:pPr>
      <w:r>
        <w:rPr>
          <w:rFonts w:ascii="Malgun Gothic" w:eastAsia="Malgun Gothic" w:hAnsi="Malgun Gothic" w:cs="Malgun Gothic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Malgun Gothic" w:eastAsia="Malgun Gothic" w:hAnsi="Malgun Gothic" w:cs="Malgun Gothic" w:hint="default"/>
          <w:b/>
          <w:bCs/>
        </w:rPr>
      </w:pPr>
      <w:r>
        <w:rPr>
          <w:rFonts w:ascii="Malgun Gothic" w:eastAsia="Malgun Gothic" w:hAnsi="Malgun Gothic" w:cs="Malgun Gothic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Malgun Gothic" w:eastAsia="Malgun Gothic" w:hAnsi="Malgun Gothic" w:cs="Malgun Gothic" w:hint="default"/>
          <w:b/>
          <w:bCs/>
          <w:sz w:val="6"/>
          <w:szCs w:val="6"/>
        </w:rPr>
      </w:pPr>
    </w:p>
    <w:tbl>
      <w:tblPr>
        <w:tblStyle w:val="TableNormal1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</w:rPr>
              <w:t>회</w:t>
            </w:r>
            <w:r>
              <w:rPr>
                <w:rFonts w:ascii="Malgun Gothic" w:eastAsia="Malgun Gothic" w:hAnsi="Malgun Gothic" w:cs="Malgun Gothic"/>
                <w:lang w:val="en-US"/>
              </w:rPr>
              <w:t xml:space="preserve"> </w:t>
            </w:r>
            <w:r>
              <w:rPr>
                <w:rFonts w:ascii="Malgun Gothic" w:eastAsia="Malgun Gothic" w:hAnsi="Malgun Gothic" w:cs="Malgun Gothic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141E4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테스트 계획 수립 및 개발 중간점검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</w:rPr>
              <w:t>일</w:t>
            </w:r>
            <w:r>
              <w:rPr>
                <w:rFonts w:ascii="Malgun Gothic" w:eastAsia="Malgun Gothic" w:hAnsi="Malgun Gothic" w:cs="Malgun Gothic"/>
                <w:lang w:val="en-US"/>
              </w:rPr>
              <w:t xml:space="preserve">    </w:t>
            </w:r>
            <w:r>
              <w:rPr>
                <w:rFonts w:ascii="Malgun Gothic" w:eastAsia="Malgun Gothic" w:hAnsi="Malgun Gothic" w:cs="Malgun Gothic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141E47">
            <w:pPr>
              <w:pStyle w:val="Body"/>
              <w:rPr>
                <w:rFonts w:hint="default"/>
              </w:rPr>
            </w:pPr>
            <w:r>
              <w:rPr>
                <w:rFonts w:ascii="Malgun Gothic" w:eastAsia="Malgun Gothic" w:hAnsi="Malgun Gothic" w:cs="Malgun Gothic" w:hint="default"/>
                <w:lang w:val="en-US"/>
              </w:rPr>
              <w:t>2018.05.29(18:00~19:30)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</w:rPr>
              <w:t>장</w:t>
            </w:r>
            <w:r>
              <w:rPr>
                <w:rFonts w:ascii="Malgun Gothic" w:eastAsia="Malgun Gothic" w:hAnsi="Malgun Gothic" w:cs="Malgun Gothic"/>
                <w:lang w:val="en-US"/>
              </w:rPr>
              <w:t xml:space="preserve">  </w:t>
            </w:r>
            <w:r>
              <w:rPr>
                <w:rFonts w:ascii="Malgun Gothic" w:eastAsia="Malgun Gothic" w:hAnsi="Malgun Gothic" w:cs="Malgun Gothic"/>
              </w:rPr>
              <w:t>소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141E4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팔선생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</w:rPr>
              <w:t>참</w:t>
            </w:r>
            <w:r>
              <w:rPr>
                <w:rFonts w:ascii="Malgun Gothic" w:eastAsia="Malgun Gothic" w:hAnsi="Malgun Gothic" w:cs="Malgun Gothic"/>
                <w:lang w:val="en-US"/>
              </w:rPr>
              <w:t xml:space="preserve"> </w:t>
            </w:r>
            <w:r>
              <w:rPr>
                <w:rFonts w:ascii="Malgun Gothic" w:eastAsia="Malgun Gothic" w:hAnsi="Malgun Gothic" w:cs="Malgun Gothic"/>
              </w:rPr>
              <w:t>석</w:t>
            </w:r>
            <w:r>
              <w:rPr>
                <w:rFonts w:ascii="Malgun Gothic" w:eastAsia="Malgun Gothic" w:hAnsi="Malgun Gothic" w:cs="Malgun Gothic"/>
                <w:lang w:val="en-US"/>
              </w:rPr>
              <w:t xml:space="preserve"> </w:t>
            </w:r>
            <w:r>
              <w:rPr>
                <w:rFonts w:ascii="Malgun Gothic" w:eastAsia="Malgun Gothic" w:hAnsi="Malgun Gothic" w:cs="Malgun Gothic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배세은,심수현,이연재</w:t>
            </w:r>
            <w:r w:rsidR="00141E47">
              <w:rPr>
                <w:rFonts w:asciiTheme="minorEastAsia" w:eastAsiaTheme="minorEastAsia" w:hAnsiTheme="minorEastAsia"/>
              </w:rPr>
              <w:t>, 정경환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141E4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이연재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Malgun Gothic" w:eastAsia="Malgun Gothic" w:hAnsi="Malgun Gothic" w:cs="Malgun Gothic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Malgun Gothic" w:eastAsia="Malgun Gothic" w:hAnsi="Malgun Gothic" w:cs="Malgun Gothic" w:hint="default"/>
          <w:b/>
          <w:bCs/>
        </w:rPr>
      </w:pPr>
      <w:r>
        <w:rPr>
          <w:rFonts w:ascii="Malgun Gothic" w:eastAsia="Malgun Gothic" w:hAnsi="Malgun Gothic" w:cs="Malgun Gothic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Malgun Gothic" w:eastAsia="Malgun Gothic" w:hAnsi="Malgun Gothic" w:cs="Malgun Gothic" w:hint="default"/>
          <w:b/>
          <w:bCs/>
          <w:sz w:val="6"/>
          <w:szCs w:val="6"/>
        </w:rPr>
      </w:pPr>
      <w:r w:rsidRPr="00014332">
        <w:rPr>
          <w:rFonts w:ascii="Malgun Gothic" w:eastAsia="Malgun Gothic" w:hAnsi="Malgun Gothic" w:cs="Malgun Gothic"/>
          <w:b/>
          <w:bCs/>
          <w:sz w:val="6"/>
          <w:szCs w:val="6"/>
        </w:rPr>
        <w:t xml:space="preserve">   </w:t>
      </w:r>
    </w:p>
    <w:tbl>
      <w:tblPr>
        <w:tblStyle w:val="TableNormal1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bookmarkStart w:id="0" w:name="_GoBack" w:colFirst="2" w:colLast="2"/>
            <w:r>
              <w:rPr>
                <w:rFonts w:ascii="Malgun Gothic" w:eastAsia="Malgun Gothic" w:hAnsi="Malgun Gothic" w:cs="Malgun Gothic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Malgun Gothic" w:eastAsia="Malgun Gothic" w:hAnsi="Malgun Gothic" w:cs="Malgun Gothic" w:hint="default"/>
                <w:b/>
                <w:bCs/>
              </w:rPr>
            </w:pPr>
            <w:r>
              <w:rPr>
                <w:rFonts w:ascii="Malgun Gothic" w:eastAsia="Malgun Gothic" w:hAnsi="Malgun Gothic" w:cs="Malgun Gothic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Malgun Gothic" w:eastAsia="Malgun Gothic" w:hAnsi="Malgun Gothic" w:cs="Malgun Gothic" w:hint="default"/>
                <w:b/>
                <w:bCs/>
              </w:rPr>
            </w:pPr>
            <w:r>
              <w:rPr>
                <w:rFonts w:ascii="Malgun Gothic" w:eastAsia="Malgun Gothic" w:hAnsi="Malgun Gothic" w:cs="Malgun Gothic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1E47" w:rsidRPr="00141E47" w:rsidRDefault="00141E47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▶ 회의 안건</w:t>
            </w:r>
          </w:p>
          <w:p w:rsidR="00141E47" w:rsidRPr="00141E47" w:rsidRDefault="00141E47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360"/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1. 중간 발표 보고 역할 분담</w:t>
            </w:r>
          </w:p>
          <w:p w:rsidR="00141E47" w:rsidRPr="00141E47" w:rsidRDefault="00141E47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360"/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2. 테스터와 개발자 간 현재 진행상황 중간점검</w:t>
            </w:r>
          </w:p>
          <w:p w:rsidR="00141E47" w:rsidRDefault="00141E47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360"/>
              <w:rPr>
                <w:rFonts w:ascii="Malgun Gothic" w:eastAsia="Malgun Gothic" w:hAnsi="Malgun Gothic" w:hint="default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3. 향후 일정 정하기</w:t>
            </w:r>
          </w:p>
          <w:p w:rsidR="00141E47" w:rsidRPr="00141E47" w:rsidRDefault="00141E47" w:rsidP="00141E47">
            <w:pPr>
              <w:pStyle w:val="Default"/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▶ 회의내용 및 결과</w:t>
            </w:r>
          </w:p>
          <w:p w:rsidR="00141E47" w:rsidRPr="00141E47" w:rsidRDefault="00141E47" w:rsidP="00141E47">
            <w:pPr>
              <w:pStyle w:val="Default"/>
              <w:numPr>
                <w:ilvl w:val="0"/>
                <w:numId w:val="4"/>
              </w:numPr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5/31일까지 테스트 계획서 작성하여 깃허브 문서 폴더에 업로드</w:t>
            </w:r>
          </w:p>
          <w:p w:rsidR="00141E47" w:rsidRPr="00141E47" w:rsidRDefault="00141E47" w:rsidP="00141E47">
            <w:pPr>
              <w:pStyle w:val="Default"/>
              <w:numPr>
                <w:ilvl w:val="0"/>
                <w:numId w:val="4"/>
              </w:numPr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유즈 케이스별 상세 테스트 케이스(테스트 목적) 먼저 작성 후 검토</w:t>
            </w:r>
          </w:p>
          <w:p w:rsidR="00141E47" w:rsidRPr="00141E47" w:rsidRDefault="00141E47" w:rsidP="00141E47">
            <w:pPr>
              <w:pStyle w:val="Default"/>
              <w:numPr>
                <w:ilvl w:val="0"/>
                <w:numId w:val="4"/>
              </w:numPr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5/30(수) 6시 개발자 회의 – 회원가입, 로그인, 로그아웃, 달리기 측정(운동기록 측정, 달리기 시작, 중지, 지개 종료), 코스 추천 목록 띄우기 기능 코드 리뷰 후 깃허브 마스터 브랜치에 머지</w:t>
            </w:r>
          </w:p>
          <w:p w:rsidR="00141E47" w:rsidRPr="00141E47" w:rsidRDefault="00141E47" w:rsidP="00141E47">
            <w:pPr>
              <w:pStyle w:val="Default"/>
              <w:numPr>
                <w:ilvl w:val="0"/>
                <w:numId w:val="4"/>
              </w:numPr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>프로젝트 중간 보고서 자료 작성 계획</w:t>
            </w:r>
          </w:p>
          <w:p w:rsidR="00141E47" w:rsidRPr="00141E47" w:rsidRDefault="00141E47" w:rsidP="00141E47">
            <w:pPr>
              <w:pStyle w:val="Default"/>
              <w:numPr>
                <w:ilvl w:val="0"/>
                <w:numId w:val="4"/>
              </w:numPr>
              <w:rPr>
                <w:rFonts w:ascii="Malgun Gothic" w:eastAsia="Malgun Gothic" w:hAnsi="Malgun Gothic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 xml:space="preserve">  배세은, 심수현 : 테스트 케이스 설명 및 5/30까지의 개발 결과에 대한 테스트 수행</w:t>
            </w:r>
          </w:p>
          <w:p w:rsidR="00344AA4" w:rsidRPr="00344AA4" w:rsidRDefault="00141E47" w:rsidP="00141E47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684"/>
              <w:rPr>
                <w:rFonts w:ascii="Malgun Gothic" w:eastAsia="Malgun Gothic" w:hAnsi="Malgun Gothic" w:hint="default"/>
                <w:sz w:val="18"/>
                <w:szCs w:val="18"/>
              </w:rPr>
            </w:pPr>
            <w:r w:rsidRPr="00141E47">
              <w:rPr>
                <w:rFonts w:ascii="Malgun Gothic" w:eastAsia="Malgun Gothic" w:hAnsi="Malgun Gothic"/>
                <w:sz w:val="18"/>
                <w:szCs w:val="18"/>
              </w:rPr>
              <w:t xml:space="preserve">  이연재, 정경환 : 회원가입, 로그인, 로그아웃, 달리기 측정(운동기록 측정, 달리기 시작, 중지, 지개 종료), 코스 추천 목록 띄우기 기능 코드 리뷰</w:t>
            </w:r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Malgun Gothic" w:eastAsia="Malgun Gothic" w:hAnsi="Malgun Gothic" w:cs="Malgun Gothic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1C5B" w:rsidRPr="0096434B" w:rsidRDefault="00711C5B" w:rsidP="0096434B">
            <w:pPr>
              <w:pStyle w:val="Body"/>
              <w:rPr>
                <w:rFonts w:ascii="Malgun Gothic" w:eastAsia="Malgun Gothic" w:hAnsi="Malgun Gothic" w:cs="Malgun Gothic" w:hint="default"/>
                <w:sz w:val="18"/>
                <w:szCs w:val="18"/>
                <w:lang w:val="en-US"/>
              </w:rPr>
            </w:pPr>
          </w:p>
          <w:p w:rsidR="00711C5B" w:rsidRPr="00344AA4" w:rsidRDefault="00711C5B" w:rsidP="00141E47">
            <w:pPr>
              <w:pStyle w:val="Body"/>
              <w:ind w:left="844"/>
              <w:rPr>
                <w:rFonts w:ascii="Malgun Gothic" w:eastAsia="Malgun Gothic" w:hAnsi="Malgun Gothic" w:cs="Malgun Gothic" w:hint="default"/>
                <w:sz w:val="18"/>
                <w:szCs w:val="18"/>
                <w:lang w:val="en-US"/>
              </w:rPr>
            </w:pPr>
            <w:r>
              <w:rPr>
                <w:rFonts w:ascii="Malgun Gothic" w:eastAsia="Malgun Gothic" w:hAnsi="Malgun Gothic" w:cs="Malgun Gothic"/>
                <w:sz w:val="18"/>
                <w:szCs w:val="18"/>
                <w:lang w:val="en-US"/>
              </w:rPr>
              <w:t xml:space="preserve"> </w:t>
            </w:r>
          </w:p>
        </w:tc>
      </w:tr>
      <w:bookmarkEnd w:id="0"/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AAE" w:rsidRDefault="00E51AAE">
      <w:r>
        <w:separator/>
      </w:r>
    </w:p>
  </w:endnote>
  <w:endnote w:type="continuationSeparator" w:id="0">
    <w:p w:rsidR="00E51AAE" w:rsidRDefault="00E5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AAE" w:rsidRDefault="00E51AAE">
      <w:r>
        <w:separator/>
      </w:r>
    </w:p>
  </w:footnote>
  <w:footnote w:type="continuationSeparator" w:id="0">
    <w:p w:rsidR="00E51AAE" w:rsidRDefault="00E5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C51E8F"/>
    <w:multiLevelType w:val="hybridMultilevel"/>
    <w:tmpl w:val="4F667BFA"/>
    <w:numStyleLink w:val="ImportedStyle1"/>
  </w:abstractNum>
  <w:abstractNum w:abstractNumId="2" w15:restartNumberingAfterBreak="0">
    <w:nsid w:val="39396FBB"/>
    <w:multiLevelType w:val="hybridMultilevel"/>
    <w:tmpl w:val="F298722A"/>
    <w:lvl w:ilvl="0" w:tplc="DD98A628">
      <w:start w:val="2018"/>
      <w:numFmt w:val="bullet"/>
      <w:lvlText w:val=""/>
      <w:lvlJc w:val="left"/>
      <w:pPr>
        <w:ind w:left="1044" w:hanging="360"/>
      </w:pPr>
      <w:rPr>
        <w:rFonts w:ascii="Wingdings" w:eastAsia="Malgun Gothic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AB9AD3B6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2ED46A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9EF5AE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FE28BE8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7003DA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C50748A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86F174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36890C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8E19DE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4"/>
  </w:num>
  <w:num w:numId="6">
    <w:abstractNumId w:val="6"/>
  </w:num>
  <w:num w:numId="7">
    <w:abstractNumId w:val="6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68C"/>
    <w:rsid w:val="00014332"/>
    <w:rsid w:val="000B57C6"/>
    <w:rsid w:val="00141E47"/>
    <w:rsid w:val="003403B0"/>
    <w:rsid w:val="00344AA4"/>
    <w:rsid w:val="0038194C"/>
    <w:rsid w:val="004B33C2"/>
    <w:rsid w:val="00515FF2"/>
    <w:rsid w:val="00520D2C"/>
    <w:rsid w:val="00625684"/>
    <w:rsid w:val="00647899"/>
    <w:rsid w:val="00711C5B"/>
    <w:rsid w:val="0094368C"/>
    <w:rsid w:val="0096434B"/>
    <w:rsid w:val="009647AD"/>
    <w:rsid w:val="00C52A1A"/>
    <w:rsid w:val="00C72ECC"/>
    <w:rsid w:val="00D12FF0"/>
    <w:rsid w:val="00D62510"/>
    <w:rsid w:val="00DB72DA"/>
    <w:rsid w:val="00E51AAE"/>
    <w:rsid w:val="00E6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49CC"/>
  <w15:docId w15:val="{C2467D2A-4768-1A4C-A0A1-A8F1D05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PlainText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94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배세은</dc:creator>
  <cp:lastModifiedBy>이연재</cp:lastModifiedBy>
  <cp:revision>14</cp:revision>
  <dcterms:created xsi:type="dcterms:W3CDTF">2018-03-23T03:37:00Z</dcterms:created>
  <dcterms:modified xsi:type="dcterms:W3CDTF">2018-05-31T00:49:00Z</dcterms:modified>
</cp:coreProperties>
</file>