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4E86" w14:textId="797599ED" w:rsidR="00187F82" w:rsidRPr="00187F82" w:rsidRDefault="00187F82" w:rsidP="00187F82">
      <w:r w:rsidRPr="00187F82">
        <w:rPr>
          <w:b/>
          <w:bCs/>
        </w:rPr>
        <w:t>Project Proposal: Developing a High-Frequency Trading Strategy Using Technical Indicators and Candlestick Patterns</w:t>
      </w:r>
    </w:p>
    <w:p w14:paraId="4F757380" w14:textId="77777777" w:rsidR="00187F82" w:rsidRPr="00187F82" w:rsidRDefault="00187F82" w:rsidP="00187F82">
      <w:r w:rsidRPr="00187F82">
        <w:rPr>
          <w:b/>
          <w:bCs/>
        </w:rPr>
        <w:t>Introduction</w:t>
      </w:r>
      <w:r w:rsidRPr="00187F82">
        <w:t xml:space="preserve"> This project proposes the development of a high-frequency trading (HFT) strategy that leverages technical indicators and candlestick patterns. HFT presents a unique and challenging domain for exploring advanced algorithmic trading techniques. This proposal outlines the rationale for selecting this project, its key components, and the expected outcomes.</w:t>
      </w:r>
    </w:p>
    <w:p w14:paraId="67DCC30C" w14:textId="77777777" w:rsidR="00187F82" w:rsidRPr="00187F82" w:rsidRDefault="00187F82" w:rsidP="00187F82">
      <w:r w:rsidRPr="00187F82">
        <w:rPr>
          <w:b/>
          <w:bCs/>
        </w:rPr>
        <w:t>Why HFT and Technical Analysis?</w:t>
      </w:r>
      <w:r w:rsidRPr="00187F82">
        <w:t xml:space="preserve"> The choice of HFT as a project focus is motivated by several factors:</w:t>
      </w:r>
    </w:p>
    <w:p w14:paraId="1B33A37D" w14:textId="77777777" w:rsidR="00187F82" w:rsidRPr="00187F82" w:rsidRDefault="00187F82" w:rsidP="00187F82">
      <w:pPr>
        <w:numPr>
          <w:ilvl w:val="0"/>
          <w:numId w:val="1"/>
        </w:numPr>
      </w:pPr>
      <w:r w:rsidRPr="00187F82">
        <w:rPr>
          <w:b/>
          <w:bCs/>
        </w:rPr>
        <w:t>Complexity and Sophistication:</w:t>
      </w:r>
      <w:r w:rsidRPr="00187F82">
        <w:t> HFT demands sophisticated infrastructure, advanced algorithmic design, and robust risk management. Tackling these challenges provides an excellent opportunity to apply and enhance skills in quantitative analysis, programming, and risk management.</w:t>
      </w:r>
    </w:p>
    <w:p w14:paraId="2713BD1E" w14:textId="77777777" w:rsidR="00187F82" w:rsidRPr="00187F82" w:rsidRDefault="00187F82" w:rsidP="00187F82">
      <w:pPr>
        <w:numPr>
          <w:ilvl w:val="0"/>
          <w:numId w:val="1"/>
        </w:numPr>
      </w:pPr>
      <w:r w:rsidRPr="00187F82">
        <w:rPr>
          <w:b/>
          <w:bCs/>
        </w:rPr>
        <w:t>Real-World Relevance:</w:t>
      </w:r>
      <w:r w:rsidRPr="00187F82">
        <w:t> HFT plays a significant role in modern financial markets, impacting liquidity, price discovery, and market efficiency. Understanding and developing HFT strategies offers practical insights into the dynamics of these markets.</w:t>
      </w:r>
    </w:p>
    <w:p w14:paraId="3B4ADF0C" w14:textId="77777777" w:rsidR="00187F82" w:rsidRPr="00187F82" w:rsidRDefault="00187F82" w:rsidP="00187F82">
      <w:pPr>
        <w:numPr>
          <w:ilvl w:val="0"/>
          <w:numId w:val="1"/>
        </w:numPr>
      </w:pPr>
      <w:r w:rsidRPr="00187F82">
        <w:rPr>
          <w:b/>
          <w:bCs/>
        </w:rPr>
        <w:t>Data-Driven Decision Making:</w:t>
      </w:r>
      <w:r w:rsidRPr="00187F82">
        <w:t> HFT relies heavily on data analysis and pattern recognition to identify fleeting market opportunities. This project will involve working with high-frequency data, applying statistical and machine learning techniques, and developing predictive models.</w:t>
      </w:r>
    </w:p>
    <w:p w14:paraId="425B9D36" w14:textId="77777777" w:rsidR="00187F82" w:rsidRPr="00187F82" w:rsidRDefault="00187F82" w:rsidP="00187F82">
      <w:pPr>
        <w:numPr>
          <w:ilvl w:val="0"/>
          <w:numId w:val="1"/>
        </w:numPr>
      </w:pPr>
      <w:r w:rsidRPr="00187F82">
        <w:rPr>
          <w:b/>
          <w:bCs/>
        </w:rPr>
        <w:t>Continuous Learning and Adaptation:</w:t>
      </w:r>
      <w:r w:rsidRPr="00187F82">
        <w:t> The HFT landscape is constantly evolving due to technological advancements, regulatory changes, and market dynamics. This project will emphasize the importance of continuous learning and adaptation, incorporating techniques such as machine learning and adaptive parameter optimization to maintain strategy effectiveness.</w:t>
      </w:r>
    </w:p>
    <w:p w14:paraId="4FAAEFE4" w14:textId="77777777" w:rsidR="00187F82" w:rsidRPr="00187F82" w:rsidRDefault="00187F82" w:rsidP="00187F82">
      <w:r w:rsidRPr="00187F82">
        <w:rPr>
          <w:b/>
          <w:bCs/>
        </w:rPr>
        <w:t>Key Components of the Project</w:t>
      </w:r>
    </w:p>
    <w:p w14:paraId="6BC1DE69" w14:textId="77777777" w:rsidR="00187F82" w:rsidRPr="00187F82" w:rsidRDefault="00187F82" w:rsidP="00187F82">
      <w:pPr>
        <w:numPr>
          <w:ilvl w:val="0"/>
          <w:numId w:val="2"/>
        </w:numPr>
      </w:pPr>
      <w:r w:rsidRPr="00187F82">
        <w:rPr>
          <w:b/>
          <w:bCs/>
        </w:rPr>
        <w:t>Infrastructure Setup:</w:t>
      </w:r>
      <w:r w:rsidRPr="00187F82">
        <w:t> Establishing a low-latency infrastructure for data acquisition, processing, and execution.</w:t>
      </w:r>
    </w:p>
    <w:p w14:paraId="077E4128" w14:textId="77777777" w:rsidR="00187F82" w:rsidRPr="00187F82" w:rsidRDefault="00187F82" w:rsidP="00187F82">
      <w:pPr>
        <w:numPr>
          <w:ilvl w:val="0"/>
          <w:numId w:val="2"/>
        </w:numPr>
      </w:pPr>
      <w:r w:rsidRPr="00187F82">
        <w:rPr>
          <w:b/>
          <w:bCs/>
        </w:rPr>
        <w:t>Data Acquisition and Processing:</w:t>
      </w:r>
      <w:r w:rsidRPr="00187F82">
        <w:t> Collecting and cleaning high-quality tick data from multiple exchanges.</w:t>
      </w:r>
    </w:p>
    <w:p w14:paraId="11965B4C" w14:textId="77777777" w:rsidR="00187F82" w:rsidRPr="00187F82" w:rsidRDefault="00187F82" w:rsidP="00187F82">
      <w:pPr>
        <w:numPr>
          <w:ilvl w:val="0"/>
          <w:numId w:val="2"/>
        </w:numPr>
      </w:pPr>
      <w:r w:rsidRPr="00187F82">
        <w:rPr>
          <w:b/>
          <w:bCs/>
        </w:rPr>
        <w:t>Technical Indicator Selection:</w:t>
      </w:r>
      <w:r w:rsidRPr="00187F82">
        <w:t> Identifying and implementing technical indicators that function effectively at high frequencies (e.g., MACD, RSI, Bollinger Bands).</w:t>
      </w:r>
    </w:p>
    <w:p w14:paraId="50393C30" w14:textId="77777777" w:rsidR="00187F82" w:rsidRPr="00187F82" w:rsidRDefault="00187F82" w:rsidP="00187F82">
      <w:pPr>
        <w:numPr>
          <w:ilvl w:val="0"/>
          <w:numId w:val="2"/>
        </w:numPr>
      </w:pPr>
      <w:r w:rsidRPr="00187F82">
        <w:rPr>
          <w:b/>
          <w:bCs/>
        </w:rPr>
        <w:t>Candlestick Pattern Integration:</w:t>
      </w:r>
      <w:r w:rsidRPr="00187F82">
        <w:t> Incorporating candlestick patterns to identify potential price movements and market psychology.</w:t>
      </w:r>
    </w:p>
    <w:p w14:paraId="3EC6E583" w14:textId="77777777" w:rsidR="00187F82" w:rsidRPr="00187F82" w:rsidRDefault="00187F82" w:rsidP="00187F82">
      <w:pPr>
        <w:numPr>
          <w:ilvl w:val="0"/>
          <w:numId w:val="2"/>
        </w:numPr>
      </w:pPr>
      <w:r w:rsidRPr="00187F82">
        <w:rPr>
          <w:b/>
          <w:bCs/>
        </w:rPr>
        <w:lastRenderedPageBreak/>
        <w:t>Signal Generation and Aggregation:</w:t>
      </w:r>
      <w:r w:rsidRPr="00187F82">
        <w:t> Developing an ensemble approach to combine multiple signals and improve accuracy.</w:t>
      </w:r>
    </w:p>
    <w:p w14:paraId="6F5FB7E4" w14:textId="77777777" w:rsidR="00187F82" w:rsidRPr="00187F82" w:rsidRDefault="00187F82" w:rsidP="00187F82">
      <w:pPr>
        <w:numPr>
          <w:ilvl w:val="0"/>
          <w:numId w:val="2"/>
        </w:numPr>
      </w:pPr>
      <w:proofErr w:type="spellStart"/>
      <w:r w:rsidRPr="00187F82">
        <w:rPr>
          <w:b/>
          <w:bCs/>
        </w:rPr>
        <w:t>Backtesting</w:t>
      </w:r>
      <w:proofErr w:type="spellEnd"/>
      <w:r w:rsidRPr="00187F82">
        <w:rPr>
          <w:b/>
          <w:bCs/>
        </w:rPr>
        <w:t xml:space="preserve"> Framework:</w:t>
      </w:r>
      <w:r w:rsidRPr="00187F82">
        <w:t xml:space="preserve"> Rigorously </w:t>
      </w:r>
      <w:proofErr w:type="spellStart"/>
      <w:r w:rsidRPr="00187F82">
        <w:t>backtesting</w:t>
      </w:r>
      <w:proofErr w:type="spellEnd"/>
      <w:r w:rsidRPr="00187F82">
        <w:t xml:space="preserve"> the strategy on historical tick data to evaluate performance and identify potential weaknesses.</w:t>
      </w:r>
    </w:p>
    <w:p w14:paraId="461E95D9" w14:textId="77777777" w:rsidR="00187F82" w:rsidRPr="00187F82" w:rsidRDefault="00187F82" w:rsidP="00187F82">
      <w:pPr>
        <w:numPr>
          <w:ilvl w:val="0"/>
          <w:numId w:val="2"/>
        </w:numPr>
      </w:pPr>
      <w:r w:rsidRPr="00187F82">
        <w:rPr>
          <w:b/>
          <w:bCs/>
        </w:rPr>
        <w:t>Risk Management Implementation:</w:t>
      </w:r>
      <w:r w:rsidRPr="00187F82">
        <w:t> Incorporating comprehensive risk controls to protect against excessive losses.</w:t>
      </w:r>
    </w:p>
    <w:p w14:paraId="1E676E97" w14:textId="77777777" w:rsidR="00187F82" w:rsidRPr="00187F82" w:rsidRDefault="00187F82" w:rsidP="00187F82">
      <w:pPr>
        <w:numPr>
          <w:ilvl w:val="0"/>
          <w:numId w:val="2"/>
        </w:numPr>
      </w:pPr>
      <w:r w:rsidRPr="00187F82">
        <w:rPr>
          <w:b/>
          <w:bCs/>
        </w:rPr>
        <w:t>Machine Learning Enhancement:</w:t>
      </w:r>
      <w:r w:rsidRPr="00187F82">
        <w:t> Applying machine learning techniques (e.g., deep reinforcement learning) to optimize signal generation and adapt to changing market conditions.</w:t>
      </w:r>
    </w:p>
    <w:p w14:paraId="010A58A6" w14:textId="77777777" w:rsidR="00187F82" w:rsidRPr="00187F82" w:rsidRDefault="00187F82" w:rsidP="00187F82">
      <w:pPr>
        <w:numPr>
          <w:ilvl w:val="0"/>
          <w:numId w:val="2"/>
        </w:numPr>
      </w:pPr>
      <w:r w:rsidRPr="00187F82">
        <w:rPr>
          <w:b/>
          <w:bCs/>
        </w:rPr>
        <w:t>Market Regime Detection:</w:t>
      </w:r>
      <w:r w:rsidRPr="00187F82">
        <w:t> Implementing regime detection using Hidden Markov Models (HMMs) to adjust trading parameters based on current market conditions.</w:t>
      </w:r>
    </w:p>
    <w:p w14:paraId="04F777DA" w14:textId="77777777" w:rsidR="00187F82" w:rsidRPr="00187F82" w:rsidRDefault="00187F82" w:rsidP="00187F82">
      <w:r w:rsidRPr="00187F82">
        <w:rPr>
          <w:b/>
          <w:bCs/>
        </w:rPr>
        <w:t>Expected Outcomes</w:t>
      </w:r>
      <w:r w:rsidRPr="00187F82">
        <w:t xml:space="preserve"> The successful completion of this project will result in:</w:t>
      </w:r>
    </w:p>
    <w:p w14:paraId="24BDABBB" w14:textId="77777777" w:rsidR="00187F82" w:rsidRPr="00187F82" w:rsidRDefault="00187F82" w:rsidP="00187F82">
      <w:pPr>
        <w:numPr>
          <w:ilvl w:val="0"/>
          <w:numId w:val="3"/>
        </w:numPr>
      </w:pPr>
      <w:r w:rsidRPr="00187F82">
        <w:t xml:space="preserve">A fully functional HFT strategy that can be </w:t>
      </w:r>
      <w:proofErr w:type="spellStart"/>
      <w:r w:rsidRPr="00187F82">
        <w:t>backtested</w:t>
      </w:r>
      <w:proofErr w:type="spellEnd"/>
      <w:r w:rsidRPr="00187F82">
        <w:t xml:space="preserve"> and potentially deployed in a live trading environment.</w:t>
      </w:r>
    </w:p>
    <w:p w14:paraId="1B71F97D" w14:textId="77777777" w:rsidR="00187F82" w:rsidRPr="00187F82" w:rsidRDefault="00187F82" w:rsidP="00187F82">
      <w:pPr>
        <w:numPr>
          <w:ilvl w:val="0"/>
          <w:numId w:val="3"/>
        </w:numPr>
      </w:pPr>
      <w:r w:rsidRPr="00187F82">
        <w:t>A comprehensive understanding of the challenges and opportunities associated with HFT.</w:t>
      </w:r>
    </w:p>
    <w:p w14:paraId="7E7CEEB6" w14:textId="77777777" w:rsidR="00187F82" w:rsidRPr="00187F82" w:rsidRDefault="00187F82" w:rsidP="00187F82">
      <w:pPr>
        <w:numPr>
          <w:ilvl w:val="0"/>
          <w:numId w:val="3"/>
        </w:numPr>
      </w:pPr>
      <w:r w:rsidRPr="00187F82">
        <w:t>Proficiency in data analysis, algorithmic trading, and risk management techniques.</w:t>
      </w:r>
    </w:p>
    <w:p w14:paraId="19DEAA74" w14:textId="77777777" w:rsidR="00187F82" w:rsidRPr="00187F82" w:rsidRDefault="00187F82" w:rsidP="00187F82">
      <w:pPr>
        <w:numPr>
          <w:ilvl w:val="0"/>
          <w:numId w:val="3"/>
        </w:numPr>
      </w:pPr>
      <w:r w:rsidRPr="00187F82">
        <w:t>Experience in developing and implementing machine learning models for financial applications.</w:t>
      </w:r>
    </w:p>
    <w:p w14:paraId="0E3DD66C" w14:textId="77777777" w:rsidR="00187F82" w:rsidRPr="00187F82" w:rsidRDefault="00187F82" w:rsidP="00187F82">
      <w:pPr>
        <w:numPr>
          <w:ilvl w:val="0"/>
          <w:numId w:val="3"/>
        </w:numPr>
      </w:pPr>
      <w:r w:rsidRPr="00187F82">
        <w:t>A detailed report documenting the strategy, its development process, and its performance.</w:t>
      </w:r>
    </w:p>
    <w:p w14:paraId="75579C23" w14:textId="77777777" w:rsidR="00187F82" w:rsidRPr="00187F82" w:rsidRDefault="00187F82" w:rsidP="00187F82">
      <w:r w:rsidRPr="00187F82">
        <w:rPr>
          <w:b/>
          <w:bCs/>
        </w:rPr>
        <w:t>Conclusion</w:t>
      </w:r>
      <w:r w:rsidRPr="00187F82">
        <w:t xml:space="preserve"> Developing a high-frequency trading strategy using technical indicators and candlestick patterns is a complex but potentially rewarding project. By combining sophisticated technical analysis with advanced machine learning techniques and robust risk management, this project offers a unique opportunity to gain practical experience in a cutting-edge field and contribute to the development of innovative trading solutions.</w:t>
      </w:r>
    </w:p>
    <w:p w14:paraId="3D0DDFAE" w14:textId="77777777" w:rsidR="00BA2355" w:rsidRDefault="00BA2355"/>
    <w:sectPr w:rsidR="00BA2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F08D3"/>
    <w:multiLevelType w:val="multilevel"/>
    <w:tmpl w:val="7F5A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C3708"/>
    <w:multiLevelType w:val="multilevel"/>
    <w:tmpl w:val="BDB6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B78CE"/>
    <w:multiLevelType w:val="multilevel"/>
    <w:tmpl w:val="A95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955765">
    <w:abstractNumId w:val="0"/>
  </w:num>
  <w:num w:numId="2" w16cid:durableId="276447864">
    <w:abstractNumId w:val="1"/>
  </w:num>
  <w:num w:numId="3" w16cid:durableId="511921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82"/>
    <w:rsid w:val="00012B31"/>
    <w:rsid w:val="00187F82"/>
    <w:rsid w:val="001D1A61"/>
    <w:rsid w:val="0056761B"/>
    <w:rsid w:val="0059557A"/>
    <w:rsid w:val="00767813"/>
    <w:rsid w:val="008500C7"/>
    <w:rsid w:val="00971A34"/>
    <w:rsid w:val="00BA23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DDE1"/>
  <w15:chartTrackingRefBased/>
  <w15:docId w15:val="{1DDAE6A4-5D76-40EC-BAB7-6C8C6C45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7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7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7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7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7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7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7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7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7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7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F82"/>
    <w:rPr>
      <w:rFonts w:eastAsiaTheme="majorEastAsia" w:cstheme="majorBidi"/>
      <w:color w:val="272727" w:themeColor="text1" w:themeTint="D8"/>
    </w:rPr>
  </w:style>
  <w:style w:type="paragraph" w:styleId="Title">
    <w:name w:val="Title"/>
    <w:basedOn w:val="Normal"/>
    <w:next w:val="Normal"/>
    <w:link w:val="TitleChar"/>
    <w:uiPriority w:val="10"/>
    <w:qFormat/>
    <w:rsid w:val="00187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F82"/>
    <w:pPr>
      <w:spacing w:before="160"/>
      <w:jc w:val="center"/>
    </w:pPr>
    <w:rPr>
      <w:i/>
      <w:iCs/>
      <w:color w:val="404040" w:themeColor="text1" w:themeTint="BF"/>
    </w:rPr>
  </w:style>
  <w:style w:type="character" w:customStyle="1" w:styleId="QuoteChar">
    <w:name w:val="Quote Char"/>
    <w:basedOn w:val="DefaultParagraphFont"/>
    <w:link w:val="Quote"/>
    <w:uiPriority w:val="29"/>
    <w:rsid w:val="00187F82"/>
    <w:rPr>
      <w:i/>
      <w:iCs/>
      <w:color w:val="404040" w:themeColor="text1" w:themeTint="BF"/>
    </w:rPr>
  </w:style>
  <w:style w:type="paragraph" w:styleId="ListParagraph">
    <w:name w:val="List Paragraph"/>
    <w:basedOn w:val="Normal"/>
    <w:uiPriority w:val="34"/>
    <w:qFormat/>
    <w:rsid w:val="00187F82"/>
    <w:pPr>
      <w:ind w:left="720"/>
      <w:contextualSpacing/>
    </w:pPr>
  </w:style>
  <w:style w:type="character" w:styleId="IntenseEmphasis">
    <w:name w:val="Intense Emphasis"/>
    <w:basedOn w:val="DefaultParagraphFont"/>
    <w:uiPriority w:val="21"/>
    <w:qFormat/>
    <w:rsid w:val="00187F82"/>
    <w:rPr>
      <w:i/>
      <w:iCs/>
      <w:color w:val="2F5496" w:themeColor="accent1" w:themeShade="BF"/>
    </w:rPr>
  </w:style>
  <w:style w:type="paragraph" w:styleId="IntenseQuote">
    <w:name w:val="Intense Quote"/>
    <w:basedOn w:val="Normal"/>
    <w:next w:val="Normal"/>
    <w:link w:val="IntenseQuoteChar"/>
    <w:uiPriority w:val="30"/>
    <w:qFormat/>
    <w:rsid w:val="00187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F82"/>
    <w:rPr>
      <w:i/>
      <w:iCs/>
      <w:color w:val="2F5496" w:themeColor="accent1" w:themeShade="BF"/>
    </w:rPr>
  </w:style>
  <w:style w:type="character" w:styleId="IntenseReference">
    <w:name w:val="Intense Reference"/>
    <w:basedOn w:val="DefaultParagraphFont"/>
    <w:uiPriority w:val="32"/>
    <w:qFormat/>
    <w:rsid w:val="00187F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791406">
      <w:bodyDiv w:val="1"/>
      <w:marLeft w:val="0"/>
      <w:marRight w:val="0"/>
      <w:marTop w:val="0"/>
      <w:marBottom w:val="0"/>
      <w:divBdr>
        <w:top w:val="none" w:sz="0" w:space="0" w:color="auto"/>
        <w:left w:val="none" w:sz="0" w:space="0" w:color="auto"/>
        <w:bottom w:val="none" w:sz="0" w:space="0" w:color="auto"/>
        <w:right w:val="none" w:sz="0" w:space="0" w:color="auto"/>
      </w:divBdr>
    </w:div>
    <w:div w:id="9369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yang chan</dc:creator>
  <cp:keywords/>
  <dc:description/>
  <cp:lastModifiedBy>Ric CHAN</cp:lastModifiedBy>
  <cp:revision>2</cp:revision>
  <dcterms:created xsi:type="dcterms:W3CDTF">2025-05-09T10:57:00Z</dcterms:created>
  <dcterms:modified xsi:type="dcterms:W3CDTF">2025-05-09T11:04:00Z</dcterms:modified>
</cp:coreProperties>
</file>