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tbl>
      <w:tblPr>
        <w:tblStyle w:val="Table"/>
        <w:tblW w:type="pct" w:w="277.77777777777777"/>
        <w:tblLook w:firstRow="0" w:lastRow="0" w:firstColumn="0" w:lastColumn="0" w:noHBand="0" w:noVBand="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 Задание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Лабораторная работа подразумевает работу с виртуальной машиной VirtualBox, операционной системой Linux, дистрибутивом Centos и закрепление теоретических основ получения практических навыков работы в консоли с атрибутами файлов.</w:t>
            </w:r>
          </w:p>
        </w:tc>
      </w:tr>
    </w:tbl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 расширенные атрибуты файла /home/guest/dir1/file1 с помощью команды lsattr /home/guest/dir1/file1: (рис.1).</w:t>
      </w:r>
    </w:p>
    <w:p>
      <w:pPr>
        <w:pStyle w:val="CaptionedFigure"/>
      </w:pPr>
      <w:bookmarkStart w:id="22" w:name="fig:001"/>
      <w:r>
        <w:drawing>
          <wp:inline>
            <wp:extent cx="5334000" cy="347075"/>
            <wp:effectExtent b="0" l="0" r="0" t="0"/>
            <wp:docPr descr="Рис.1. Определение атрибутов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Рис.1. Определение атрибутов.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Установила командой chmod 600 file1 на файл file1 права, разрешающие чтение и запись для владельца файла (рис.2).</w:t>
      </w:r>
    </w:p>
    <w:p>
      <w:pPr>
        <w:pStyle w:val="CaptionedFigure"/>
      </w:pPr>
      <w:bookmarkStart w:id="24" w:name="fig:002"/>
      <w:r>
        <w:drawing>
          <wp:inline>
            <wp:extent cx="4864100" cy="203200"/>
            <wp:effectExtent b="0" l="0" r="0" t="0"/>
            <wp:docPr descr="Рис.2. Разрешение чтения и записи для владельц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Рис.2. Разрешение чтения и записи для владельца.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 с помощью команды chattr +a /home/guest/dir1/file1. Получила отказ от выполнения операции (рис.3).</w:t>
      </w:r>
    </w:p>
    <w:p>
      <w:pPr>
        <w:pStyle w:val="CaptionedFigure"/>
      </w:pPr>
      <w:bookmarkStart w:id="26" w:name="fig:003"/>
      <w:r>
        <w:drawing>
          <wp:inline>
            <wp:extent cx="5334000" cy="253568"/>
            <wp:effectExtent b="0" l="0" r="0" t="0"/>
            <wp:docPr descr="Рис.3. Попытка установить атрибут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Рис.3. Попытка установить атрибут.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su повысила свои права. Установила расширенный атрибут а на файл /home/guest/dir1/file1 от имени суперпользователя с помощью команды: chattr +a /home/guest/dir1/file1 (рис.4):</w:t>
      </w:r>
    </w:p>
    <w:p>
      <w:pPr>
        <w:pStyle w:val="CaptionedFigure"/>
      </w:pPr>
      <w:bookmarkStart w:id="28" w:name="fig:004"/>
      <w:r>
        <w:drawing>
          <wp:inline>
            <wp:extent cx="5334000" cy="797131"/>
            <wp:effectExtent b="0" l="0" r="0" t="0"/>
            <wp:docPr descr="Рис.4. Установка атрибут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Рис.4. Установка атрибута.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проверила правильность установления атрибута с помощью команды lsattr /home/guest/dir1/file1: (рис.5):</w:t>
      </w:r>
    </w:p>
    <w:p>
      <w:pPr>
        <w:pStyle w:val="CaptionedFigure"/>
      </w:pPr>
      <w:bookmarkStart w:id="30" w:name="fig:005"/>
      <w:r>
        <w:drawing>
          <wp:inline>
            <wp:extent cx="5334000" cy="232317"/>
            <wp:effectExtent b="0" l="0" r="0" t="0"/>
            <wp:docPr descr="Рис.5. Проверка правильности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Рис.5. Проверка правильности.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Выполнила дозапись в файл file1 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с помощью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с помощью команды cat /home/guest/dir1/file1 убедилась, что слово было успешно записано в файл (рис. 6).</w:t>
      </w:r>
    </w:p>
    <w:p>
      <w:pPr>
        <w:pStyle w:val="CaptionedFigure"/>
      </w:pPr>
      <w:bookmarkStart w:id="32" w:name="fig:006"/>
      <w:r>
        <w:drawing>
          <wp:inline>
            <wp:extent cx="5334000" cy="530607"/>
            <wp:effectExtent b="0" l="0" r="0" t="0"/>
            <wp:docPr descr="Рис.6. Дозапись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Рис.6. Дозапись.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Попробовала стереть имеющуюся информацию в файле с помощью команды echo «abcd» &gt; /home/guest/dir1/file1. Попробовала переиместить файл, но получила отказ (рис.7).</w:t>
      </w:r>
    </w:p>
    <w:p>
      <w:pPr>
        <w:pStyle w:val="CaptionedFigure"/>
      </w:pPr>
      <w:bookmarkStart w:id="34" w:name="fig:007"/>
      <w:r>
        <w:drawing>
          <wp:inline>
            <wp:extent cx="5334000" cy="1198485"/>
            <wp:effectExtent b="0" l="0" r="0" t="0"/>
            <wp:docPr descr="Рис.7. Попытка стереть информацию и переместить файл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Рис.7. Попытка стереть информацию и переместить файл.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Попробовала с помощью команды chmod 000 file1 установить на файл file1 права, например, запрещающие чтение и запись для владельца файла. Не удалось выполнить (рис. 8).</w:t>
      </w:r>
    </w:p>
    <w:p>
      <w:pPr>
        <w:pStyle w:val="CaptionedFigure"/>
      </w:pPr>
      <w:bookmarkStart w:id="36" w:name="fig:008"/>
      <w:r>
        <w:drawing>
          <wp:inline>
            <wp:extent cx="5334000" cy="350706"/>
            <wp:effectExtent b="0" l="0" r="0" t="0"/>
            <wp:docPr descr="Рис.8. Изменение прав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Рис.8. Изменение прав.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Сняла расширенный атрибут а с файла /home/guest/dir1/file1 от имени суперпользователя с помощью команды chattr -a /home/guest/dir1/file1. Повторила операции, которые ранее не удалось выполнить (рис. 9).</w:t>
      </w:r>
    </w:p>
    <w:p>
      <w:pPr>
        <w:pStyle w:val="CaptionedFigure"/>
      </w:pPr>
      <w:bookmarkStart w:id="38" w:name="fig:009"/>
      <w:r>
        <w:drawing>
          <wp:inline>
            <wp:extent cx="5334000" cy="1293090"/>
            <wp:effectExtent b="0" l="0" r="0" t="0"/>
            <wp:docPr descr="Рис.9. Снятие атрибута и повтор операций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Рис.9. Снятие атрибута и повтор операций.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Повторила все действия по шагам, заменив атрибут «а» атрибутом «i». (рис. 10).</w:t>
      </w:r>
    </w:p>
    <w:p>
      <w:pPr>
        <w:pStyle w:val="CaptionedFigure"/>
      </w:pPr>
      <w:bookmarkStart w:id="40" w:name="fig:010"/>
      <w:r>
        <w:drawing>
          <wp:inline>
            <wp:extent cx="5334000" cy="3375186"/>
            <wp:effectExtent b="0" l="0" r="0" t="0"/>
            <wp:docPr descr="Рис.10. Повтор операций с заменой атрибута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Рис.10. Повтор операций с заменой атрибута.</w:t>
      </w:r>
    </w:p>
    <w:tbl>
      <w:tblPr>
        <w:tblStyle w:val="Table"/>
        <w:tblW w:type="pct" w:w="277.77777777777777"/>
        <w:tblLook w:firstRow="0" w:lastRow="0" w:firstColumn="0" w:lastColumn="0" w:noHBand="0" w:noVBand="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 Выводы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Во время выполнения данной лабораторной работы, я повысила свои навыки использования интерфейса командной строки (CLI), познакомилась на примерах с тем, как используются основные и расширенные атрибуты при разграничении доступа. Я имела возможность связать теорию дискреционного разделения доступа с ее реализацией на практике в OC Linux. Так же опробовала действие на практике расширенных атрибутов «а» и «i».</w:t>
            </w:r>
          </w:p>
        </w:tc>
      </w:tr>
    </w:tbl>
    <w:bookmarkStart w:id="41" w:name="section"/>
    <w:p>
      <w:pPr>
        <w:pStyle w:val="Heading2"/>
      </w:pPr>
    </w:p>
    <w:p>
      <w:pPr>
        <w:pStyle w:val="FirstParagraph"/>
      </w:pPr>
      <w:r>
        <w:t xml:space="preserve">Спасибо за внимание!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Дискреционное разграничение прав в Linux. Расширенные атрибуты.</dc:title>
  <dc:creator>Захарова Софья Михайловна</dc:creator>
  <dc:language>ru-RU</dc:language>
  <cp:keywords/>
  <dcterms:created xsi:type="dcterms:W3CDTF">2021-10-27T13:03:42Z</dcterms:created>
  <dcterms:modified xsi:type="dcterms:W3CDTF">2021-10-27T13:03:42Z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mainfont">
    <vt:lpwstr>PT Serif</vt:lpwstr>
  </property>
  <property fmtid="{D5CDD505-2E9C-101B-9397-08002B2CF9AE}" pid="5" name="monofont">
    <vt:lpwstr>PT Mono</vt:lpwstr>
  </property>
  <property fmtid="{D5CDD505-2E9C-101B-9397-08002B2CF9AE}" pid="6" name="romanfont">
    <vt:lpwstr>PT Serif</vt:lpwstr>
  </property>
  <property fmtid="{D5CDD505-2E9C-101B-9397-08002B2CF9AE}" pid="7" name="sansfont">
    <vt:lpwstr>PT Sans</vt:lpwstr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toc">
    <vt:lpwstr>False</vt:lpwstr>
  </property>
</Properties>
</file>