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2E38" w14:textId="77777777" w:rsidR="005E1B4B" w:rsidRPr="005E1B4B" w:rsidRDefault="005E1B4B" w:rsidP="005E1B4B">
      <w:pPr>
        <w:numPr>
          <w:ilvl w:val="0"/>
          <w:numId w:val="1"/>
        </w:numPr>
      </w:pPr>
      <w:r w:rsidRPr="005E1B4B">
        <w:t>Goal</w:t>
      </w:r>
    </w:p>
    <w:p w14:paraId="71D20929" w14:textId="77777777" w:rsidR="005E1B4B" w:rsidRPr="005E1B4B" w:rsidRDefault="005E1B4B" w:rsidP="005E1B4B">
      <w:r w:rsidRPr="005E1B4B">
        <w:t>Goal</w:t>
      </w:r>
    </w:p>
    <w:p w14:paraId="21B65C89" w14:textId="77777777" w:rsidR="005E1B4B" w:rsidRPr="005E1B4B" w:rsidRDefault="005E1B4B" w:rsidP="005E1B4B">
      <w:r w:rsidRPr="005E1B4B">
        <w:t xml:space="preserve">1. Support the </w:t>
      </w:r>
      <w:r w:rsidRPr="005E1B4B">
        <w:rPr>
          <w:b/>
          <w:bCs/>
        </w:rPr>
        <w:t>ongoing</w:t>
      </w:r>
      <w:r w:rsidRPr="005E1B4B">
        <w:t xml:space="preserve"> operation of all existing DBMS related artifacts at SierraSpace</w:t>
      </w:r>
    </w:p>
    <w:p w14:paraId="6C08CA4F" w14:textId="77777777" w:rsidR="005E1B4B" w:rsidRPr="005E1B4B" w:rsidRDefault="005E1B4B" w:rsidP="005E1B4B">
      <w:pPr>
        <w:numPr>
          <w:ilvl w:val="0"/>
          <w:numId w:val="1"/>
        </w:numPr>
      </w:pPr>
      <w:r w:rsidRPr="005E1B4B">
        <w:t>Description</w:t>
      </w:r>
    </w:p>
    <w:p w14:paraId="28463109" w14:textId="77777777" w:rsidR="005E1B4B" w:rsidRPr="005E1B4B" w:rsidRDefault="005E1B4B" w:rsidP="005E1B4B">
      <w:r w:rsidRPr="005E1B4B">
        <w:t>Description</w:t>
      </w:r>
    </w:p>
    <w:p w14:paraId="27D3F552" w14:textId="77777777" w:rsidR="005E1B4B" w:rsidRPr="005E1B4B" w:rsidRDefault="005E1B4B" w:rsidP="005E1B4B">
      <w:r w:rsidRPr="005E1B4B">
        <w:t xml:space="preserve">There are many </w:t>
      </w:r>
      <w:proofErr w:type="gramStart"/>
      <w:r w:rsidRPr="005E1B4B">
        <w:t>business critical</w:t>
      </w:r>
      <w:proofErr w:type="gramEnd"/>
      <w:r w:rsidRPr="005E1B4B">
        <w:t xml:space="preserve"> database artifacts in our environment that rely upon institutional knowledge, and "creative" techniques to manage them effectively. Through organic diligence, active listening, self-learning, and general research efforts, continue to determine the most effective ways to manage and administer the DBMS / DB environment.</w:t>
      </w:r>
    </w:p>
    <w:p w14:paraId="408D244B" w14:textId="77777777" w:rsidR="00381DFF" w:rsidRDefault="00381DFF"/>
    <w:p w14:paraId="50755897" w14:textId="77777777" w:rsidR="005E1B4B" w:rsidRDefault="005E1B4B"/>
    <w:p w14:paraId="0CFF030B" w14:textId="77777777" w:rsidR="005E1B4B" w:rsidRPr="005E1B4B" w:rsidRDefault="005E1B4B" w:rsidP="005E1B4B">
      <w:pPr>
        <w:numPr>
          <w:ilvl w:val="0"/>
          <w:numId w:val="2"/>
        </w:numPr>
      </w:pPr>
      <w:r w:rsidRPr="005E1B4B">
        <w:t>Goal</w:t>
      </w:r>
    </w:p>
    <w:p w14:paraId="2E246D1A" w14:textId="77777777" w:rsidR="005E1B4B" w:rsidRPr="005E1B4B" w:rsidRDefault="005E1B4B" w:rsidP="005E1B4B">
      <w:r w:rsidRPr="005E1B4B">
        <w:t>Goal</w:t>
      </w:r>
    </w:p>
    <w:p w14:paraId="467A4973" w14:textId="77777777" w:rsidR="005E1B4B" w:rsidRPr="005E1B4B" w:rsidRDefault="005E1B4B" w:rsidP="005E1B4B">
      <w:r w:rsidRPr="005E1B4B">
        <w:t>2. Apply Database Management / Administration / Architecture best practices to new solutions within DBMS / DB environment</w:t>
      </w:r>
    </w:p>
    <w:p w14:paraId="5C6093CC" w14:textId="77777777" w:rsidR="005E1B4B" w:rsidRPr="005E1B4B" w:rsidRDefault="005E1B4B" w:rsidP="005E1B4B">
      <w:pPr>
        <w:numPr>
          <w:ilvl w:val="0"/>
          <w:numId w:val="2"/>
        </w:numPr>
      </w:pPr>
      <w:r w:rsidRPr="005E1B4B">
        <w:t>Description</w:t>
      </w:r>
    </w:p>
    <w:p w14:paraId="0012DCD8" w14:textId="77777777" w:rsidR="005E1B4B" w:rsidRPr="005E1B4B" w:rsidRDefault="005E1B4B" w:rsidP="005E1B4B">
      <w:r w:rsidRPr="005E1B4B">
        <w:t>Description</w:t>
      </w:r>
    </w:p>
    <w:p w14:paraId="6EAEF4E0" w14:textId="77777777" w:rsidR="005E1B4B" w:rsidRPr="005E1B4B" w:rsidRDefault="005E1B4B" w:rsidP="005E1B4B">
      <w:r w:rsidRPr="005E1B4B">
        <w:t>While supporting the ongoing operation of existing / inherited DBMS related artifacts, ensure that best practices are applied to new solutions that are supported by databases at Sierra Space</w:t>
      </w:r>
    </w:p>
    <w:p w14:paraId="32DED5B7" w14:textId="77777777" w:rsidR="005E1B4B" w:rsidRDefault="005E1B4B"/>
    <w:p w14:paraId="35053DEB" w14:textId="77777777" w:rsidR="005E1B4B" w:rsidRPr="005E1B4B" w:rsidRDefault="005E1B4B" w:rsidP="005E1B4B">
      <w:pPr>
        <w:numPr>
          <w:ilvl w:val="0"/>
          <w:numId w:val="3"/>
        </w:numPr>
      </w:pPr>
      <w:r w:rsidRPr="005E1B4B">
        <w:t>Goal</w:t>
      </w:r>
    </w:p>
    <w:p w14:paraId="25252130" w14:textId="77777777" w:rsidR="005E1B4B" w:rsidRPr="005E1B4B" w:rsidRDefault="005E1B4B" w:rsidP="005E1B4B">
      <w:r w:rsidRPr="005E1B4B">
        <w:t>Goal</w:t>
      </w:r>
    </w:p>
    <w:p w14:paraId="1C76E67D" w14:textId="77777777" w:rsidR="005E1B4B" w:rsidRPr="005E1B4B" w:rsidRDefault="005E1B4B" w:rsidP="005E1B4B">
      <w:r w:rsidRPr="005E1B4B">
        <w:t>3. Performance Tune / Optimize DBMS environment</w:t>
      </w:r>
    </w:p>
    <w:p w14:paraId="1874F7CB" w14:textId="77777777" w:rsidR="005E1B4B" w:rsidRPr="005E1B4B" w:rsidRDefault="005E1B4B" w:rsidP="005E1B4B">
      <w:pPr>
        <w:numPr>
          <w:ilvl w:val="0"/>
          <w:numId w:val="3"/>
        </w:numPr>
      </w:pPr>
      <w:r w:rsidRPr="005E1B4B">
        <w:t>Description</w:t>
      </w:r>
    </w:p>
    <w:p w14:paraId="5A52EAEE" w14:textId="77777777" w:rsidR="005E1B4B" w:rsidRPr="005E1B4B" w:rsidRDefault="005E1B4B" w:rsidP="005E1B4B">
      <w:r w:rsidRPr="005E1B4B">
        <w:t>Description</w:t>
      </w:r>
    </w:p>
    <w:p w14:paraId="3A0B918A" w14:textId="77777777" w:rsidR="005E1B4B" w:rsidRPr="005E1B4B" w:rsidRDefault="005E1B4B" w:rsidP="005E1B4B">
      <w:r w:rsidRPr="005E1B4B">
        <w:t>**(largely contingent upon steady-state, and application of best practices)</w:t>
      </w:r>
    </w:p>
    <w:p w14:paraId="68DB363E" w14:textId="77777777" w:rsidR="005E1B4B" w:rsidRPr="005E1B4B" w:rsidRDefault="005E1B4B" w:rsidP="005E1B4B">
      <w:r w:rsidRPr="005E1B4B">
        <w:t xml:space="preserve">After a reasonable steady-state has been achieved, and best practices have been applied, tune DBMS / DB attributes as necessary, and augment with solutions (both </w:t>
      </w:r>
      <w:proofErr w:type="gramStart"/>
      <w:r w:rsidRPr="005E1B4B">
        <w:t>3rd</w:t>
      </w:r>
      <w:proofErr w:type="gramEnd"/>
      <w:r w:rsidRPr="005E1B4B">
        <w:t xml:space="preserve"> party, and custom) that support dynamic business objectives.</w:t>
      </w:r>
    </w:p>
    <w:p w14:paraId="13EB2357" w14:textId="77777777" w:rsidR="005E1B4B" w:rsidRDefault="005E1B4B"/>
    <w:p w14:paraId="41B2F46D" w14:textId="77777777" w:rsidR="005E1B4B" w:rsidRPr="005E1B4B" w:rsidRDefault="005E1B4B" w:rsidP="005E1B4B">
      <w:pPr>
        <w:numPr>
          <w:ilvl w:val="0"/>
          <w:numId w:val="4"/>
        </w:numPr>
      </w:pPr>
      <w:r w:rsidRPr="005E1B4B">
        <w:t>Goal</w:t>
      </w:r>
    </w:p>
    <w:p w14:paraId="0957D696" w14:textId="77777777" w:rsidR="005E1B4B" w:rsidRPr="005E1B4B" w:rsidRDefault="005E1B4B" w:rsidP="005E1B4B">
      <w:r w:rsidRPr="005E1B4B">
        <w:lastRenderedPageBreak/>
        <w:t>Goal</w:t>
      </w:r>
    </w:p>
    <w:p w14:paraId="09CFFBEE" w14:textId="77777777" w:rsidR="005E1B4B" w:rsidRPr="005E1B4B" w:rsidRDefault="005E1B4B" w:rsidP="005E1B4B">
      <w:r w:rsidRPr="005E1B4B">
        <w:t>4. Develop / Implement Comprehensive Database Management SLA in support of mature DBMS / DB environment</w:t>
      </w:r>
    </w:p>
    <w:p w14:paraId="0B009F39" w14:textId="77777777" w:rsidR="005E1B4B" w:rsidRPr="005E1B4B" w:rsidRDefault="005E1B4B" w:rsidP="005E1B4B">
      <w:pPr>
        <w:numPr>
          <w:ilvl w:val="0"/>
          <w:numId w:val="4"/>
        </w:numPr>
      </w:pPr>
      <w:r w:rsidRPr="005E1B4B">
        <w:t>Description</w:t>
      </w:r>
    </w:p>
    <w:p w14:paraId="31E9054E" w14:textId="77777777" w:rsidR="005E1B4B" w:rsidRPr="005E1B4B" w:rsidRDefault="005E1B4B" w:rsidP="005E1B4B">
      <w:r w:rsidRPr="005E1B4B">
        <w:t>Description</w:t>
      </w:r>
    </w:p>
    <w:p w14:paraId="537D52A2" w14:textId="77777777" w:rsidR="005E1B4B" w:rsidRPr="005E1B4B" w:rsidRDefault="005E1B4B" w:rsidP="005E1B4B">
      <w:r w:rsidRPr="005E1B4B">
        <w:t>**Almost entirely contingent upon preceding goal completion.</w:t>
      </w:r>
    </w:p>
    <w:p w14:paraId="09D7EDC4" w14:textId="77777777" w:rsidR="005E1B4B" w:rsidRPr="005E1B4B" w:rsidRDefault="005E1B4B" w:rsidP="005E1B4B">
      <w:r w:rsidRPr="005E1B4B">
        <w:t>After reasonable steady-state has been achieved, solutions have been implemented, and performance optimization / tuning cadence has been adopted, develop and implement a comprehensive SLA for the DBMS / DB environment at Sierra Space, that aligns tightly with stated business objectives, and industry best-practices</w:t>
      </w:r>
    </w:p>
    <w:p w14:paraId="3243ADDA" w14:textId="77777777" w:rsidR="005E1B4B" w:rsidRDefault="005E1B4B"/>
    <w:p w14:paraId="434E2F99" w14:textId="77777777" w:rsidR="005E1B4B" w:rsidRPr="005E1B4B" w:rsidRDefault="005E1B4B" w:rsidP="005E1B4B">
      <w:pPr>
        <w:numPr>
          <w:ilvl w:val="0"/>
          <w:numId w:val="5"/>
        </w:numPr>
      </w:pPr>
      <w:r w:rsidRPr="005E1B4B">
        <w:t>Goal</w:t>
      </w:r>
    </w:p>
    <w:p w14:paraId="2984C631" w14:textId="77777777" w:rsidR="005E1B4B" w:rsidRPr="005E1B4B" w:rsidRDefault="005E1B4B" w:rsidP="005E1B4B">
      <w:r w:rsidRPr="005E1B4B">
        <w:t>Goal</w:t>
      </w:r>
    </w:p>
    <w:p w14:paraId="65B415D2" w14:textId="77777777" w:rsidR="005E1B4B" w:rsidRPr="005E1B4B" w:rsidRDefault="005E1B4B" w:rsidP="005E1B4B">
      <w:r w:rsidRPr="005E1B4B">
        <w:t>5. Foster professional development for Josh Grasso</w:t>
      </w:r>
    </w:p>
    <w:p w14:paraId="48B61931" w14:textId="77777777" w:rsidR="005E1B4B" w:rsidRPr="005E1B4B" w:rsidRDefault="005E1B4B" w:rsidP="005E1B4B">
      <w:pPr>
        <w:numPr>
          <w:ilvl w:val="0"/>
          <w:numId w:val="5"/>
        </w:numPr>
      </w:pPr>
      <w:r w:rsidRPr="005E1B4B">
        <w:t>Description</w:t>
      </w:r>
    </w:p>
    <w:p w14:paraId="0CF148F7" w14:textId="77777777" w:rsidR="005E1B4B" w:rsidRPr="005E1B4B" w:rsidRDefault="005E1B4B" w:rsidP="005E1B4B">
      <w:r w:rsidRPr="005E1B4B">
        <w:t>Description</w:t>
      </w:r>
    </w:p>
    <w:p w14:paraId="1F88EF3E" w14:textId="77777777" w:rsidR="005E1B4B" w:rsidRPr="005E1B4B" w:rsidRDefault="005E1B4B" w:rsidP="005E1B4B">
      <w:r w:rsidRPr="005E1B4B">
        <w:t>I am extremely fortunate to be in a position to lead and collaborate with Josh Grasso in support of Sierra Space's database environment. To that end, I take very seriously the responsibility of ensuring that his continued professional development is highly considered to be one of my goals.</w:t>
      </w:r>
    </w:p>
    <w:p w14:paraId="634EEA40" w14:textId="77777777" w:rsidR="005E1B4B" w:rsidRPr="005E1B4B" w:rsidRDefault="005E1B4B" w:rsidP="005E1B4B">
      <w:r w:rsidRPr="005E1B4B">
        <w:t>I believe that fostering collaborative communication between interrelated teams / team-members while striving to always utilize the 5 Cs of communication (Clear, Complete, Correct, Concise, Courteous) is one of the most effective ways to ensure that the development of enterprise-level, professional skills are cultivated, nurtured and refined.</w:t>
      </w:r>
    </w:p>
    <w:p w14:paraId="657D7316" w14:textId="77777777" w:rsidR="005E1B4B" w:rsidRPr="005E1B4B" w:rsidRDefault="005E1B4B" w:rsidP="005E1B4B">
      <w:r w:rsidRPr="005E1B4B">
        <w:t>Irrespective of the roles I've held in my career, this approach has been one that's been consistent throughout, and I look forward to helping Josh apply the same in support of Sierra Space's overall business objectives.</w:t>
      </w:r>
    </w:p>
    <w:p w14:paraId="27AFFF1E" w14:textId="77777777" w:rsidR="005E1B4B" w:rsidRDefault="005E1B4B"/>
    <w:p w14:paraId="583B49E8" w14:textId="77777777" w:rsidR="005E1B4B" w:rsidRDefault="005E1B4B"/>
    <w:sectPr w:rsidR="005E1B4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073A" w14:textId="77777777" w:rsidR="00A541B3" w:rsidRDefault="00A541B3" w:rsidP="00A541B3">
      <w:pPr>
        <w:spacing w:after="0" w:line="240" w:lineRule="auto"/>
      </w:pPr>
      <w:r>
        <w:separator/>
      </w:r>
    </w:p>
  </w:endnote>
  <w:endnote w:type="continuationSeparator" w:id="0">
    <w:p w14:paraId="29EB2D0B" w14:textId="77777777" w:rsidR="00A541B3" w:rsidRDefault="00A541B3" w:rsidP="00A5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4747" w14:textId="5D4F3647" w:rsidR="00A541B3" w:rsidRDefault="00A54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E23003" wp14:editId="1369A4E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1673491524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C98CFE" w14:textId="3432C032" w:rsidR="00A541B3" w:rsidRPr="00A541B3" w:rsidRDefault="00A541B3" w:rsidP="00A54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41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230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Business" style="position:absolute;margin-left:0;margin-top:0;width:69.3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29C98CFE" w14:textId="3432C032" w:rsidR="00A541B3" w:rsidRPr="00A541B3" w:rsidRDefault="00A541B3" w:rsidP="00A54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41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F937" w14:textId="778BEAA2" w:rsidR="00A541B3" w:rsidRDefault="00A54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B52F47" wp14:editId="2982BDF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447353096" name="Text Box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F3D03" w14:textId="15A47E66" w:rsidR="00A541B3" w:rsidRPr="00A541B3" w:rsidRDefault="00A541B3" w:rsidP="00A54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41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52F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Business" style="position:absolute;margin-left:0;margin-top:0;width:69.3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A0F3D03" w14:textId="15A47E66" w:rsidR="00A541B3" w:rsidRPr="00A541B3" w:rsidRDefault="00A541B3" w:rsidP="00A54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41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2EC2" w14:textId="14D57CD9" w:rsidR="00A541B3" w:rsidRDefault="00A54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2346B4" wp14:editId="78446C6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117454423" name="Text Box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E24FA2" w14:textId="4815C800" w:rsidR="00A541B3" w:rsidRPr="00A541B3" w:rsidRDefault="00A541B3" w:rsidP="00A54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41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2346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Business" style="position:absolute;margin-left:0;margin-top:0;width:69.3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1FE24FA2" w14:textId="4815C800" w:rsidR="00A541B3" w:rsidRPr="00A541B3" w:rsidRDefault="00A541B3" w:rsidP="00A54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41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B2957" w14:textId="77777777" w:rsidR="00A541B3" w:rsidRDefault="00A541B3" w:rsidP="00A541B3">
      <w:pPr>
        <w:spacing w:after="0" w:line="240" w:lineRule="auto"/>
      </w:pPr>
      <w:r>
        <w:separator/>
      </w:r>
    </w:p>
  </w:footnote>
  <w:footnote w:type="continuationSeparator" w:id="0">
    <w:p w14:paraId="0BD8916D" w14:textId="77777777" w:rsidR="00A541B3" w:rsidRDefault="00A541B3" w:rsidP="00A5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5F4C"/>
    <w:multiLevelType w:val="multilevel"/>
    <w:tmpl w:val="833E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96587"/>
    <w:multiLevelType w:val="multilevel"/>
    <w:tmpl w:val="506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E7F20"/>
    <w:multiLevelType w:val="multilevel"/>
    <w:tmpl w:val="745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44090"/>
    <w:multiLevelType w:val="multilevel"/>
    <w:tmpl w:val="0D5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6274D"/>
    <w:multiLevelType w:val="multilevel"/>
    <w:tmpl w:val="BA6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07658">
    <w:abstractNumId w:val="2"/>
  </w:num>
  <w:num w:numId="2" w16cid:durableId="1423183540">
    <w:abstractNumId w:val="1"/>
  </w:num>
  <w:num w:numId="3" w16cid:durableId="643583728">
    <w:abstractNumId w:val="4"/>
  </w:num>
  <w:num w:numId="4" w16cid:durableId="1655721769">
    <w:abstractNumId w:val="0"/>
  </w:num>
  <w:num w:numId="5" w16cid:durableId="1309359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4B"/>
    <w:rsid w:val="00381DFF"/>
    <w:rsid w:val="005E1B4B"/>
    <w:rsid w:val="00A541B3"/>
    <w:rsid w:val="00EA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3542"/>
  <w15:chartTrackingRefBased/>
  <w15:docId w15:val="{F35764B5-CCF3-44BB-8775-292EBF6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B4B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5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31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080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2039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0433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499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916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1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038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847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621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735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125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1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77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547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55074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27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18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442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483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811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10998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84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43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579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20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2146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197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964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785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56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11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10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30677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161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128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94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68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230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4651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526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060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53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277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9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1944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877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208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217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8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2583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72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30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530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625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46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460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295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043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Space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McCord, Stephen</dc:creator>
  <cp:keywords/>
  <dc:description/>
  <cp:lastModifiedBy>McCord, Stephen</cp:lastModifiedBy>
  <cp:revision>1</cp:revision>
  <dcterms:created xsi:type="dcterms:W3CDTF">2024-10-31T15:51:00Z</dcterms:created>
  <dcterms:modified xsi:type="dcterms:W3CDTF">2024-10-31T22:56:00Z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7003657,63bf7444,1aaa1108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 Business</vt:lpwstr>
  </property>
  <property fmtid="{D5CDD505-2E9C-101B-9397-08002B2CF9AE}" pid="5" name="MSIP_Label_f3c69870-6a80-4e4b-8783-065f63e27782_Enabled">
    <vt:lpwstr>true</vt:lpwstr>
  </property>
  <property fmtid="{D5CDD505-2E9C-101B-9397-08002B2CF9AE}" pid="6" name="MSIP_Label_f3c69870-6a80-4e4b-8783-065f63e27782_SetDate">
    <vt:lpwstr>2024-10-31T22:56:07Z</vt:lpwstr>
  </property>
  <property fmtid="{D5CDD505-2E9C-101B-9397-08002B2CF9AE}" pid="7" name="MSIP_Label_f3c69870-6a80-4e4b-8783-065f63e27782_Method">
    <vt:lpwstr>Privileged</vt:lpwstr>
  </property>
  <property fmtid="{D5CDD505-2E9C-101B-9397-08002B2CF9AE}" pid="8" name="MSIP_Label_f3c69870-6a80-4e4b-8783-065f63e27782_Name">
    <vt:lpwstr>General Business</vt:lpwstr>
  </property>
  <property fmtid="{D5CDD505-2E9C-101B-9397-08002B2CF9AE}" pid="9" name="MSIP_Label_f3c69870-6a80-4e4b-8783-065f63e27782_SiteId">
    <vt:lpwstr>8d4826a0-e24c-40fe-b5f1-e4c5d7fce467</vt:lpwstr>
  </property>
  <property fmtid="{D5CDD505-2E9C-101B-9397-08002B2CF9AE}" pid="10" name="MSIP_Label_f3c69870-6a80-4e4b-8783-065f63e27782_ActionId">
    <vt:lpwstr>4e421091-37a5-45f9-810d-a3d13d7b9a43</vt:lpwstr>
  </property>
  <property fmtid="{D5CDD505-2E9C-101B-9397-08002B2CF9AE}" pid="11" name="MSIP_Label_f3c69870-6a80-4e4b-8783-065f63e27782_ContentBits">
    <vt:lpwstr>2</vt:lpwstr>
  </property>
</Properties>
</file>