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CE773" w14:textId="77777777" w:rsidR="00176C68" w:rsidRPr="00176C68" w:rsidRDefault="00176C68" w:rsidP="00176C68">
      <w:r w:rsidRPr="00176C68">
        <w:rPr>
          <w:rFonts w:hint="eastAsia"/>
        </w:rPr>
        <w:t>老师们好，我是李帅敏，我的中期报告题目是基于深度学习的自动文本摘要算法研究，指导老师是徐老师。</w:t>
      </w:r>
    </w:p>
    <w:p w14:paraId="3F3B718D" w14:textId="11730B76" w:rsidR="007F5876" w:rsidRDefault="007F5876"/>
    <w:p w14:paraId="2466F228" w14:textId="77777777" w:rsidR="00176C68" w:rsidRPr="00176C68" w:rsidRDefault="00176C68" w:rsidP="00176C68">
      <w:r w:rsidRPr="00176C68">
        <w:rPr>
          <w:rFonts w:hint="eastAsia"/>
        </w:rPr>
        <w:t>接下来，我们按照以下内容进行介绍。首先，我们介绍研究进展情况。</w:t>
      </w:r>
    </w:p>
    <w:p w14:paraId="058B74E7" w14:textId="5B238600" w:rsidR="00176C68" w:rsidRDefault="00176C68"/>
    <w:p w14:paraId="713CC58B" w14:textId="77777777" w:rsidR="00176C68" w:rsidRPr="00176C68" w:rsidRDefault="00176C68" w:rsidP="00176C68">
      <w:r w:rsidRPr="00176C68">
        <w:rPr>
          <w:rFonts w:hint="eastAsia"/>
        </w:rPr>
        <w:t>念PPT</w:t>
      </w:r>
    </w:p>
    <w:p w14:paraId="7CD894B9" w14:textId="3C288053" w:rsidR="00176C68" w:rsidRDefault="00176C68"/>
    <w:p w14:paraId="27033D97" w14:textId="77777777" w:rsidR="00176C68" w:rsidRPr="00176C68" w:rsidRDefault="00176C68" w:rsidP="00176C68">
      <w:r w:rsidRPr="00176C68">
        <w:rPr>
          <w:rFonts w:hint="eastAsia"/>
        </w:rPr>
        <w:t>自动文本摘要算法的研究在21世纪之间主要是启发式的算法，和基于人工特征的机器学习算法。21世纪之后，基于深度学习技术的文本摘要算法开始蓬勃发展，到现在仍是热点问题。</w:t>
      </w:r>
    </w:p>
    <w:p w14:paraId="78CFCC03" w14:textId="435619DD" w:rsidR="00176C68" w:rsidRDefault="00176C68"/>
    <w:p w14:paraId="1622E657" w14:textId="77777777" w:rsidR="00176C68" w:rsidRPr="00176C68" w:rsidRDefault="00176C68" w:rsidP="00176C68">
      <w:r w:rsidRPr="00176C68">
        <w:rPr>
          <w:rFonts w:hint="eastAsia"/>
        </w:rPr>
        <w:t>念。</w:t>
      </w:r>
    </w:p>
    <w:p w14:paraId="592B0375" w14:textId="05221101" w:rsidR="00176C68" w:rsidRDefault="00176C68"/>
    <w:p w14:paraId="488C826B" w14:textId="77777777" w:rsidR="00176C68" w:rsidRPr="00176C68" w:rsidRDefault="00176C68" w:rsidP="00176C68">
      <w:r w:rsidRPr="00176C68">
        <w:rPr>
          <w:rFonts w:hint="eastAsia"/>
        </w:rPr>
        <w:t>我们的课题从生成摘要的不同方法展开。念。</w:t>
      </w:r>
    </w:p>
    <w:p w14:paraId="06F2F6E2" w14:textId="6D61B097" w:rsidR="00176C68" w:rsidRDefault="00176C68"/>
    <w:p w14:paraId="4A700AB6" w14:textId="77777777" w:rsidR="00176C68" w:rsidRPr="00176C68" w:rsidRDefault="00176C68" w:rsidP="00176C68">
      <w:r w:rsidRPr="00176C68">
        <w:rPr>
          <w:rFonts w:hint="eastAsia"/>
        </w:rPr>
        <w:t>目前，我们已经完成了前两个阶段的研究任务。</w:t>
      </w:r>
    </w:p>
    <w:p w14:paraId="57C08298" w14:textId="0FD7C1BA" w:rsidR="00176C68" w:rsidRDefault="00176C68"/>
    <w:p w14:paraId="65F1034D" w14:textId="77777777" w:rsidR="00176C68" w:rsidRPr="00176C68" w:rsidRDefault="00176C68" w:rsidP="00176C68">
      <w:r w:rsidRPr="00176C68">
        <w:rPr>
          <w:rFonts w:hint="eastAsia"/>
        </w:rPr>
        <w:t>回顾基础知识，关于定义。。。。</w:t>
      </w:r>
    </w:p>
    <w:p w14:paraId="632FB4D7" w14:textId="4AF80F08" w:rsidR="00176C68" w:rsidRDefault="00176C68"/>
    <w:p w14:paraId="679AC0EE" w14:textId="77777777" w:rsidR="00176C68" w:rsidRPr="00176C68" w:rsidRDefault="00176C68" w:rsidP="00176C68">
      <w:r w:rsidRPr="00176C68">
        <w:rPr>
          <w:rFonts w:hint="eastAsia"/>
        </w:rPr>
        <w:t>生成式自动文本摘要的工作模式：。。。</w:t>
      </w:r>
    </w:p>
    <w:p w14:paraId="36E858FB" w14:textId="77777777" w:rsidR="00176C68" w:rsidRPr="00176C68" w:rsidRDefault="00176C68" w:rsidP="00176C68">
      <w:r w:rsidRPr="00176C68">
        <w:rPr>
          <w:rFonts w:hint="eastAsia"/>
        </w:rPr>
        <w:t>实现方法通常是基于序列到序列的框架，编码器（</w:t>
      </w:r>
      <w:r w:rsidRPr="00176C68">
        <w:t>encoder</w:t>
      </w:r>
      <w:r w:rsidRPr="00176C68">
        <w:rPr>
          <w:rFonts w:hint="eastAsia"/>
        </w:rPr>
        <w:t>）先对输入文本进行编码得到输入文本的抽象表示，然后解码器（</w:t>
      </w:r>
      <w:r w:rsidRPr="00176C68">
        <w:t>decoder</w:t>
      </w:r>
      <w:r w:rsidRPr="00176C68">
        <w:rPr>
          <w:rFonts w:hint="eastAsia"/>
        </w:rPr>
        <w:t>）基于对文本的表示进行逐个单词的解码以生成摘要内容</w:t>
      </w:r>
    </w:p>
    <w:p w14:paraId="0AAA6BF4" w14:textId="77777777" w:rsidR="00176C68" w:rsidRPr="00176C68" w:rsidRDefault="00176C68" w:rsidP="00176C68">
      <w:r w:rsidRPr="00176C68">
        <w:rPr>
          <w:rFonts w:hint="eastAsia"/>
        </w:rPr>
        <w:t>模拟人类在摘要生成过程中的行为模式，更具智能性；</w:t>
      </w:r>
    </w:p>
    <w:p w14:paraId="46FC3027" w14:textId="77777777" w:rsidR="00176C68" w:rsidRPr="00176C68" w:rsidRDefault="00176C68" w:rsidP="00176C68">
      <w:r w:rsidRPr="00176C68">
        <w:rPr>
          <w:rFonts w:hint="eastAsia"/>
        </w:rPr>
        <w:t>逐个单词生成使得生成式方法得到的摘要在内容更加连贯；</w:t>
      </w:r>
    </w:p>
    <w:p w14:paraId="53D03111" w14:textId="77777777" w:rsidR="00176C68" w:rsidRPr="00176C68" w:rsidRDefault="00176C68" w:rsidP="00176C68">
      <w:r w:rsidRPr="00176C68">
        <w:rPr>
          <w:rFonts w:hint="eastAsia"/>
        </w:rPr>
        <w:t>能够生成原文中未曾出现过的新的单词使得摘要的抽象程度更高。</w:t>
      </w:r>
    </w:p>
    <w:p w14:paraId="296588F7" w14:textId="63B579F7" w:rsidR="00176C68" w:rsidRDefault="00176C68"/>
    <w:p w14:paraId="4414E9B9" w14:textId="715734BF" w:rsidR="00176C68" w:rsidRDefault="00176C68"/>
    <w:p w14:paraId="2C7E4797" w14:textId="77777777" w:rsidR="00176C68" w:rsidRPr="00176C68" w:rsidRDefault="00176C68" w:rsidP="00176C68">
      <w:r w:rsidRPr="00176C68">
        <w:rPr>
          <w:rFonts w:hint="eastAsia"/>
        </w:rPr>
        <w:t>抽取式方法由于从原文中直接抽取，具有简单、快速、和能保证事实一致性的特点。</w:t>
      </w:r>
    </w:p>
    <w:p w14:paraId="398F7BB9" w14:textId="58D80776" w:rsidR="00176C68" w:rsidRDefault="00176C68"/>
    <w:p w14:paraId="68A4340D" w14:textId="77777777" w:rsidR="00176C68" w:rsidRPr="00176C68" w:rsidRDefault="00176C68" w:rsidP="00176C68">
      <w:r w:rsidRPr="00176C68">
        <w:rPr>
          <w:rFonts w:hint="eastAsia"/>
        </w:rPr>
        <w:t>这是我们所用到的数据集，除了</w:t>
      </w:r>
      <w:r w:rsidRPr="00176C68">
        <w:t>DUC</w:t>
      </w:r>
      <w:r w:rsidRPr="00176C68">
        <w:rPr>
          <w:rFonts w:hint="eastAsia"/>
        </w:rPr>
        <w:t>系列之外，其他数据集的规模都较大。</w:t>
      </w:r>
    </w:p>
    <w:p w14:paraId="72A32B15" w14:textId="53EFB565" w:rsidR="00176C68" w:rsidRDefault="00176C68"/>
    <w:p w14:paraId="41AC0459" w14:textId="77777777" w:rsidR="00176C68" w:rsidRPr="00176C68" w:rsidRDefault="00176C68" w:rsidP="00176C68">
      <w:r w:rsidRPr="00176C68">
        <w:rPr>
          <w:rFonts w:hint="eastAsia"/>
        </w:rPr>
        <w:t>文本摘要算法的评价指标特点是主观性强，主要分为人工评价和自动评价。ROUGE 应用最为广泛，是一个基于N元共现统计的方法。</w:t>
      </w:r>
    </w:p>
    <w:p w14:paraId="2E0EBA89" w14:textId="62FECF0A" w:rsidR="00176C68" w:rsidRDefault="00176C68"/>
    <w:p w14:paraId="40E85368" w14:textId="77777777" w:rsidR="00176C68" w:rsidRPr="00176C68" w:rsidRDefault="00176C68" w:rsidP="00176C68">
      <w:r w:rsidRPr="00176C68">
        <w:rPr>
          <w:rFonts w:hint="eastAsia"/>
        </w:rPr>
        <w:t>我们的基于生成式方法的自动文本摘要算法研究从编码、解码、以及编码和解码三个不同的角度进行。</w:t>
      </w:r>
    </w:p>
    <w:p w14:paraId="6459AD24" w14:textId="179CB0AA" w:rsidR="00176C68" w:rsidRDefault="00176C68"/>
    <w:p w14:paraId="2CC72545" w14:textId="77777777" w:rsidR="00176C68" w:rsidRPr="00176C68" w:rsidRDefault="00176C68" w:rsidP="00176C68">
      <w:r w:rsidRPr="00176C68">
        <w:rPr>
          <w:rFonts w:hint="eastAsia"/>
        </w:rPr>
        <w:t>首先，我们提出了一个基于局部和全局文档依赖的生成式多文档摘要模型。这一个方法提出的背景是。。。，具体的，我们。。。</w:t>
      </w:r>
    </w:p>
    <w:p w14:paraId="71321E48" w14:textId="2A2A5854" w:rsidR="00176C68" w:rsidRDefault="00176C68"/>
    <w:p w14:paraId="01043ABC" w14:textId="77CAE71C" w:rsidR="00176C68" w:rsidRPr="00176C68" w:rsidRDefault="00176C68" w:rsidP="00176C68">
      <w:r w:rsidRPr="00176C68">
        <w:rPr>
          <w:rFonts w:hint="eastAsia"/>
          <w:b/>
          <w:bCs/>
        </w:rPr>
        <w:t>词编码层：</w:t>
      </w:r>
      <w:r w:rsidRPr="00176C68">
        <w:rPr>
          <w:rFonts w:hint="eastAsia"/>
        </w:rPr>
        <w:t>每个单词的向量表示由词向量</w:t>
      </w:r>
      <m:oMath>
        <m:r>
          <w:rPr>
            <w:rFonts w:ascii="Cambria Math" w:hAnsi="Cambria Math"/>
          </w:rPr>
          <m:t>w</m:t>
        </m:r>
        <m:sSub>
          <m:sSubPr>
            <m:ctrlPr>
              <w:rPr>
                <w:rFonts w:ascii="Cambria Math" w:hAnsi="Cambria Math"/>
                <w:i/>
                <w:iCs/>
              </w:rPr>
            </m:ctrlPr>
          </m:sSubPr>
          <m:e>
            <m:r>
              <w:rPr>
                <w:rFonts w:ascii="Cambria Math" w:hAnsi="Cambria Math"/>
              </w:rPr>
              <m:t>e</m:t>
            </m:r>
          </m:e>
          <m:sub>
            <m:r>
              <w:rPr>
                <w:rFonts w:ascii="Cambria Math" w:hAnsi="Cambria Math"/>
              </w:rPr>
              <m:t>ij</m:t>
            </m:r>
          </m:sub>
        </m:sSub>
      </m:oMath>
      <w:r w:rsidRPr="00176C68">
        <w:rPr>
          <w:rFonts w:hint="eastAsia"/>
        </w:rPr>
        <w:t>和位置编码</w:t>
      </w:r>
      <m:oMath>
        <m:r>
          <w:rPr>
            <w:rFonts w:ascii="Cambria Math" w:hAnsi="Cambria Math"/>
          </w:rPr>
          <m:t>p</m:t>
        </m:r>
        <m:sSub>
          <m:sSubPr>
            <m:ctrlPr>
              <w:rPr>
                <w:rFonts w:ascii="Cambria Math" w:hAnsi="Cambria Math"/>
                <w:i/>
                <w:iCs/>
              </w:rPr>
            </m:ctrlPr>
          </m:sSubPr>
          <m:e>
            <m:r>
              <w:rPr>
                <w:rFonts w:ascii="Cambria Math" w:hAnsi="Cambria Math"/>
              </w:rPr>
              <m:t>e</m:t>
            </m:r>
          </m:e>
          <m:sub>
            <m:r>
              <w:rPr>
                <w:rFonts w:ascii="Cambria Math" w:hAnsi="Cambria Math"/>
              </w:rPr>
              <m:t>ij</m:t>
            </m:r>
          </m:sub>
        </m:sSub>
      </m:oMath>
      <w:r w:rsidRPr="00176C68">
        <w:rPr>
          <w:rFonts w:hint="eastAsia"/>
        </w:rPr>
        <w:t>两个部分组成：</w:t>
      </w:r>
      <m:oMath>
        <m:sSub>
          <m:sSubPr>
            <m:ctrlPr>
              <w:rPr>
                <w:rFonts w:ascii="Cambria Math" w:hAnsi="Cambria Math"/>
                <w:i/>
                <w:iCs/>
              </w:rPr>
            </m:ctrlPr>
          </m:sSubPr>
          <m:e>
            <m:r>
              <w:rPr>
                <w:rFonts w:ascii="Cambria Math" w:hAnsi="Cambria Math"/>
              </w:rPr>
              <m:t>e</m:t>
            </m:r>
          </m:e>
          <m:sub>
            <m:r>
              <w:rPr>
                <w:rFonts w:ascii="Cambria Math" w:hAnsi="Cambria Math"/>
              </w:rPr>
              <m:t>ij</m:t>
            </m:r>
          </m:sub>
        </m:sSub>
        <m:r>
          <w:rPr>
            <w:rFonts w:ascii="Cambria Math" w:hAnsi="Cambria Math"/>
          </w:rPr>
          <m:t>=w</m:t>
        </m:r>
        <m:sSub>
          <m:sSubPr>
            <m:ctrlPr>
              <w:rPr>
                <w:rFonts w:ascii="Cambria Math" w:hAnsi="Cambria Math"/>
                <w:i/>
                <w:iCs/>
              </w:rPr>
            </m:ctrlPr>
          </m:sSubPr>
          <m:e>
            <m:r>
              <w:rPr>
                <w:rFonts w:ascii="Cambria Math" w:hAnsi="Cambria Math"/>
              </w:rPr>
              <m:t>e</m:t>
            </m:r>
          </m:e>
          <m:sub>
            <m:r>
              <w:rPr>
                <w:rFonts w:ascii="Cambria Math" w:hAnsi="Cambria Math"/>
              </w:rPr>
              <m:t>ij</m:t>
            </m:r>
          </m:sub>
        </m:sSub>
        <m:r>
          <w:rPr>
            <w:rFonts w:ascii="Cambria Math" w:hAnsi="Cambria Math"/>
          </w:rPr>
          <m:t>+p</m:t>
        </m:r>
        <m:sSub>
          <m:sSubPr>
            <m:ctrlPr>
              <w:rPr>
                <w:rFonts w:ascii="Cambria Math" w:hAnsi="Cambria Math"/>
                <w:i/>
                <w:iCs/>
              </w:rPr>
            </m:ctrlPr>
          </m:sSubPr>
          <m:e>
            <m:r>
              <w:rPr>
                <w:rFonts w:ascii="Cambria Math" w:hAnsi="Cambria Math"/>
              </w:rPr>
              <m:t>e</m:t>
            </m:r>
          </m:e>
          <m:sub>
            <m:r>
              <w:rPr>
                <w:rFonts w:ascii="Cambria Math" w:hAnsi="Cambria Math"/>
              </w:rPr>
              <m:t>ij</m:t>
            </m:r>
          </m:sub>
        </m:sSub>
      </m:oMath>
      <w:r w:rsidRPr="00176C68">
        <w:rPr>
          <w:rFonts w:hint="eastAsia"/>
        </w:rPr>
        <w:t>。特别地，词级别</w:t>
      </w:r>
      <m:oMath>
        <m:sSub>
          <m:sSubPr>
            <m:ctrlPr>
              <w:rPr>
                <w:rFonts w:ascii="Cambria Math" w:hAnsi="Cambria Math"/>
                <w:i/>
                <w:iCs/>
              </w:rPr>
            </m:ctrlPr>
          </m:sSubPr>
          <m:e>
            <m:r>
              <w:rPr>
                <w:rFonts w:ascii="Cambria Math" w:hAnsi="Cambria Math"/>
              </w:rPr>
              <m:t>p</m:t>
            </m:r>
          </m:e>
          <m:sub>
            <m:r>
              <w:rPr>
                <w:rFonts w:ascii="Cambria Math" w:hAnsi="Cambria Math"/>
              </w:rPr>
              <m:t>i</m:t>
            </m:r>
          </m:sub>
        </m:sSub>
      </m:oMath>
      <w:r w:rsidRPr="00176C68">
        <w:rPr>
          <w:rFonts w:hint="eastAsia"/>
        </w:rPr>
        <w:t>和文档级别</w:t>
      </w:r>
      <m:oMath>
        <m:sSub>
          <m:sSubPr>
            <m:ctrlPr>
              <w:rPr>
                <w:rFonts w:ascii="Cambria Math" w:hAnsi="Cambria Math"/>
                <w:i/>
                <w:iCs/>
              </w:rPr>
            </m:ctrlPr>
          </m:sSubPr>
          <m:e>
            <m:r>
              <w:rPr>
                <w:rFonts w:ascii="Cambria Math" w:hAnsi="Cambria Math"/>
              </w:rPr>
              <m:t>p</m:t>
            </m:r>
          </m:e>
          <m:sub>
            <m:r>
              <w:rPr>
                <w:rFonts w:ascii="Cambria Math" w:hAnsi="Cambria Math"/>
              </w:rPr>
              <m:t>j</m:t>
            </m:r>
          </m:sub>
        </m:sSub>
      </m:oMath>
      <w:r w:rsidRPr="00176C68">
        <w:rPr>
          <w:rFonts w:hint="eastAsia"/>
        </w:rPr>
        <w:t xml:space="preserve">，即 </w:t>
      </w:r>
      <m:oMath>
        <m:r>
          <w:rPr>
            <w:rFonts w:ascii="Cambria Math" w:hAnsi="Cambria Math"/>
          </w:rPr>
          <m:t>p</m:t>
        </m:r>
        <m:sSub>
          <m:sSubPr>
            <m:ctrlPr>
              <w:rPr>
                <w:rFonts w:ascii="Cambria Math" w:hAnsi="Cambria Math"/>
                <w:i/>
                <w:iCs/>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j</m:t>
            </m:r>
          </m:sub>
        </m:sSub>
      </m:oMath>
      <w:r w:rsidRPr="00176C68">
        <w:rPr>
          <w:rFonts w:hint="eastAsia"/>
        </w:rPr>
        <w:t>。</w:t>
      </w:r>
    </w:p>
    <w:p w14:paraId="1A4DE350" w14:textId="77777777" w:rsidR="00176C68" w:rsidRPr="00176C68" w:rsidRDefault="00176C68" w:rsidP="00176C68">
      <w:r w:rsidRPr="00176C68">
        <w:rPr>
          <w:rFonts w:hint="eastAsia"/>
          <w:b/>
          <w:bCs/>
        </w:rPr>
        <w:t>内部编码层</w:t>
      </w:r>
      <w:r w:rsidRPr="00176C68">
        <w:rPr>
          <w:rFonts w:hint="eastAsia"/>
        </w:rPr>
        <w:t>：使用</w:t>
      </w:r>
      <w:r w:rsidRPr="00176C68">
        <w:t>Transformer</w:t>
      </w:r>
      <w:r w:rsidRPr="00176C68">
        <w:rPr>
          <w:rFonts w:hint="eastAsia"/>
        </w:rPr>
        <w:t>层对每个文档的词序列进行编码，得到每个文档的文档表示。</w:t>
      </w:r>
      <w:r w:rsidRPr="00176C68">
        <w:rPr>
          <w:rFonts w:hint="eastAsia"/>
        </w:rPr>
        <w:lastRenderedPageBreak/>
        <w:t>另外，使用</w:t>
      </w:r>
      <w:r w:rsidRPr="00176C68">
        <w:t>Multi-Pooling</w:t>
      </w:r>
      <w:r w:rsidRPr="00176C68">
        <w:rPr>
          <w:rFonts w:hint="eastAsia"/>
        </w:rPr>
        <w:t>将其进行长度统一。</w:t>
      </w:r>
    </w:p>
    <w:p w14:paraId="39164390" w14:textId="77777777" w:rsidR="00176C68" w:rsidRPr="00176C68" w:rsidRDefault="00176C68" w:rsidP="00176C68">
      <w:r w:rsidRPr="00176C68">
        <w:rPr>
          <w:rFonts w:hint="eastAsia"/>
          <w:b/>
          <w:bCs/>
        </w:rPr>
        <w:t>全局编码层</w:t>
      </w:r>
      <w:r w:rsidRPr="00176C68">
        <w:rPr>
          <w:rFonts w:hint="eastAsia"/>
        </w:rPr>
        <w:t>：实现某个文档与其它所有文档之间的信息交互。</w:t>
      </w:r>
    </w:p>
    <w:p w14:paraId="262AC5F1" w14:textId="77777777" w:rsidR="00176C68" w:rsidRPr="00176C68" w:rsidRDefault="00176C68" w:rsidP="00176C68">
      <w:r w:rsidRPr="00176C68">
        <w:rPr>
          <w:rFonts w:hint="eastAsia"/>
          <w:b/>
          <w:bCs/>
        </w:rPr>
        <w:t>局部编码层</w:t>
      </w:r>
      <w:r w:rsidRPr="00176C68">
        <w:rPr>
          <w:rFonts w:hint="eastAsia"/>
        </w:rPr>
        <w:t>：构建文档语义关系图，只有语义相关的文档才会被关联。使用</w:t>
      </w:r>
      <w:r w:rsidRPr="00176C68">
        <w:t>Graph Attention Network</w:t>
      </w:r>
      <w:r w:rsidRPr="00176C68">
        <w:rPr>
          <w:rFonts w:hint="eastAsia"/>
        </w:rPr>
        <w:t>对语义文档关系图进行编码。</w:t>
      </w:r>
    </w:p>
    <w:p w14:paraId="51F86972" w14:textId="77777777" w:rsidR="00176C68" w:rsidRPr="00176C68" w:rsidRDefault="00176C68" w:rsidP="00176C68">
      <w:r w:rsidRPr="00176C68">
        <w:rPr>
          <w:rFonts w:hint="eastAsia"/>
          <w:b/>
          <w:bCs/>
        </w:rPr>
        <w:t>融合层</w:t>
      </w:r>
      <w:r w:rsidRPr="00176C68">
        <w:rPr>
          <w:rFonts w:hint="eastAsia"/>
        </w:rPr>
        <w:t>：本层将全局文档表示和局部文档表示进行融合</w:t>
      </w:r>
    </w:p>
    <w:p w14:paraId="358B69B4" w14:textId="1DFC515E" w:rsidR="00176C68" w:rsidRDefault="00176C68"/>
    <w:p w14:paraId="73CA4263" w14:textId="3161B57E" w:rsidR="00176C68" w:rsidRDefault="00176C68"/>
    <w:p w14:paraId="27FBCD77" w14:textId="77777777" w:rsidR="00176C68" w:rsidRPr="00176C68" w:rsidRDefault="00176C68" w:rsidP="00176C68">
      <w:r w:rsidRPr="00176C68">
        <w:rPr>
          <w:rFonts w:hint="eastAsia"/>
        </w:rPr>
        <w:t>实验结果如图，可以看到即使在输入长度增加的情况下，我们的模型仍然保持较好的性能，超过了一些基线模型。</w:t>
      </w:r>
    </w:p>
    <w:p w14:paraId="0C7C8169" w14:textId="3E4819BA" w:rsidR="00176C68" w:rsidRDefault="00176C68"/>
    <w:p w14:paraId="718134CD" w14:textId="77777777" w:rsidR="00176C68" w:rsidRPr="00176C68" w:rsidRDefault="00176C68" w:rsidP="00176C68">
      <w:r w:rsidRPr="00176C68">
        <w:rPr>
          <w:rFonts w:hint="eastAsia"/>
        </w:rPr>
        <w:t>接下来，从解码的角度出发，我们提出了一个基于历史和未来联合信息解码的生成式摘要模型。</w:t>
      </w:r>
    </w:p>
    <w:p w14:paraId="6F0FBFE9" w14:textId="45C9A39C" w:rsidR="00176C68" w:rsidRDefault="00176C68"/>
    <w:p w14:paraId="7EC7E8B9" w14:textId="77777777" w:rsidR="00176C68" w:rsidRPr="00176C68" w:rsidRDefault="00176C68" w:rsidP="00176C68">
      <w:r w:rsidRPr="00176C68">
        <w:rPr>
          <w:rFonts w:hint="eastAsia"/>
        </w:rPr>
        <w:t>该模型由编码器，反向解码器和正向解码器构成。</w:t>
      </w:r>
    </w:p>
    <w:p w14:paraId="56380D3F" w14:textId="77777777" w:rsidR="00176C68" w:rsidRPr="00176C68" w:rsidRDefault="00176C68" w:rsidP="00176C68">
      <w:r w:rsidRPr="00176C68">
        <w:rPr>
          <w:rFonts w:hint="eastAsia"/>
        </w:rPr>
        <w:t>编码器由双向</w:t>
      </w:r>
      <w:r w:rsidRPr="00176C68">
        <w:t>LSTM</w:t>
      </w:r>
      <w:r w:rsidRPr="00176C68">
        <w:rPr>
          <w:rFonts w:hint="eastAsia"/>
        </w:rPr>
        <w:t>构成，对原文进行编码</w:t>
      </w:r>
    </w:p>
    <w:p w14:paraId="3F611675" w14:textId="77777777" w:rsidR="00176C68" w:rsidRPr="00176C68" w:rsidRDefault="00176C68" w:rsidP="00176C68">
      <w:r w:rsidRPr="00176C68">
        <w:rPr>
          <w:rFonts w:hint="eastAsia"/>
        </w:rPr>
        <w:t>反向解码器将目标摘要的逆序列作为解码目标，在解码过程中使用注意力机制关联到编码器的隐层状态。</w:t>
      </w:r>
    </w:p>
    <w:p w14:paraId="0AA767EA" w14:textId="77777777" w:rsidR="00176C68" w:rsidRPr="00176C68" w:rsidRDefault="00176C68" w:rsidP="00176C68">
      <w:r w:rsidRPr="00176C68">
        <w:rPr>
          <w:rFonts w:hint="eastAsia"/>
        </w:rPr>
        <w:t>正向解码器将目标摘要作为解码目标，在解码过程中使用两个不同的注意力机制关联到编码器和反向解码器的隐层状态。其中，编码器的隐层状态作为原文本的文本表示，反向解码器的隐层状态表示未来信息。</w:t>
      </w:r>
    </w:p>
    <w:p w14:paraId="534A3494" w14:textId="77777777" w:rsidR="00176C68" w:rsidRPr="00176C68" w:rsidRDefault="00176C68" w:rsidP="00176C68">
      <w:r w:rsidRPr="00176C68">
        <w:rPr>
          <w:rFonts w:hint="eastAsia"/>
        </w:rPr>
        <w:t>正反学，加深印象，增加了模型参数的多样性。</w:t>
      </w:r>
    </w:p>
    <w:p w14:paraId="63967FAC" w14:textId="419575DC" w:rsidR="00176C68" w:rsidRDefault="00176C68"/>
    <w:p w14:paraId="57F9F1CB" w14:textId="77777777" w:rsidR="00176C68" w:rsidRPr="00176C68" w:rsidRDefault="00176C68" w:rsidP="00176C68">
      <w:r w:rsidRPr="00176C68">
        <w:rPr>
          <w:rFonts w:hint="eastAsia"/>
        </w:rPr>
        <w:t>大部分已有的方法在解码过程中选择使用图</w:t>
      </w:r>
      <w:r w:rsidRPr="00176C68">
        <w:t>4</w:t>
      </w:r>
      <w:r w:rsidRPr="00176C68">
        <w:rPr>
          <w:rFonts w:hint="eastAsia"/>
        </w:rPr>
        <w:t>所示的束搜索方法</w:t>
      </w:r>
      <w:r w:rsidRPr="00176C68">
        <w:t>[42]</w:t>
      </w:r>
      <w:r w:rsidRPr="00176C68">
        <w:rPr>
          <w:rFonts w:hint="eastAsia"/>
        </w:rPr>
        <w:t>（</w:t>
      </w:r>
      <w:r w:rsidRPr="00176C68">
        <w:t>beam search</w:t>
      </w:r>
      <w:r w:rsidRPr="00176C68">
        <w:rPr>
          <w:rFonts w:hint="eastAsia"/>
        </w:rPr>
        <w:t>）来进行候选集合的筛选，虽然保证了最大化联合概率但是仅仅考虑已经生成的部分，而。。。</w:t>
      </w:r>
    </w:p>
    <w:p w14:paraId="1DD7456D" w14:textId="527D910C" w:rsidR="00176C68" w:rsidRDefault="00176C68"/>
    <w:p w14:paraId="1EF2DB85" w14:textId="77777777" w:rsidR="00176C68" w:rsidRPr="00176C68" w:rsidRDefault="00176C68" w:rsidP="00176C68">
      <w:r w:rsidRPr="00176C68">
        <w:rPr>
          <w:rFonts w:hint="eastAsia"/>
        </w:rPr>
        <w:t>我们提出了一种推理阶段的解码方法综合考虑已生成部分的联合概率和未生成部分的</w:t>
      </w:r>
      <w:r w:rsidRPr="00176C68">
        <w:t>ROUGE</w:t>
      </w:r>
      <w:r w:rsidRPr="00176C68">
        <w:rPr>
          <w:rFonts w:hint="eastAsia"/>
        </w:rPr>
        <w:t>得分来进行候选序列的选择。</w:t>
      </w:r>
    </w:p>
    <w:p w14:paraId="65DC3297" w14:textId="77777777" w:rsidR="00176C68" w:rsidRPr="00176C68" w:rsidRDefault="00176C68" w:rsidP="00176C68">
      <w:r w:rsidRPr="00176C68">
        <w:rPr>
          <w:rFonts w:hint="eastAsia"/>
        </w:rPr>
        <w:t>设计奖励预测（</w:t>
      </w:r>
      <w:r w:rsidRPr="00176C68">
        <w:t>Reward predict</w:t>
      </w:r>
      <w:r w:rsidRPr="00176C68">
        <w:rPr>
          <w:rFonts w:hint="eastAsia"/>
        </w:rPr>
        <w:t>）网络来预测未生成部分序列的</w:t>
      </w:r>
      <w:r w:rsidRPr="00176C68">
        <w:t>ROUGE</w:t>
      </w:r>
      <w:r w:rsidRPr="00176C68">
        <w:rPr>
          <w:rFonts w:hint="eastAsia"/>
        </w:rPr>
        <w:t>得分</w:t>
      </w:r>
    </w:p>
    <w:p w14:paraId="4B8DAA50" w14:textId="738406A4" w:rsidR="00176C68" w:rsidRPr="00176C68" w:rsidRDefault="00176C68" w:rsidP="00176C68">
      <w:r w:rsidRPr="00176C68">
        <w:rPr>
          <w:rFonts w:hint="eastAsia"/>
        </w:rPr>
        <w:t>该网络将编码器对源输入的隐层状态</w:t>
      </w:r>
      <m:oMath>
        <m:sSub>
          <m:sSubPr>
            <m:ctrlPr>
              <w:rPr>
                <w:rFonts w:ascii="Cambria Math" w:hAnsi="Cambria Math"/>
                <w:i/>
                <w:iCs/>
              </w:rPr>
            </m:ctrlPr>
          </m:sSubPr>
          <m:e>
            <m:r>
              <w:rPr>
                <w:rFonts w:ascii="Cambria Math" w:hAnsi="Cambria Math"/>
              </w:rPr>
              <m:t>h</m:t>
            </m:r>
          </m:e>
          <m:sub>
            <m:r>
              <w:rPr>
                <w:rFonts w:ascii="Cambria Math" w:hAnsi="Cambria Math"/>
              </w:rPr>
              <m:t>i</m:t>
            </m:r>
          </m:sub>
        </m:sSub>
      </m:oMath>
      <w:r w:rsidRPr="00176C68">
        <w:rPr>
          <w:rFonts w:hint="eastAsia"/>
        </w:rPr>
        <w:t>、正向解码器的隐层状态</w:t>
      </w:r>
      <m:oMath>
        <m:sSub>
          <m:sSubPr>
            <m:ctrlPr>
              <w:rPr>
                <w:rFonts w:ascii="Cambria Math" w:hAnsi="Cambria Math"/>
                <w:i/>
                <w:iCs/>
              </w:rPr>
            </m:ctrlPr>
          </m:sSubPr>
          <m:e>
            <m:r>
              <w:rPr>
                <w:rFonts w:ascii="Cambria Math" w:hAnsi="Cambria Math"/>
              </w:rPr>
              <m:t>s</m:t>
            </m:r>
          </m:e>
          <m:sub>
            <m:r>
              <w:rPr>
                <w:rFonts w:ascii="Cambria Math" w:hAnsi="Cambria Math"/>
              </w:rPr>
              <m:t>i</m:t>
            </m:r>
          </m:sub>
        </m:sSub>
      </m:oMath>
      <w:r w:rsidRPr="00176C68">
        <w:rPr>
          <w:rFonts w:hint="eastAsia"/>
        </w:rPr>
        <w:t>、针对编码器端源文本的内容向量</w:t>
      </w:r>
      <m:oMath>
        <m:sSubSup>
          <m:sSubSupPr>
            <m:ctrlPr>
              <w:rPr>
                <w:rFonts w:ascii="Cambria Math" w:hAnsi="Cambria Math"/>
                <w:i/>
                <w:iCs/>
              </w:rPr>
            </m:ctrlPr>
          </m:sSubSupPr>
          <m:e>
            <m:r>
              <w:rPr>
                <w:rFonts w:ascii="Cambria Math" w:hAnsi="Cambria Math"/>
              </w:rPr>
              <m:t>c</m:t>
            </m:r>
          </m:e>
          <m:sub>
            <m:r>
              <w:rPr>
                <w:rFonts w:ascii="Cambria Math" w:hAnsi="Cambria Math"/>
              </w:rPr>
              <m:t>i</m:t>
            </m:r>
          </m:sub>
          <m:sup>
            <m:r>
              <w:rPr>
                <w:rFonts w:ascii="Cambria Math" w:hAnsi="Cambria Math"/>
              </w:rPr>
              <m:t>ef</m:t>
            </m:r>
          </m:sup>
        </m:sSubSup>
      </m:oMath>
      <w:r w:rsidRPr="00176C68">
        <w:rPr>
          <w:rFonts w:hint="eastAsia"/>
        </w:rPr>
        <w:t>（</w:t>
      </w:r>
      <w:r w:rsidRPr="00176C68">
        <w:t>context vector</w:t>
      </w:r>
      <w:r w:rsidRPr="00176C68">
        <w:rPr>
          <w:rFonts w:hint="eastAsia"/>
        </w:rPr>
        <w:t>）、以及针对反向解码器端的内容向量</w:t>
      </w:r>
      <m:oMath>
        <m:sSubSup>
          <m:sSubSupPr>
            <m:ctrlPr>
              <w:rPr>
                <w:rFonts w:ascii="Cambria Math" w:hAnsi="Cambria Math"/>
                <w:i/>
                <w:iCs/>
              </w:rPr>
            </m:ctrlPr>
          </m:sSubSupPr>
          <m:e>
            <m:r>
              <w:rPr>
                <w:rFonts w:ascii="Cambria Math" w:hAnsi="Cambria Math"/>
              </w:rPr>
              <m:t>c</m:t>
            </m:r>
          </m:e>
          <m:sub>
            <m:r>
              <w:rPr>
                <w:rFonts w:ascii="Cambria Math" w:hAnsi="Cambria Math"/>
              </w:rPr>
              <m:t>i</m:t>
            </m:r>
          </m:sub>
          <m:sup>
            <m:r>
              <w:rPr>
                <w:rFonts w:ascii="Cambria Math" w:hAnsi="Cambria Math"/>
              </w:rPr>
              <m:t>bf</m:t>
            </m:r>
          </m:sup>
        </m:sSubSup>
      </m:oMath>
      <w:r w:rsidRPr="00176C68">
        <w:rPr>
          <w:rFonts w:hint="eastAsia"/>
        </w:rPr>
        <w:t>作为输入。</w:t>
      </w:r>
    </w:p>
    <w:p w14:paraId="14CBA8A4" w14:textId="77777777" w:rsidR="00176C68" w:rsidRPr="00176C68" w:rsidRDefault="00176C68" w:rsidP="00176C68">
      <w:r w:rsidRPr="00176C68">
        <w:t>reward predict</w:t>
      </w:r>
      <w:r w:rsidRPr="00176C68">
        <w:rPr>
          <w:rFonts w:hint="eastAsia"/>
        </w:rPr>
        <w:t>网络的目标</w:t>
      </w:r>
      <w:r w:rsidRPr="00176C68">
        <w:t>ROUGE</w:t>
      </w:r>
      <w:r w:rsidRPr="00176C68">
        <w:rPr>
          <w:rFonts w:hint="eastAsia"/>
        </w:rPr>
        <w:t>得分通过将某一时刻的部分生成序列的所有可能的解码序列</w:t>
      </w:r>
      <w:r w:rsidRPr="00176C68">
        <w:t>ROUGE</w:t>
      </w:r>
      <w:r w:rsidRPr="00176C68">
        <w:rPr>
          <w:rFonts w:hint="eastAsia"/>
        </w:rPr>
        <w:t>得分进行平均得到。</w:t>
      </w:r>
    </w:p>
    <w:p w14:paraId="36325945" w14:textId="3359638F" w:rsidR="00176C68" w:rsidRDefault="00176C68"/>
    <w:p w14:paraId="21DB7D52" w14:textId="77777777" w:rsidR="00176C68" w:rsidRPr="00176C68" w:rsidRDefault="00176C68" w:rsidP="00176C68">
      <w:r w:rsidRPr="00176C68">
        <w:rPr>
          <w:rFonts w:hint="eastAsia"/>
        </w:rPr>
        <w:t>我们的实验结果如图，可以看出，我们的基于历史和未来联合信息的模型优于一些基线模型。</w:t>
      </w:r>
    </w:p>
    <w:p w14:paraId="074D2F0F" w14:textId="1094634D" w:rsidR="00176C68" w:rsidRDefault="00176C68"/>
    <w:p w14:paraId="3EBF07CE" w14:textId="77777777" w:rsidR="00176C68" w:rsidRPr="00176C68" w:rsidRDefault="00176C68" w:rsidP="00176C68">
      <w:r w:rsidRPr="00176C68">
        <w:rPr>
          <w:rFonts w:hint="eastAsia"/>
        </w:rPr>
        <w:t>文本中通常包含着一些关键词或者关键短语，它们传递了一些重要的信息，在文本中扮演着重要的角色。我们认为关键词和关键短语相较于其它单词对输入文本的表示贡献了更多的信息，也就是说，关注和理解这些关键词和关键词语有助于生成更丰富的文本表示，从而提升生成式自动文本摘要的模型性能</w:t>
      </w:r>
    </w:p>
    <w:p w14:paraId="27B24409" w14:textId="2399D985" w:rsidR="00176C68" w:rsidRDefault="00176C68"/>
    <w:p w14:paraId="4DC95C1C" w14:textId="77777777" w:rsidR="00176C68" w:rsidRPr="00176C68" w:rsidRDefault="00176C68" w:rsidP="00176C68">
      <w:r w:rsidRPr="00176C68">
        <w:rPr>
          <w:rFonts w:hint="eastAsia"/>
        </w:rPr>
        <w:t>我们的基于关键词感知编码的自动文本摘要如图所示，它由一个原文编码器，一个关键词编码器和一个关键词感知的解码器构成。</w:t>
      </w:r>
    </w:p>
    <w:p w14:paraId="603A7BA9" w14:textId="5C84BC2A" w:rsidR="00176C68" w:rsidRDefault="00176C68"/>
    <w:p w14:paraId="3D11B727" w14:textId="383084FE" w:rsidR="00176C68" w:rsidRPr="00176C68" w:rsidRDefault="00176C68" w:rsidP="00176C68">
      <w:r w:rsidRPr="00176C68">
        <w:rPr>
          <w:rFonts w:hint="eastAsia"/>
          <w:b/>
          <w:bCs/>
        </w:rPr>
        <w:lastRenderedPageBreak/>
        <w:t>原文编码器：</w:t>
      </w:r>
      <w:r w:rsidRPr="00176C68">
        <w:rPr>
          <w:rFonts w:hint="eastAsia"/>
        </w:rPr>
        <w:t>给定原文</w:t>
      </w:r>
      <m:oMath>
        <m:r>
          <w:rPr>
            <w:rFonts w:ascii="Cambria Math" w:hAnsi="Cambria Math"/>
          </w:rPr>
          <m:t>D={</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oMath>
      <w:r w:rsidRPr="00176C68">
        <w:rPr>
          <w:rFonts w:hint="eastAsia"/>
        </w:rPr>
        <w:t>，原文的向量表示</w:t>
      </w:r>
      <m:oMath>
        <m:r>
          <w:rPr>
            <w:rFonts w:ascii="Cambria Math" w:hAnsi="Cambria Math"/>
          </w:rPr>
          <m:t>h=LayerNorm(SelfAtten(D))</m:t>
        </m:r>
      </m:oMath>
      <w:r w:rsidRPr="00176C68">
        <w:t>,</w:t>
      </w:r>
      <w:r w:rsidRPr="00176C68">
        <w:rPr>
          <w:rFonts w:hint="eastAsia"/>
        </w:rPr>
        <w:t>其中</w:t>
      </w:r>
      <m:oMath>
        <m:r>
          <w:rPr>
            <w:rFonts w:ascii="Cambria Math" w:hAnsi="Cambria Math"/>
          </w:rPr>
          <m:t>SelfAtten(∙)</m:t>
        </m:r>
      </m:oMath>
      <w:r w:rsidRPr="00176C68">
        <w:rPr>
          <w:rFonts w:hint="eastAsia"/>
        </w:rPr>
        <w:t>表示</w:t>
      </w:r>
      <w:r w:rsidRPr="00176C68">
        <w:t>Transformer</w:t>
      </w:r>
      <w:r w:rsidRPr="00176C68">
        <w:rPr>
          <w:rFonts w:hint="eastAsia"/>
        </w:rPr>
        <w:t>中的自注意力机制。</w:t>
      </w:r>
    </w:p>
    <w:p w14:paraId="6BAC2CDB" w14:textId="77777777" w:rsidR="00176C68" w:rsidRPr="00176C68" w:rsidRDefault="00176C68" w:rsidP="00176C68">
      <w:r w:rsidRPr="00176C68">
        <w:rPr>
          <w:rFonts w:hint="eastAsia"/>
          <w:b/>
          <w:bCs/>
        </w:rPr>
        <w:t>关键词编码器：</w:t>
      </w:r>
    </w:p>
    <w:p w14:paraId="4741B7A8" w14:textId="366C7DA6" w:rsidR="00176C68" w:rsidRPr="00176C68" w:rsidRDefault="00176C68" w:rsidP="00176C68">
      <w:r w:rsidRPr="00176C68">
        <w:rPr>
          <w:rFonts w:hint="eastAsia"/>
        </w:rPr>
        <w:t>给定的关键词</w:t>
      </w:r>
      <m:oMath>
        <m:sSub>
          <m:sSubPr>
            <m:ctrlPr>
              <w:rPr>
                <w:rFonts w:ascii="Cambria Math" w:hAnsi="Cambria Math"/>
                <w:i/>
                <w:iCs/>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i1,</m:t>
            </m:r>
          </m:sub>
        </m:sSub>
        <m:sSub>
          <m:sSubPr>
            <m:ctrlPr>
              <w:rPr>
                <w:rFonts w:ascii="Cambria Math" w:hAnsi="Cambria Math"/>
                <w:i/>
                <w:iCs/>
              </w:rPr>
            </m:ctrlPr>
          </m:sSubPr>
          <m:e>
            <m:r>
              <w:rPr>
                <w:rFonts w:ascii="Cambria Math" w:hAnsi="Cambria Math"/>
              </w:rPr>
              <m:t>w</m:t>
            </m:r>
          </m:e>
          <m:sub>
            <m:r>
              <w:rPr>
                <w:rFonts w:ascii="Cambria Math" w:hAnsi="Cambria Math"/>
              </w:rPr>
              <m:t>i2,</m:t>
            </m:r>
          </m:sub>
        </m:sSub>
        <m:sSub>
          <m:sSubPr>
            <m:ctrlPr>
              <w:rPr>
                <w:rFonts w:ascii="Cambria Math" w:hAnsi="Cambria Math"/>
                <w:i/>
                <w:iCs/>
              </w:rPr>
            </m:ctrlPr>
          </m:sSubPr>
          <m:e>
            <m:r>
              <w:rPr>
                <w:rFonts w:ascii="Cambria Math" w:hAnsi="Cambria Math"/>
              </w:rPr>
              <m:t>…,w</m:t>
            </m:r>
          </m:e>
          <m:sub>
            <m:r>
              <w:rPr>
                <w:rFonts w:ascii="Cambria Math" w:hAnsi="Cambria Math"/>
              </w:rPr>
              <m:t>il</m:t>
            </m:r>
          </m:sub>
        </m:sSub>
        <m:r>
          <w:rPr>
            <w:rFonts w:ascii="Cambria Math" w:hAnsi="Cambria Math"/>
          </w:rPr>
          <m:t>}</m:t>
        </m:r>
      </m:oMath>
      <w:r w:rsidRPr="00176C68">
        <w:t xml:space="preserve">, </w:t>
      </w:r>
      <w:r w:rsidRPr="00176C68">
        <w:rPr>
          <w:rFonts w:hint="eastAsia"/>
        </w:rPr>
        <w:t>那么关键词</w:t>
      </w:r>
      <w:r w:rsidRPr="00176C68">
        <w:t>k_i</w:t>
      </w:r>
      <w:r w:rsidRPr="00176C68">
        <w:rPr>
          <w:rFonts w:hint="eastAsia"/>
        </w:rPr>
        <w:t>的向量表示为：</w:t>
      </w:r>
      <m:oMath>
        <m:sSub>
          <m:sSubPr>
            <m:ctrlPr>
              <w:rPr>
                <w:rFonts w:ascii="Cambria Math" w:hAnsi="Cambria Math"/>
                <w:i/>
                <w:iCs/>
              </w:rPr>
            </m:ctrlPr>
          </m:sSubPr>
          <m:e>
            <m:r>
              <w:rPr>
                <w:rFonts w:ascii="Cambria Math" w:hAnsi="Cambria Math"/>
              </w:rPr>
              <m:t>kr</m:t>
            </m:r>
          </m:e>
          <m:sub>
            <m:r>
              <w:rPr>
                <w:rFonts w:ascii="Cambria Math" w:hAnsi="Cambria Math"/>
              </w:rPr>
              <m:t>i</m:t>
            </m:r>
          </m:sub>
        </m:sSub>
        <m:r>
          <w:rPr>
            <w:rFonts w:ascii="Cambria Math" w:hAnsi="Cambria Math"/>
          </w:rPr>
          <m:t>=BiLSTM</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i1,</m:t>
                </m:r>
              </m:sub>
            </m:sSub>
            <m:sSub>
              <m:sSubPr>
                <m:ctrlPr>
                  <w:rPr>
                    <w:rFonts w:ascii="Cambria Math" w:hAnsi="Cambria Math"/>
                    <w:i/>
                    <w:iCs/>
                  </w:rPr>
                </m:ctrlPr>
              </m:sSubPr>
              <m:e>
                <m:r>
                  <w:rPr>
                    <w:rFonts w:ascii="Cambria Math" w:hAnsi="Cambria Math"/>
                  </w:rPr>
                  <m:t>w</m:t>
                </m:r>
              </m:e>
              <m:sub>
                <m:r>
                  <w:rPr>
                    <w:rFonts w:ascii="Cambria Math" w:hAnsi="Cambria Math"/>
                  </w:rPr>
                  <m:t>i2,</m:t>
                </m:r>
              </m:sub>
            </m:sSub>
            <m:sSub>
              <m:sSubPr>
                <m:ctrlPr>
                  <w:rPr>
                    <w:rFonts w:ascii="Cambria Math" w:hAnsi="Cambria Math"/>
                    <w:i/>
                    <w:iCs/>
                  </w:rPr>
                </m:ctrlPr>
              </m:sSubPr>
              <m:e>
                <m:r>
                  <w:rPr>
                    <w:rFonts w:ascii="Cambria Math" w:hAnsi="Cambria Math"/>
                  </w:rPr>
                  <m:t>…,w</m:t>
                </m:r>
              </m:e>
              <m:sub>
                <m:r>
                  <w:rPr>
                    <w:rFonts w:ascii="Cambria Math" w:hAnsi="Cambria Math"/>
                  </w:rPr>
                  <m:t>il</m:t>
                </m:r>
              </m:sub>
            </m:sSub>
          </m:e>
        </m:d>
        <m:r>
          <m:rPr>
            <m:sty m:val="p"/>
          </m:rPr>
          <w:rPr>
            <w:rFonts w:ascii="Cambria Math" w:hAnsi="Cambria Math"/>
          </w:rPr>
          <m:t>; </m:t>
        </m:r>
      </m:oMath>
    </w:p>
    <w:p w14:paraId="3F2F89AA" w14:textId="633BE864" w:rsidR="00176C68" w:rsidRPr="00176C68" w:rsidRDefault="00176C68" w:rsidP="00176C68">
      <w:r w:rsidRPr="00176C68">
        <w:t>Transformer</w:t>
      </w:r>
      <w:r w:rsidRPr="00176C68">
        <w:rPr>
          <w:rFonts w:hint="eastAsia"/>
        </w:rPr>
        <w:t>将一系列关键词连接起来：</w:t>
      </w:r>
      <m:oMath>
        <m:r>
          <w:rPr>
            <w:rFonts w:ascii="Cambria Math" w:hAnsi="Cambria Math"/>
          </w:rPr>
          <m:t>K=Transformer{</m:t>
        </m:r>
        <m:sSub>
          <m:sSubPr>
            <m:ctrlPr>
              <w:rPr>
                <w:rFonts w:ascii="Cambria Math" w:hAnsi="Cambria Math"/>
                <w:i/>
                <w:iCs/>
              </w:rPr>
            </m:ctrlPr>
          </m:sSubPr>
          <m:e>
            <m:r>
              <w:rPr>
                <w:rFonts w:ascii="Cambria Math" w:hAnsi="Cambria Math"/>
              </w:rPr>
              <m:t>kr</m:t>
            </m:r>
          </m:e>
          <m:sub>
            <m:r>
              <w:rPr>
                <w:rFonts w:ascii="Cambria Math" w:hAnsi="Cambria Math"/>
              </w:rPr>
              <m:t>1,</m:t>
            </m:r>
          </m:sub>
        </m:sSub>
        <m:sSub>
          <m:sSubPr>
            <m:ctrlPr>
              <w:rPr>
                <w:rFonts w:ascii="Cambria Math" w:hAnsi="Cambria Math"/>
                <w:i/>
                <w:iCs/>
              </w:rPr>
            </m:ctrlPr>
          </m:sSubPr>
          <m:e>
            <m:r>
              <w:rPr>
                <w:rFonts w:ascii="Cambria Math" w:hAnsi="Cambria Math"/>
              </w:rPr>
              <m:t>kr</m:t>
            </m:r>
          </m:e>
          <m:sub>
            <m:r>
              <w:rPr>
                <w:rFonts w:ascii="Cambria Math" w:hAnsi="Cambria Math"/>
              </w:rPr>
              <m:t>2,</m:t>
            </m:r>
          </m:sub>
        </m:sSub>
        <m:sSub>
          <m:sSubPr>
            <m:ctrlPr>
              <w:rPr>
                <w:rFonts w:ascii="Cambria Math" w:hAnsi="Cambria Math"/>
                <w:i/>
                <w:iCs/>
              </w:rPr>
            </m:ctrlPr>
          </m:sSubPr>
          <m:e>
            <m:r>
              <w:rPr>
                <w:rFonts w:ascii="Cambria Math" w:hAnsi="Cambria Math"/>
              </w:rPr>
              <m:t>…,kr</m:t>
            </m:r>
          </m:e>
          <m:sub>
            <m:r>
              <w:rPr>
                <w:rFonts w:ascii="Cambria Math" w:hAnsi="Cambria Math"/>
              </w:rPr>
              <m:t>N</m:t>
            </m:r>
          </m:sub>
        </m:sSub>
        <m:r>
          <w:rPr>
            <w:rFonts w:ascii="Cambria Math" w:hAnsi="Cambria Math"/>
          </w:rPr>
          <m:t>}</m:t>
        </m:r>
      </m:oMath>
    </w:p>
    <w:p w14:paraId="1DC10C3C" w14:textId="77777777" w:rsidR="00176C68" w:rsidRPr="00176C68" w:rsidRDefault="00176C68" w:rsidP="00176C68">
      <w:r w:rsidRPr="00176C68">
        <w:rPr>
          <w:rFonts w:hint="eastAsia"/>
        </w:rPr>
        <w:t>由</w:t>
      </w:r>
      <w:r w:rsidRPr="00176C68">
        <w:t>Transformer</w:t>
      </w:r>
      <w:r w:rsidRPr="00176C68">
        <w:rPr>
          <w:rFonts w:hint="eastAsia"/>
        </w:rPr>
        <w:t>层构成，并且使用多头注意力机制完成对关键词和原文的感知。在得到原文本和关键词序列的向量表示之后，我们使用一个关键词感知的解码器来为科学文章生成摘要。具体的，关键词感知的解码器首。</w:t>
      </w:r>
    </w:p>
    <w:p w14:paraId="6B337E0F" w14:textId="6263FB6B" w:rsidR="00176C68" w:rsidRDefault="00176C68"/>
    <w:p w14:paraId="0D298F0B" w14:textId="77777777" w:rsidR="00176C68" w:rsidRPr="00176C68" w:rsidRDefault="00176C68" w:rsidP="00176C68">
      <w:r w:rsidRPr="00176C68">
        <w:rPr>
          <w:rFonts w:hint="eastAsia"/>
        </w:rPr>
        <w:t>实验结果如图所示，实验中我们采用了几种不同的关键词提取方式，实验证明在训练时采用标准摘要里的关键词，测试时使用原文中的关键词效果最好，且超过了一些基线模型。</w:t>
      </w:r>
    </w:p>
    <w:p w14:paraId="30B12711" w14:textId="324E481F" w:rsidR="00176C68" w:rsidRDefault="00176C68"/>
    <w:p w14:paraId="18DC7A78" w14:textId="77777777" w:rsidR="00176C68" w:rsidRPr="00176C68" w:rsidRDefault="00176C68" w:rsidP="00176C68">
      <w:r w:rsidRPr="00176C68">
        <w:rPr>
          <w:rFonts w:hint="eastAsia"/>
        </w:rPr>
        <w:t>念。</w:t>
      </w:r>
    </w:p>
    <w:p w14:paraId="00318DA1" w14:textId="1A52021D" w:rsidR="00176C68" w:rsidRDefault="00176C68"/>
    <w:p w14:paraId="743EA8D9" w14:textId="77777777" w:rsidR="00176C68" w:rsidRPr="00176C68" w:rsidRDefault="00176C68" w:rsidP="00176C68">
      <w:r w:rsidRPr="00176C68">
        <w:rPr>
          <w:rFonts w:hint="eastAsia"/>
        </w:rPr>
        <w:t>科学文章摘要除了要求简洁和涵盖重要内容之外还需要保持专业性，也就是说科学文章摘要是不允许出现事实性错误的，另外科学文章摘要需要传递出该研究的研究背景、研究方法、研究结果以及研究结论等科学文章要素。因此，为科学文章自动生成摘要相较于通用文本难度更大。</w:t>
      </w:r>
    </w:p>
    <w:p w14:paraId="5727C350" w14:textId="7056D11E" w:rsidR="00176C68" w:rsidRDefault="00176C68"/>
    <w:p w14:paraId="3FCFBE0C" w14:textId="77777777" w:rsidR="00176C68" w:rsidRPr="00176C68" w:rsidRDefault="00176C68" w:rsidP="00176C68">
      <w:r w:rsidRPr="00176C68">
        <w:rPr>
          <w:rFonts w:hint="eastAsia"/>
        </w:rPr>
        <w:t>我们的基于机器阅读理解的抽取式文本摘要模型框架如图。</w:t>
      </w:r>
    </w:p>
    <w:p w14:paraId="1FBAA71B" w14:textId="77777777" w:rsidR="00176C68" w:rsidRPr="00176C68" w:rsidRDefault="00176C68" w:rsidP="00176C68">
      <w:r w:rsidRPr="00176C68">
        <w:rPr>
          <w:rFonts w:hint="eastAsia"/>
        </w:rPr>
        <w:t>机器阅读理解（Machine Reading Comprehension, MRC）：给定给一个问题，和一个文档，片段选择类型的机器阅读理解方法旨在以给定文档为背景，选择文档内的一个片段范围作为给定问题的答案。</w:t>
      </w:r>
    </w:p>
    <w:p w14:paraId="56A97AFE" w14:textId="77777777" w:rsidR="00176C68" w:rsidRPr="00176C68" w:rsidRDefault="00176C68" w:rsidP="00176C68">
      <w:r w:rsidRPr="00176C68">
        <w:rPr>
          <w:rFonts w:hint="eastAsia"/>
        </w:rPr>
        <w:t>基于机器阅读理解的抽取式摘要方法（MRC-based Extractive Summarization）：该方法从原文本中为提前定义好的与科学文章要素相关的问题找出答案片段，并将针对不同科学文章要素的答案片段进行连接构成最终的抽取式摘要内容。</w:t>
      </w:r>
    </w:p>
    <w:p w14:paraId="4DA1601D" w14:textId="012DA08B" w:rsidR="00176C68" w:rsidRDefault="00176C68"/>
    <w:p w14:paraId="438A5EEC" w14:textId="77777777" w:rsidR="00176C68" w:rsidRPr="00176C68" w:rsidRDefault="00176C68" w:rsidP="00176C68">
      <w:r w:rsidRPr="00176C68">
        <w:rPr>
          <w:rFonts w:hint="eastAsia"/>
        </w:rPr>
        <w:t>根据以上背景，我们设计了如下几个针对不同研究要素的问题。</w:t>
      </w:r>
    </w:p>
    <w:p w14:paraId="4E749C48" w14:textId="2BA68AE4" w:rsidR="00176C68" w:rsidRDefault="00176C68"/>
    <w:p w14:paraId="0B0EB11D" w14:textId="77777777" w:rsidR="00176C68" w:rsidRPr="00176C68" w:rsidRDefault="00176C68" w:rsidP="00176C68">
      <w:r w:rsidRPr="00176C68">
        <w:rPr>
          <w:rFonts w:hint="eastAsia"/>
        </w:rPr>
        <w:t>由于摘要数据集中不存在标准的答案片段，因此我们需要自行标记。</w:t>
      </w:r>
    </w:p>
    <w:p w14:paraId="4DAD4CA6" w14:textId="77777777" w:rsidR="00176C68" w:rsidRPr="00176C68" w:rsidRDefault="00176C68" w:rsidP="00176C68">
      <w:r w:rsidRPr="00176C68">
        <w:rPr>
          <w:rFonts w:hint="eastAsia"/>
        </w:rPr>
        <w:t>我们首先根据摘要内容将摘要数据集中的原文</w:t>
      </w:r>
      <w:r w:rsidRPr="00176C68">
        <w:t>-</w:t>
      </w:r>
      <w:r w:rsidRPr="00176C68">
        <w:rPr>
          <w:rFonts w:hint="eastAsia"/>
        </w:rPr>
        <w:t>摘要对分成两类，具体的，含有明确的摘要结构的数据被定义为严格数据对（</w:t>
      </w:r>
      <w:r w:rsidRPr="00176C68">
        <w:t>strict data pairs</w:t>
      </w:r>
      <w:r w:rsidRPr="00176C68">
        <w:rPr>
          <w:rFonts w:hint="eastAsia"/>
        </w:rPr>
        <w:t>），其他不含有明确摘要结构的数据被定义为非严格数据对（</w:t>
      </w:r>
      <w:r w:rsidRPr="00176C68">
        <w:t>non-strict data pairs</w:t>
      </w:r>
      <w:r w:rsidRPr="00176C68">
        <w:rPr>
          <w:rFonts w:hint="eastAsia"/>
        </w:rPr>
        <w:t>）。然后，我们对严格数据对（</w:t>
      </w:r>
      <w:r w:rsidRPr="00176C68">
        <w:t>strict data pairs</w:t>
      </w:r>
      <w:r w:rsidRPr="00176C68">
        <w:rPr>
          <w:rFonts w:hint="eastAsia"/>
        </w:rPr>
        <w:t>）和非严格数据对（</w:t>
      </w:r>
      <w:r w:rsidRPr="00176C68">
        <w:t>non-strict data pairs</w:t>
      </w:r>
      <w:r w:rsidRPr="00176C68">
        <w:rPr>
          <w:rFonts w:hint="eastAsia"/>
        </w:rPr>
        <w:t>）分别进行标准答案片段的标记。标准答案标签的标记流程如图</w:t>
      </w:r>
      <w:r w:rsidRPr="00176C68">
        <w:t>2-14</w:t>
      </w:r>
      <w:r w:rsidRPr="00176C68">
        <w:rPr>
          <w:rFonts w:hint="eastAsia"/>
        </w:rPr>
        <w:t>所示。</w:t>
      </w:r>
    </w:p>
    <w:p w14:paraId="2F2B0ED7" w14:textId="45415357" w:rsidR="00176C68" w:rsidRDefault="00176C68"/>
    <w:p w14:paraId="6E64746A" w14:textId="77777777" w:rsidR="00176C68" w:rsidRPr="00176C68" w:rsidRDefault="00176C68" w:rsidP="00176C68">
      <w:r w:rsidRPr="00176C68">
        <w:rPr>
          <w:rFonts w:hint="eastAsia"/>
        </w:rPr>
        <w:t>对严格数据对的标准答案片段标记分为两个步骤：</w:t>
      </w:r>
    </w:p>
    <w:p w14:paraId="1ED2EECF" w14:textId="73C142C7" w:rsidR="00176C68" w:rsidRPr="00176C68" w:rsidRDefault="00176C68" w:rsidP="00176C68">
      <w:r w:rsidRPr="00176C68">
        <w:rPr>
          <w:rFonts w:hint="eastAsia"/>
        </w:rPr>
        <w:t>（</w:t>
      </w:r>
      <w:r w:rsidRPr="00176C68">
        <w:t>1</w:t>
      </w:r>
      <w:r w:rsidRPr="00176C68">
        <w:rPr>
          <w:rFonts w:hint="eastAsia"/>
        </w:rPr>
        <w:t>）要素的聚合。首先我们将标准摘要中的句子分为背景、方法、结果和结论等要素。如图</w:t>
      </w:r>
      <w:r w:rsidRPr="00176C68">
        <w:t>2-15</w:t>
      </w:r>
      <w:r w:rsidRPr="00176C68">
        <w:rPr>
          <w:rFonts w:hint="eastAsia"/>
        </w:rPr>
        <w:t>所示，在严格数据对中我们很容易得到句子的要素标签。然后，我们将标记为相同要素标签的句子进行连接</w:t>
      </w:r>
      <w:r w:rsidRPr="00176C68">
        <w:t>,</w:t>
      </w:r>
      <m:oMath>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bg</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mt</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rs</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cl</m:t>
            </m:r>
          </m:sub>
        </m:sSub>
        <m:r>
          <w:rPr>
            <w:rFonts w:ascii="Cambria Math" w:hAnsi="Cambria Math"/>
          </w:rPr>
          <m:t>}</m:t>
        </m:r>
      </m:oMath>
      <w:r w:rsidRPr="00176C68">
        <w:rPr>
          <w:rFonts w:hint="eastAsia"/>
        </w:rPr>
        <w:t>分别表示要素标签为背景、方法、结果和结论的。</w:t>
      </w:r>
    </w:p>
    <w:p w14:paraId="1D204F0C" w14:textId="77777777" w:rsidR="00176C68" w:rsidRPr="00176C68" w:rsidRDefault="00176C68" w:rsidP="00176C68">
      <w:r w:rsidRPr="00176C68">
        <w:rPr>
          <w:rFonts w:hint="eastAsia"/>
        </w:rPr>
        <w:t>（</w:t>
      </w:r>
      <w:r w:rsidRPr="00176C68">
        <w:t>2</w:t>
      </w:r>
      <w:r w:rsidRPr="00176C68">
        <w:rPr>
          <w:rFonts w:hint="eastAsia"/>
        </w:rPr>
        <w:t>）</w:t>
      </w:r>
      <w:r w:rsidRPr="00176C68">
        <w:t>ROUGE</w:t>
      </w:r>
      <w:r w:rsidRPr="00176C68">
        <w:rPr>
          <w:rFonts w:hint="eastAsia"/>
        </w:rPr>
        <w:t>得分的计算。以标记关于研究背景的问题的答案段落为例，我们计算了在第一步中得到的要素标签为“背景”的序列与原文中每个句子的</w:t>
      </w:r>
      <w:r w:rsidRPr="00176C68">
        <w:t>ROUGE</w:t>
      </w:r>
      <w:r w:rsidRPr="00176C68">
        <w:rPr>
          <w:rFonts w:hint="eastAsia"/>
        </w:rPr>
        <w:t>得分，并且得分最高的原文序列作为与研究背景相关的问题的答案。</w:t>
      </w:r>
    </w:p>
    <w:p w14:paraId="7B853CA6" w14:textId="4E6D33E5" w:rsidR="00176C68" w:rsidRPr="00176C68" w:rsidRDefault="00176C68" w:rsidP="00176C68">
      <w:r w:rsidRPr="00176C68">
        <w:rPr>
          <w:rFonts w:hint="eastAsia"/>
        </w:rPr>
        <w:lastRenderedPageBreak/>
        <w:t>对于非严格的数据对，由于这类型的数据对中摘要中句子的要素标签是不明显的，而我们假设摘要必然包含研究背景、方法、结果和结论这四个部分。因此，我们通过微调</w:t>
      </w:r>
      <w:r w:rsidRPr="00176C68">
        <w:t>BERT</w:t>
      </w:r>
      <w:r w:rsidRPr="00176C68">
        <w:rPr>
          <w:rFonts w:hint="eastAsia"/>
        </w:rPr>
        <w:t>实现了一个句子分类模型，来预测非严格数据对中每个摘要的句子的要素标签。具体的，这个分类模型，输入格式为</w:t>
      </w:r>
      <m:oMath>
        <m:r>
          <w:rPr>
            <w:rFonts w:ascii="Cambria Math" w:hAnsi="Cambria Math"/>
          </w:rPr>
          <m:t>{s,label}</m:t>
        </m:r>
      </m:oMath>
      <w:r w:rsidRPr="00176C68">
        <w:rPr>
          <w:rFonts w:hint="eastAsia"/>
        </w:rPr>
        <w:t>，具体的训练数据从严格数据对中得到，比如，</w:t>
      </w:r>
      <m:oMath>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bg</m:t>
            </m:r>
          </m:sub>
        </m:sSub>
        <m:r>
          <w:rPr>
            <w:rFonts w:ascii="Cambria Math" w:hAnsi="Cambria Math"/>
          </w:rPr>
          <m:t>,Background}</m:t>
        </m:r>
      </m:oMath>
      <w:r w:rsidRPr="00176C68">
        <w:t>,</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mt</m:t>
                </m:r>
              </m:sub>
            </m:sSub>
            <m:r>
              <w:rPr>
                <w:rFonts w:ascii="Cambria Math" w:hAnsi="Cambria Math"/>
              </w:rPr>
              <m:t>,Method</m:t>
            </m:r>
          </m:e>
        </m:d>
        <m:r>
          <w:rPr>
            <w:rFonts w:ascii="Cambria Math" w:hAnsi="Cambria Math"/>
          </w:rPr>
          <m:t>, </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rs</m:t>
                </m:r>
              </m:sub>
            </m:sSub>
            <m:r>
              <w:rPr>
                <w:rFonts w:ascii="Cambria Math" w:hAnsi="Cambria Math"/>
              </w:rPr>
              <m:t>,Result</m:t>
            </m:r>
          </m:e>
        </m:d>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cl</m:t>
            </m:r>
          </m:sub>
        </m:sSub>
        <m:r>
          <w:rPr>
            <w:rFonts w:ascii="Cambria Math" w:hAnsi="Cambria Math"/>
          </w:rPr>
          <m:t>,Conclusion}</m:t>
        </m:r>
      </m:oMath>
      <w:r w:rsidRPr="00176C68">
        <w:t xml:space="preserve">, </w:t>
      </w:r>
      <w:r w:rsidRPr="00176C68">
        <w:rPr>
          <w:rFonts w:hint="eastAsia"/>
        </w:rPr>
        <w:t>其中</w:t>
      </w:r>
      <m:oMath>
        <m:sSub>
          <m:sSubPr>
            <m:ctrlPr>
              <w:rPr>
                <w:rFonts w:ascii="Cambria Math" w:hAnsi="Cambria Math"/>
                <w:i/>
                <w:iCs/>
              </w:rPr>
            </m:ctrlPr>
          </m:sSubPr>
          <m:e>
            <m:r>
              <w:rPr>
                <w:rFonts w:ascii="Cambria Math" w:hAnsi="Cambria Math"/>
              </w:rPr>
              <m:t>s</m:t>
            </m:r>
          </m:e>
          <m:sub>
            <m:r>
              <w:rPr>
                <w:rFonts w:ascii="Cambria Math" w:hAnsi="Cambria Math"/>
              </w:rPr>
              <m:t>bg</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bg</m:t>
            </m:r>
          </m:sub>
        </m:sSub>
      </m:oMath>
      <w:r w:rsidRPr="00176C68">
        <w:rPr>
          <w:rFonts w:hint="eastAsia"/>
        </w:rPr>
        <w:t>，</w:t>
      </w:r>
      <m:oMath>
        <m:sSub>
          <m:sSubPr>
            <m:ctrlPr>
              <w:rPr>
                <w:rFonts w:ascii="Cambria Math" w:hAnsi="Cambria Math"/>
                <w:i/>
                <w:iCs/>
              </w:rPr>
            </m:ctrlPr>
          </m:sSubPr>
          <m:e>
            <m:r>
              <w:rPr>
                <w:rFonts w:ascii="Cambria Math" w:hAnsi="Cambria Math"/>
              </w:rPr>
              <m:t>s</m:t>
            </m:r>
          </m:e>
          <m:sub>
            <m:r>
              <w:rPr>
                <w:rFonts w:ascii="Cambria Math" w:hAnsi="Cambria Math"/>
              </w:rPr>
              <m:t>mt</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mt</m:t>
            </m:r>
          </m:sub>
        </m:sSub>
        <m:r>
          <w:rPr>
            <w:rFonts w:ascii="Cambria Math" w:hAnsi="Cambria Math" w:hint="eastAsia"/>
          </w:rPr>
          <m:t>，</m:t>
        </m:r>
        <m:sSub>
          <m:sSubPr>
            <m:ctrlPr>
              <w:rPr>
                <w:rFonts w:ascii="Cambria Math" w:hAnsi="Cambria Math"/>
                <w:i/>
                <w:iCs/>
              </w:rPr>
            </m:ctrlPr>
          </m:sSubPr>
          <m:e>
            <m:r>
              <w:rPr>
                <w:rFonts w:ascii="Cambria Math" w:hAnsi="Cambria Math"/>
              </w:rPr>
              <m:t>s</m:t>
            </m:r>
          </m:e>
          <m:sub>
            <m:r>
              <w:rPr>
                <w:rFonts w:ascii="Cambria Math" w:hAnsi="Cambria Math"/>
              </w:rPr>
              <m:t>rs</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rs</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cl</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cl</m:t>
            </m:r>
          </m:sub>
        </m:sSub>
      </m:oMath>
      <w:r w:rsidRPr="00176C68">
        <w:rPr>
          <w:rFonts w:hint="eastAsia"/>
        </w:rPr>
        <w:t>。将非严格数据对摘要中的句子逐个输入这个训练好的分类模型，我们可以得到每个句子的要素标签。这样以来，我们可以继续使用在严格数据对中标记答案段落的方法来得到非严格数据对中的标准答案片段。</w:t>
      </w:r>
    </w:p>
    <w:p w14:paraId="76271A07" w14:textId="6E876750" w:rsidR="00176C68" w:rsidRDefault="00176C68"/>
    <w:p w14:paraId="2A570D97" w14:textId="77777777" w:rsidR="00176C68" w:rsidRPr="00176C68" w:rsidRDefault="00176C68" w:rsidP="00176C68">
      <w:r w:rsidRPr="00176C68">
        <w:rPr>
          <w:rFonts w:hint="eastAsia"/>
        </w:rPr>
        <w:t>经过以上方法，对于每一个原文本，我们可以得到四个预先定义的问题以及在原文中对应的答案片段，图</w:t>
      </w:r>
      <w:r w:rsidRPr="00176C68">
        <w:t>2-16</w:t>
      </w:r>
      <w:r w:rsidRPr="00176C68">
        <w:rPr>
          <w:rFonts w:hint="eastAsia"/>
        </w:rPr>
        <w:t>给出了一个原文对应的问题和答案样本示例。</w:t>
      </w:r>
    </w:p>
    <w:p w14:paraId="5B935169" w14:textId="24FC6B6F" w:rsidR="00176C68" w:rsidRDefault="00176C68"/>
    <w:p w14:paraId="6D19C86C" w14:textId="77777777" w:rsidR="00347415" w:rsidRPr="00347415" w:rsidRDefault="00347415" w:rsidP="00347415">
      <w:r w:rsidRPr="00347415">
        <w:rPr>
          <w:rFonts w:hint="eastAsia"/>
        </w:rPr>
        <w:t>科学文章通常包含数以千计的单词量，因此我们使用</w:t>
      </w:r>
      <w:r w:rsidRPr="00347415">
        <w:t>Longformer[52]</w:t>
      </w:r>
      <w:r w:rsidRPr="00347415">
        <w:rPr>
          <w:rFonts w:hint="eastAsia"/>
        </w:rPr>
        <w:t>来实现基于机器阅读理解的抽取式摘要算法。</w:t>
      </w:r>
      <w:r w:rsidRPr="00347415">
        <w:t>Longformer</w:t>
      </w:r>
      <w:r w:rsidRPr="00347415">
        <w:rPr>
          <w:rFonts w:hint="eastAsia"/>
        </w:rPr>
        <w:t>是一个基于</w:t>
      </w:r>
      <w:r w:rsidRPr="00347415">
        <w:t>Transformer</w:t>
      </w:r>
      <w:r w:rsidRPr="00347415">
        <w:rPr>
          <w:rFonts w:hint="eastAsia"/>
        </w:rPr>
        <w:t>结构的模型，但是它克服了其他</w:t>
      </w:r>
      <w:r w:rsidRPr="00347415">
        <w:t>Transformer</w:t>
      </w:r>
      <w:r w:rsidRPr="00347415">
        <w:rPr>
          <w:rFonts w:hint="eastAsia"/>
        </w:rPr>
        <w:t>模型无法处理长序列的困难，特别的，它使用了一个局部窗口滑动注意力机制和一个任务驱动的全局注意力机制来处理长文本。</w:t>
      </w:r>
    </w:p>
    <w:p w14:paraId="112AD917" w14:textId="24F38EAB" w:rsidR="00347415" w:rsidRPr="00347415" w:rsidRDefault="00347415" w:rsidP="00347415">
      <w:r w:rsidRPr="00347415">
        <w:rPr>
          <w:rFonts w:hint="eastAsia"/>
        </w:rPr>
        <w:t>用</w:t>
      </w:r>
      <w:r w:rsidRPr="00347415">
        <w:t>Longformer</w:t>
      </w:r>
      <w:r w:rsidRPr="00347415">
        <w:rPr>
          <w:rFonts w:hint="eastAsia"/>
        </w:rPr>
        <w:t>对输入序列</w:t>
      </w:r>
      <m:oMath>
        <m:r>
          <w:rPr>
            <w:rFonts w:ascii="Cambria Math" w:hAnsi="Cambria Math"/>
          </w:rPr>
          <m:t>sq</m:t>
        </m:r>
      </m:oMath>
      <w:r w:rsidRPr="00347415">
        <w:rPr>
          <w:rFonts w:hint="eastAsia"/>
        </w:rPr>
        <w:t>进行编码，得到</w:t>
      </w:r>
      <m:oMath>
        <m:r>
          <w:rPr>
            <w:rFonts w:ascii="Cambria Math" w:hAnsi="Cambria Math"/>
          </w:rPr>
          <m:t>sq</m:t>
        </m:r>
      </m:oMath>
      <w:r w:rsidRPr="00347415">
        <w:rPr>
          <w:rFonts w:hint="eastAsia"/>
        </w:rPr>
        <w:t>的向量表示</w:t>
      </w:r>
    </w:p>
    <w:p w14:paraId="33D70985" w14:textId="77777777" w:rsidR="00347415" w:rsidRPr="00347415" w:rsidRDefault="00347415" w:rsidP="00347415">
      <w:r w:rsidRPr="00347415">
        <w:rPr>
          <w:rFonts w:hint="eastAsia"/>
        </w:rPr>
        <w:t>接下来，两个线性层被分别用来预测开始和结束位置在原文本中的概率分布：</w:t>
      </w:r>
    </w:p>
    <w:p w14:paraId="5B94F5B4" w14:textId="16E5A92B" w:rsidR="00347415" w:rsidRPr="00347415" w:rsidRDefault="00347415" w:rsidP="00347415">
      <w:r w:rsidRPr="00347415">
        <w:rPr>
          <w:rFonts w:hint="eastAsia"/>
        </w:rPr>
        <w:t>其中，</w:t>
      </w:r>
      <m:oMath>
        <m:sSub>
          <m:sSubPr>
            <m:ctrlPr>
              <w:rPr>
                <w:rFonts w:ascii="Cambria Math" w:hAnsi="Cambria Math"/>
                <w:i/>
                <w:iCs/>
              </w:rPr>
            </m:ctrlPr>
          </m:sSubPr>
          <m:e>
            <m:r>
              <w:rPr>
                <w:rFonts w:ascii="Cambria Math" w:hAnsi="Cambria Math"/>
              </w:rPr>
              <m:t>W</m:t>
            </m:r>
          </m:e>
          <m:sub>
            <m:r>
              <w:rPr>
                <w:rFonts w:ascii="Cambria Math" w:hAnsi="Cambria Math"/>
              </w:rPr>
              <m:t>1</m:t>
            </m:r>
          </m:sub>
        </m:sSub>
      </m:oMath>
      <w:r w:rsidRPr="00347415">
        <w:rPr>
          <w:rFonts w:hint="eastAsia"/>
        </w:rPr>
        <w:t>和</w:t>
      </w:r>
      <m:oMath>
        <m:sSub>
          <m:sSubPr>
            <m:ctrlPr>
              <w:rPr>
                <w:rFonts w:ascii="Cambria Math" w:hAnsi="Cambria Math"/>
                <w:i/>
                <w:iCs/>
              </w:rPr>
            </m:ctrlPr>
          </m:sSubPr>
          <m:e>
            <m:r>
              <w:rPr>
                <w:rFonts w:ascii="Cambria Math" w:hAnsi="Cambria Math"/>
              </w:rPr>
              <m:t>W</m:t>
            </m:r>
          </m:e>
          <m:sub>
            <m:r>
              <w:rPr>
                <w:rFonts w:ascii="Cambria Math" w:hAnsi="Cambria Math"/>
              </w:rPr>
              <m:t>2</m:t>
            </m:r>
          </m:sub>
        </m:sSub>
      </m:oMath>
      <w:r w:rsidRPr="00347415">
        <w:rPr>
          <w:rFonts w:hint="eastAsia"/>
        </w:rPr>
        <w:t>分别是两个线性层的参数，</w:t>
      </w:r>
      <m:oMath>
        <m:sSub>
          <m:sSubPr>
            <m:ctrlPr>
              <w:rPr>
                <w:rFonts w:ascii="Cambria Math" w:hAnsi="Cambria Math"/>
                <w:i/>
                <w:iCs/>
              </w:rPr>
            </m:ctrlPr>
          </m:sSubPr>
          <m:e>
            <m:r>
              <w:rPr>
                <w:rFonts w:ascii="Cambria Math" w:hAnsi="Cambria Math"/>
              </w:rPr>
              <m:t>b</m:t>
            </m:r>
          </m:e>
          <m:sub>
            <m:r>
              <w:rPr>
                <w:rFonts w:ascii="Cambria Math" w:hAnsi="Cambria Math"/>
              </w:rPr>
              <m:t>1</m:t>
            </m:r>
          </m:sub>
        </m:sSub>
      </m:oMath>
      <w:r w:rsidRPr="00347415">
        <w:rPr>
          <w:rFonts w:hint="eastAsia"/>
        </w:rPr>
        <w:t>和</w:t>
      </w:r>
      <m:oMath>
        <m:sSub>
          <m:sSubPr>
            <m:ctrlPr>
              <w:rPr>
                <w:rFonts w:ascii="Cambria Math" w:hAnsi="Cambria Math"/>
                <w:i/>
                <w:iCs/>
              </w:rPr>
            </m:ctrlPr>
          </m:sSubPr>
          <m:e>
            <m:r>
              <w:rPr>
                <w:rFonts w:ascii="Cambria Math" w:hAnsi="Cambria Math"/>
              </w:rPr>
              <m:t>b</m:t>
            </m:r>
          </m:e>
          <m:sub>
            <m:r>
              <w:rPr>
                <w:rFonts w:ascii="Cambria Math" w:hAnsi="Cambria Math"/>
              </w:rPr>
              <m:t>2</m:t>
            </m:r>
          </m:sub>
        </m:sSub>
      </m:oMath>
      <w:r w:rsidRPr="00347415">
        <w:rPr>
          <w:rFonts w:hint="eastAsia"/>
        </w:rPr>
        <w:t>是偏差。</w:t>
      </w:r>
      <m:oMath>
        <m:r>
          <w:rPr>
            <w:rFonts w:ascii="Cambria Math" w:hAnsi="Cambria Math"/>
          </w:rPr>
          <m:t>Softmax</m:t>
        </m:r>
      </m:oMath>
      <w:r w:rsidRPr="00347415">
        <w:rPr>
          <w:rFonts w:hint="eastAsia"/>
        </w:rPr>
        <w:t>函数用来进行进一步的概率归一化。最后基于概率分布</w:t>
      </w:r>
      <m:oMath>
        <m:sSub>
          <m:sSubPr>
            <m:ctrlPr>
              <w:rPr>
                <w:rFonts w:ascii="Cambria Math" w:hAnsi="Cambria Math"/>
                <w:i/>
                <w:iCs/>
              </w:rPr>
            </m:ctrlPr>
          </m:sSubPr>
          <m:e>
            <m:r>
              <w:rPr>
                <w:rFonts w:ascii="Cambria Math" w:hAnsi="Cambria Math"/>
              </w:rPr>
              <m:t>P</m:t>
            </m:r>
          </m:e>
          <m:sub>
            <m:r>
              <w:rPr>
                <w:rFonts w:ascii="Cambria Math" w:hAnsi="Cambria Math"/>
              </w:rPr>
              <m:t>start</m:t>
            </m:r>
          </m:sub>
        </m:sSub>
      </m:oMath>
      <w:r w:rsidRPr="00347415">
        <w:rPr>
          <w:rFonts w:hint="eastAsia"/>
        </w:rPr>
        <w:t>和</w:t>
      </w:r>
      <m:oMath>
        <m:sSub>
          <m:sSubPr>
            <m:ctrlPr>
              <w:rPr>
                <w:rFonts w:ascii="Cambria Math" w:hAnsi="Cambria Math"/>
                <w:i/>
                <w:iCs/>
              </w:rPr>
            </m:ctrlPr>
          </m:sSubPr>
          <m:e>
            <m:r>
              <w:rPr>
                <w:rFonts w:ascii="Cambria Math" w:hAnsi="Cambria Math"/>
              </w:rPr>
              <m:t>P</m:t>
            </m:r>
          </m:e>
          <m:sub>
            <m:r>
              <w:rPr>
                <w:rFonts w:ascii="Cambria Math" w:hAnsi="Cambria Math"/>
              </w:rPr>
              <m:t>end</m:t>
            </m:r>
          </m:sub>
        </m:sSub>
      </m:oMath>
      <w:r w:rsidRPr="00347415">
        <w:rPr>
          <w:rFonts w:hint="eastAsia"/>
        </w:rPr>
        <w:t>可以得到开始位置和结束位置。</w:t>
      </w:r>
    </w:p>
    <w:p w14:paraId="02B24DD4" w14:textId="41D6B2C7" w:rsidR="00347415" w:rsidRDefault="00347415"/>
    <w:p w14:paraId="58C1603D" w14:textId="77777777" w:rsidR="00347415" w:rsidRPr="00347415" w:rsidRDefault="00347415" w:rsidP="00347415">
      <w:r w:rsidRPr="00347415">
        <w:rPr>
          <w:rFonts w:hint="eastAsia"/>
        </w:rPr>
        <w:t>表</w:t>
      </w:r>
      <w:r w:rsidRPr="00347415">
        <w:t>2-8</w:t>
      </w:r>
      <w:r w:rsidRPr="00347415">
        <w:rPr>
          <w:rFonts w:hint="eastAsia"/>
        </w:rPr>
        <w:t>展示了我们所提出的基于机器阅读理解的抽取式科学文章摘要模型（</w:t>
      </w:r>
      <w:r w:rsidRPr="00347415">
        <w:t>MRC-Sum</w:t>
      </w:r>
      <w:r w:rsidRPr="00347415">
        <w:rPr>
          <w:rFonts w:hint="eastAsia"/>
        </w:rPr>
        <w:t>）和一些基线抽取式模型在三个科学文章数据集上的</w:t>
      </w:r>
      <w:r w:rsidRPr="00347415">
        <w:t>ROUGE-1</w:t>
      </w:r>
      <w:r w:rsidRPr="00347415">
        <w:rPr>
          <w:rFonts w:hint="eastAsia"/>
        </w:rPr>
        <w:t>，</w:t>
      </w:r>
      <w:r w:rsidRPr="00347415">
        <w:t>ROUGE-2</w:t>
      </w:r>
      <w:r w:rsidRPr="00347415">
        <w:rPr>
          <w:rFonts w:hint="eastAsia"/>
        </w:rPr>
        <w:t>和</w:t>
      </w:r>
      <w:r w:rsidRPr="00347415">
        <w:t>ROUGE-L</w:t>
      </w:r>
      <w:r w:rsidRPr="00347415">
        <w:rPr>
          <w:rFonts w:hint="eastAsia"/>
        </w:rPr>
        <w:t>得分。如表格结果所示，基于机器阅读理解的抽取式科学文章摘要模型性能超过了其他基线的抽取式摘要模型。</w:t>
      </w:r>
    </w:p>
    <w:p w14:paraId="64955D40" w14:textId="53712981" w:rsidR="00347415" w:rsidRDefault="00347415"/>
    <w:p w14:paraId="0D36D09C" w14:textId="4ED482CD" w:rsidR="00347415" w:rsidRPr="00347415" w:rsidRDefault="00347415" w:rsidP="00347415">
      <w:r w:rsidRPr="00347415">
        <w:rPr>
          <w:rFonts w:hint="eastAsia"/>
        </w:rPr>
        <w:t>我们认为能够包含科学文章几个要素的摘要更具备全面性，基于这一想法我们提出了一个新的评价指标</w:t>
      </w:r>
      <m:oMath>
        <m:r>
          <w:rPr>
            <w:rFonts w:ascii="Cambria Math" w:hAnsi="Cambria Math"/>
          </w:rPr>
          <m:t>COMPREHS</m:t>
        </m:r>
      </m:oMath>
      <w:r w:rsidRPr="00347415">
        <w:rPr>
          <w:rFonts w:hint="eastAsia"/>
        </w:rPr>
        <w:t>来评价摘要内容的全面性。具体地，我们重用了在标准答案片段标记过程中使用到的句子分类模型，来预测系统生成的摘要中每个句子的要素标签，然后我们的全面性评价指标可以通过如下公式进行计算：</w:t>
      </w:r>
    </w:p>
    <w:p w14:paraId="0AEDAE57" w14:textId="39869E10" w:rsidR="00347415" w:rsidRPr="00347415" w:rsidRDefault="00347415" w:rsidP="00347415">
      <w:r w:rsidRPr="00347415">
        <w:rPr>
          <w:rFonts w:hint="eastAsia"/>
        </w:rPr>
        <w:t>我们在三个科学文章数据集上进行了</w:t>
      </w:r>
      <m:oMath>
        <m:r>
          <w:rPr>
            <w:rFonts w:ascii="Cambria Math" w:hAnsi="Cambria Math"/>
          </w:rPr>
          <m:t>COMPREHS</m:t>
        </m:r>
      </m:oMath>
      <w:r w:rsidRPr="00347415">
        <w:rPr>
          <w:rFonts w:hint="eastAsia"/>
        </w:rPr>
        <w:t>得分计算，结果如表</w:t>
      </w:r>
      <w:r w:rsidRPr="00347415">
        <w:t>2-9</w:t>
      </w:r>
      <w:r w:rsidRPr="00347415">
        <w:rPr>
          <w:rFonts w:hint="eastAsia"/>
        </w:rPr>
        <w:t>。该表的结果显示，基于机器阅读理解的抽取式科学文章摘要模型能够生成内容全面的摘要内容。</w:t>
      </w:r>
    </w:p>
    <w:p w14:paraId="37521D85" w14:textId="7C6A90F8" w:rsidR="00347415" w:rsidRDefault="00347415"/>
    <w:p w14:paraId="2E346425" w14:textId="77777777" w:rsidR="00347415" w:rsidRPr="00347415" w:rsidRDefault="00347415" w:rsidP="00347415">
      <w:r w:rsidRPr="00347415">
        <w:rPr>
          <w:rFonts w:hint="eastAsia"/>
        </w:rPr>
        <w:t>上述基于机器阅读理解的抽取式科学文章摘要算法中问题每个问题的设计都是相互独立的，且对于每个文档四个问题都是相同的。为了增加问题与当前文档的联系，以及问题之间的关联程度，为此我们重新设计了问答流程来优化上一阶段的基于机器阅读理解的抽取式科学文本摘要框架。优化后的模型整体框架如图</w:t>
      </w:r>
      <w:r w:rsidRPr="00347415">
        <w:t>2-17</w:t>
      </w:r>
      <w:r w:rsidRPr="00347415">
        <w:rPr>
          <w:rFonts w:hint="eastAsia"/>
        </w:rPr>
        <w:t>所示</w:t>
      </w:r>
    </w:p>
    <w:p w14:paraId="1F486D09" w14:textId="126FAADE" w:rsidR="00347415" w:rsidRDefault="00347415"/>
    <w:p w14:paraId="36010B9E" w14:textId="77777777" w:rsidR="00347415" w:rsidRPr="00347415" w:rsidRDefault="00347415" w:rsidP="00347415">
      <w:r w:rsidRPr="00347415">
        <w:rPr>
          <w:rFonts w:hint="eastAsia"/>
        </w:rPr>
        <w:t>我们认为之前的问题设计虽然能够生成在科学文章要素方面具有全面性的摘要内容，但是简单的将彼此独立的问题对应的答案片段拼接，会导致摘要内容本身在过渡上的生硬，从而使得摘要内容整体的逻辑性不强。基于这一点考虑，我们重新设计了具有逻辑相关关系的问题，每一个问题都与上一个问题的答案紧密相连，具体的说，我们认为某一项研究的方法是在相应的背景下提出的，研究结果是在使用某种的研究方法的前提下产生的，研究结论则往往与</w:t>
      </w:r>
      <w:r w:rsidRPr="00347415">
        <w:rPr>
          <w:rFonts w:hint="eastAsia"/>
        </w:rPr>
        <w:lastRenderedPageBreak/>
        <w:t>一项研究结果有因果关系。因此关于背景要素的问题的答案应当作为一个提示内容被关联到关于方法要素的问题中去。类似的，关于方法要素的问题的答案应该作为提示内容被关联到关于结果要素的问题中去，关于结论要素的问题的答案应该作为提示内容被关联到关于结论要素的问题中去。</w:t>
      </w:r>
    </w:p>
    <w:p w14:paraId="6127869C" w14:textId="77777777" w:rsidR="00347415" w:rsidRPr="00347415" w:rsidRDefault="00347415" w:rsidP="00347415">
      <w:r w:rsidRPr="00347415">
        <w:rPr>
          <w:rFonts w:hint="eastAsia"/>
        </w:rPr>
        <w:t>第二个优化存在于从答案片段的候选集到摘要内容的生成阶段，在前一个模型中，对于每个问题，都存在有一个答案片段候选集，该集合根据答案片段的概率大小进行排名，然后选择每个问题对应的答案片段候选集合中的排名最高的答案进行拼接得到最终的摘要内容。然而，在新的问答流程中，当前问题和上一个问题的答案之间有直接的关联，这有助于增强摘要内容的联系，但是同时存在一个容易错误累积的问题。也就是说，如果前一个问题的答案与正确答案的存在较大的偏颇，那么势必会造成下一个问题和下一个问题的答案偏离正确的轨道。为了解决这个问题，平衡文本内容之间相关关系以及错误累积问题，</w:t>
      </w:r>
    </w:p>
    <w:p w14:paraId="4464032F" w14:textId="1C111086" w:rsidR="00347415" w:rsidRPr="00347415" w:rsidRDefault="00347415" w:rsidP="00347415">
      <w:r w:rsidRPr="00347415">
        <w:rPr>
          <w:rFonts w:hint="eastAsia"/>
        </w:rPr>
        <w:t>引入了彼此独立的问题集合，并使用这些彼此独立的问题的答案片段候选集来对具有相关关系的问题的答案片段候选集进行重新排序。以“方法”要素相关的问题为例，我们可以得到两个不同的答案片段候选集合</w:t>
      </w:r>
      <m:oMath>
        <m:sSubSup>
          <m:sSubSupPr>
            <m:ctrlPr>
              <w:rPr>
                <w:rFonts w:ascii="Cambria Math" w:hAnsi="Cambria Math"/>
                <w:i/>
                <w:iCs/>
              </w:rPr>
            </m:ctrlPr>
          </m:sSubSupPr>
          <m:e>
            <m:r>
              <w:rPr>
                <w:rFonts w:ascii="Cambria Math" w:hAnsi="Cambria Math"/>
              </w:rPr>
              <m:t>C</m:t>
            </m:r>
          </m:e>
          <m:sub>
            <m:r>
              <w:rPr>
                <w:rFonts w:ascii="Cambria Math" w:hAnsi="Cambria Math"/>
              </w:rPr>
              <m:t>mt</m:t>
            </m:r>
          </m:sub>
          <m:sup>
            <m:r>
              <w:rPr>
                <w:rFonts w:ascii="Cambria Math" w:hAnsi="Cambria Math"/>
              </w:rPr>
              <m:t>I</m:t>
            </m:r>
          </m:sup>
        </m:sSubSup>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mt</m:t>
            </m:r>
          </m:sup>
        </m:sSubSup>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K</m:t>
            </m:r>
          </m:sub>
          <m:sup>
            <m:r>
              <w:rPr>
                <w:rFonts w:ascii="Cambria Math" w:hAnsi="Cambria Math"/>
              </w:rPr>
              <m:t>mt</m:t>
            </m:r>
          </m:sup>
        </m:sSubSup>
        <m:r>
          <w:rPr>
            <w:rFonts w:ascii="Cambria Math" w:hAnsi="Cambria Math"/>
          </w:rPr>
          <m:t>}</m:t>
        </m:r>
      </m:oMath>
      <w:r w:rsidRPr="00347415">
        <w:t>,</w:t>
      </w:r>
      <m:oMath>
        <m:sSubSup>
          <m:sSubSupPr>
            <m:ctrlPr>
              <w:rPr>
                <w:rFonts w:ascii="Cambria Math" w:hAnsi="Cambria Math"/>
                <w:i/>
                <w:iCs/>
              </w:rPr>
            </m:ctrlPr>
          </m:sSubSupPr>
          <m:e>
            <m:r>
              <w:rPr>
                <w:rFonts w:ascii="Cambria Math" w:hAnsi="Cambria Math"/>
              </w:rPr>
              <m:t>C</m:t>
            </m:r>
          </m:e>
          <m:sub>
            <m:r>
              <w:rPr>
                <w:rFonts w:ascii="Cambria Math" w:hAnsi="Cambria Math"/>
              </w:rPr>
              <m:t>mt</m:t>
            </m:r>
          </m:sub>
          <m:sup>
            <m:r>
              <w:rPr>
                <w:rFonts w:ascii="Cambria Math" w:hAnsi="Cambria Math"/>
              </w:rPr>
              <m:t>L</m:t>
            </m:r>
          </m:sup>
        </m:sSubSup>
        <m:r>
          <w:rPr>
            <w:rFonts w:ascii="Cambria Math" w:hAnsi="Cambria Math"/>
          </w:rPr>
          <m:t>={</m:t>
        </m:r>
        <m:sSubSup>
          <m:sSubSupPr>
            <m:ctrlPr>
              <w:rPr>
                <w:rFonts w:ascii="Cambria Math" w:hAnsi="Cambria Math"/>
                <w:i/>
                <w:iCs/>
              </w:rPr>
            </m:ctrlPr>
          </m:sSubSupPr>
          <m:e>
            <m:r>
              <w:rPr>
                <w:rFonts w:ascii="Cambria Math" w:hAnsi="Cambria Math"/>
              </w:rPr>
              <m:t>L</m:t>
            </m:r>
          </m:e>
          <m:sub>
            <m:r>
              <w:rPr>
                <w:rFonts w:ascii="Cambria Math" w:hAnsi="Cambria Math"/>
              </w:rPr>
              <m:t>1</m:t>
            </m:r>
          </m:sub>
          <m:sup>
            <m:r>
              <w:rPr>
                <w:rFonts w:ascii="Cambria Math" w:hAnsi="Cambria Math"/>
              </w:rPr>
              <m:t>mt</m:t>
            </m:r>
          </m:sup>
        </m:sSubSup>
        <m:r>
          <w:rPr>
            <w:rFonts w:ascii="Cambria Math" w:hAnsi="Cambria Math"/>
          </w:rPr>
          <m:t>,…,</m:t>
        </m:r>
        <m:sSubSup>
          <m:sSubSupPr>
            <m:ctrlPr>
              <w:rPr>
                <w:rFonts w:ascii="Cambria Math" w:hAnsi="Cambria Math"/>
                <w:i/>
                <w:iCs/>
              </w:rPr>
            </m:ctrlPr>
          </m:sSubSupPr>
          <m:e>
            <m:r>
              <w:rPr>
                <w:rFonts w:ascii="Cambria Math" w:hAnsi="Cambria Math"/>
              </w:rPr>
              <m:t>L</m:t>
            </m:r>
          </m:e>
          <m:sub>
            <m:r>
              <w:rPr>
                <w:rFonts w:ascii="Cambria Math" w:hAnsi="Cambria Math"/>
              </w:rPr>
              <m:t>K</m:t>
            </m:r>
          </m:sub>
          <m:sup>
            <m:r>
              <w:rPr>
                <w:rFonts w:ascii="Cambria Math" w:hAnsi="Cambria Math"/>
              </w:rPr>
              <m:t>mt</m:t>
            </m:r>
          </m:sup>
        </m:sSubSup>
        <m:r>
          <w:rPr>
            <w:rFonts w:ascii="Cambria Math" w:hAnsi="Cambria Math"/>
          </w:rPr>
          <m:t>}</m:t>
        </m:r>
      </m:oMath>
      <w:r w:rsidRPr="00347415">
        <w:rPr>
          <w:rFonts w:hint="eastAsia"/>
        </w:rPr>
        <w:t>。受到</w:t>
      </w:r>
      <w:r w:rsidRPr="00347415">
        <w:t>Pagerank</w:t>
      </w:r>
      <w:r w:rsidRPr="00347415">
        <w:rPr>
          <w:rFonts w:hint="eastAsia"/>
        </w:rPr>
        <w:t>算法的启发，我们使用</w:t>
      </w:r>
      <m:oMath>
        <m:sSubSup>
          <m:sSubSupPr>
            <m:ctrlPr>
              <w:rPr>
                <w:rFonts w:ascii="Cambria Math" w:hAnsi="Cambria Math"/>
                <w:i/>
                <w:iCs/>
              </w:rPr>
            </m:ctrlPr>
          </m:sSubSupPr>
          <m:e>
            <m:r>
              <w:rPr>
                <w:rFonts w:ascii="Cambria Math" w:hAnsi="Cambria Math"/>
              </w:rPr>
              <m:t>C</m:t>
            </m:r>
          </m:e>
          <m:sub>
            <m:r>
              <w:rPr>
                <w:rFonts w:ascii="Cambria Math" w:hAnsi="Cambria Math"/>
              </w:rPr>
              <m:t>mt</m:t>
            </m:r>
          </m:sub>
          <m:sup>
            <m:r>
              <w:rPr>
                <w:rFonts w:ascii="Cambria Math" w:hAnsi="Cambria Math"/>
              </w:rPr>
              <m:t>I</m:t>
            </m:r>
          </m:sup>
        </m:sSubSup>
      </m:oMath>
      <w:r w:rsidRPr="00347415">
        <w:rPr>
          <w:rFonts w:hint="eastAsia"/>
        </w:rPr>
        <w:t>中的答案片段来对</w:t>
      </w:r>
      <m:oMath>
        <m:sSubSup>
          <m:sSubSupPr>
            <m:ctrlPr>
              <w:rPr>
                <w:rFonts w:ascii="Cambria Math" w:hAnsi="Cambria Math"/>
                <w:i/>
                <w:iCs/>
              </w:rPr>
            </m:ctrlPr>
          </m:sSubSupPr>
          <m:e>
            <m:r>
              <w:rPr>
                <w:rFonts w:ascii="Cambria Math" w:hAnsi="Cambria Math"/>
              </w:rPr>
              <m:t>C</m:t>
            </m:r>
          </m:e>
          <m:sub>
            <m:r>
              <w:rPr>
                <w:rFonts w:ascii="Cambria Math" w:hAnsi="Cambria Math"/>
              </w:rPr>
              <m:t>mt</m:t>
            </m:r>
          </m:sub>
          <m:sup>
            <m:r>
              <w:rPr>
                <w:rFonts w:ascii="Cambria Math" w:hAnsi="Cambria Math"/>
              </w:rPr>
              <m:t>L</m:t>
            </m:r>
          </m:sup>
        </m:sSubSup>
      </m:oMath>
      <w:r w:rsidRPr="00347415">
        <w:rPr>
          <w:rFonts w:hint="eastAsia"/>
        </w:rPr>
        <w:t>中的答案片段进行重新排序。</w:t>
      </w:r>
    </w:p>
    <w:p w14:paraId="4BDB0D39" w14:textId="77777777" w:rsidR="00347415" w:rsidRPr="00347415" w:rsidRDefault="00347415" w:rsidP="00347415">
      <w:r w:rsidRPr="00347415">
        <w:rPr>
          <w:rFonts w:hint="eastAsia"/>
        </w:rPr>
        <w:t>重新排序的方法既考虑了答案片段本身的概率问题，又考虑了彼此独立的问题的答案片段候选集与具有相关关系的问题的答案片段候选集之间的语义相似度。特别地，答案片段之间的语义相似度由</w:t>
      </w:r>
      <w:r w:rsidRPr="00347415">
        <w:t>sentence-BERT[53]</w:t>
      </w:r>
      <w:r w:rsidRPr="00347415">
        <w:rPr>
          <w:rFonts w:hint="eastAsia"/>
        </w:rPr>
        <w:t>计算得到。</w:t>
      </w:r>
    </w:p>
    <w:p w14:paraId="60FAC6DC" w14:textId="0DE2ADF3" w:rsidR="00347415" w:rsidRDefault="00347415"/>
    <w:p w14:paraId="4C380D15" w14:textId="1D5AB540" w:rsidR="00347415" w:rsidRDefault="00347415"/>
    <w:p w14:paraId="19AC4B8F" w14:textId="77777777" w:rsidR="00347415" w:rsidRPr="00347415" w:rsidRDefault="00347415" w:rsidP="00347415">
      <w:r w:rsidRPr="00347415">
        <w:rPr>
          <w:rFonts w:hint="eastAsia"/>
        </w:rPr>
        <w:t>表</w:t>
      </w:r>
      <w:r w:rsidRPr="00347415">
        <w:t>2-10</w:t>
      </w:r>
      <w:r w:rsidRPr="00347415">
        <w:rPr>
          <w:rFonts w:hint="eastAsia"/>
        </w:rPr>
        <w:t>展示了我们的实验结果，实验证明优化后的</w:t>
      </w:r>
      <w:r w:rsidRPr="00347415">
        <w:t>LAMES</w:t>
      </w:r>
      <w:r w:rsidRPr="00347415">
        <w:rPr>
          <w:rFonts w:hint="eastAsia"/>
        </w:rPr>
        <w:t>模型较之前的模型性能有所提升，证明了我们所做的优化是有效果的。</w:t>
      </w:r>
    </w:p>
    <w:p w14:paraId="3BE80AD4" w14:textId="2614872C" w:rsidR="00347415" w:rsidRDefault="00347415"/>
    <w:p w14:paraId="306BF5E2" w14:textId="77777777" w:rsidR="00347415" w:rsidRPr="00347415" w:rsidRDefault="00347415" w:rsidP="00347415">
      <w:r w:rsidRPr="00347415">
        <w:rPr>
          <w:rFonts w:hint="eastAsia"/>
        </w:rPr>
        <w:t>表</w:t>
      </w:r>
      <w:r w:rsidRPr="00347415">
        <w:t>2-11</w:t>
      </w:r>
      <w:r w:rsidRPr="00347415">
        <w:rPr>
          <w:rFonts w:hint="eastAsia"/>
        </w:rPr>
        <w:t>展示了几个不同预训练模型下，替换</w:t>
      </w:r>
      <w:r w:rsidRPr="00347415">
        <w:t>LAMES</w:t>
      </w:r>
      <w:r w:rsidRPr="00347415">
        <w:rPr>
          <w:rFonts w:hint="eastAsia"/>
        </w:rPr>
        <w:t>中的具有逻辑关系的问题为相互独立问题后摘要模型的表现，实验证明具有逻辑关系的问题能够提升模型性能。</w:t>
      </w:r>
    </w:p>
    <w:p w14:paraId="7C926418" w14:textId="3E21D913" w:rsidR="00347415" w:rsidRDefault="00347415"/>
    <w:p w14:paraId="63680276" w14:textId="77777777" w:rsidR="00347415" w:rsidRPr="00347415" w:rsidRDefault="00347415" w:rsidP="00347415">
      <w:r w:rsidRPr="00347415">
        <w:rPr>
          <w:rFonts w:hint="eastAsia"/>
        </w:rPr>
        <w:t>第三个研究内容，我们计划考虑综述生成任务，这一任务在摘要生成中可以被看做是一个多文档摘要任务。</w:t>
      </w:r>
    </w:p>
    <w:p w14:paraId="2833506B" w14:textId="77777777" w:rsidR="00347415" w:rsidRPr="00347415" w:rsidRDefault="00347415" w:rsidP="00347415">
      <w:r w:rsidRPr="00347415">
        <w:rPr>
          <w:rFonts w:hint="eastAsia"/>
        </w:rPr>
        <w:t>我们首先分析了目前具有代表性的MS2数据集，该数据集包含407k个文档和20k个摘要。输入是与综述相关的文章，个数在1-401个不等，平均有 23个</w:t>
      </w:r>
    </w:p>
    <w:p w14:paraId="53A0F3C2" w14:textId="77777777" w:rsidR="00347415" w:rsidRPr="00347415" w:rsidRDefault="00347415" w:rsidP="00347415">
      <w:r w:rsidRPr="00347415">
        <w:rPr>
          <w:rFonts w:hint="eastAsia"/>
        </w:rPr>
        <w:t>输出部分是摘要中的结论和影响部分，平均只有两句</w:t>
      </w:r>
    </w:p>
    <w:p w14:paraId="60B43FFA" w14:textId="77777777" w:rsidR="00347415" w:rsidRPr="00347415" w:rsidRDefault="00347415" w:rsidP="00347415">
      <w:r w:rsidRPr="00347415">
        <w:rPr>
          <w:rFonts w:hint="eastAsia"/>
        </w:rPr>
        <w:t>问题是长输入对神经网络来说有负担，且输入和输出的压缩比例过高。</w:t>
      </w:r>
    </w:p>
    <w:p w14:paraId="7E07463D" w14:textId="77777777" w:rsidR="00347415" w:rsidRPr="00347415" w:rsidRDefault="00347415" w:rsidP="00347415">
      <w:r w:rsidRPr="00347415">
        <w:rPr>
          <w:rFonts w:hint="eastAsia"/>
        </w:rPr>
        <w:t>我们计划。。。</w:t>
      </w:r>
    </w:p>
    <w:p w14:paraId="781E8BFE" w14:textId="77777777" w:rsidR="00347415" w:rsidRPr="00347415" w:rsidRDefault="00347415" w:rsidP="00347415">
      <w:r w:rsidRPr="00347415">
        <w:rPr>
          <w:rFonts w:hint="eastAsia"/>
        </w:rPr>
        <w:t>优点是。。。</w:t>
      </w:r>
    </w:p>
    <w:p w14:paraId="33917B61" w14:textId="77777777" w:rsidR="00347415" w:rsidRPr="00347415" w:rsidRDefault="00347415">
      <w:pPr>
        <w:rPr>
          <w:rFonts w:hint="eastAsia"/>
        </w:rPr>
      </w:pPr>
    </w:p>
    <w:sectPr w:rsidR="00347415" w:rsidRPr="003474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67FA6"/>
    <w:multiLevelType w:val="hybridMultilevel"/>
    <w:tmpl w:val="CE20563A"/>
    <w:lvl w:ilvl="0" w:tplc="8090833E">
      <w:start w:val="1"/>
      <w:numFmt w:val="decimal"/>
      <w:lvlText w:val="%1."/>
      <w:lvlJc w:val="left"/>
      <w:pPr>
        <w:tabs>
          <w:tab w:val="num" w:pos="720"/>
        </w:tabs>
        <w:ind w:left="720" w:hanging="360"/>
      </w:pPr>
    </w:lvl>
    <w:lvl w:ilvl="1" w:tplc="5268C7CA" w:tentative="1">
      <w:start w:val="1"/>
      <w:numFmt w:val="decimal"/>
      <w:lvlText w:val="%2."/>
      <w:lvlJc w:val="left"/>
      <w:pPr>
        <w:tabs>
          <w:tab w:val="num" w:pos="1440"/>
        </w:tabs>
        <w:ind w:left="1440" w:hanging="360"/>
      </w:pPr>
    </w:lvl>
    <w:lvl w:ilvl="2" w:tplc="1164741E" w:tentative="1">
      <w:start w:val="1"/>
      <w:numFmt w:val="decimal"/>
      <w:lvlText w:val="%3."/>
      <w:lvlJc w:val="left"/>
      <w:pPr>
        <w:tabs>
          <w:tab w:val="num" w:pos="2160"/>
        </w:tabs>
        <w:ind w:left="2160" w:hanging="360"/>
      </w:pPr>
    </w:lvl>
    <w:lvl w:ilvl="3" w:tplc="204C5284" w:tentative="1">
      <w:start w:val="1"/>
      <w:numFmt w:val="decimal"/>
      <w:lvlText w:val="%4."/>
      <w:lvlJc w:val="left"/>
      <w:pPr>
        <w:tabs>
          <w:tab w:val="num" w:pos="2880"/>
        </w:tabs>
        <w:ind w:left="2880" w:hanging="360"/>
      </w:pPr>
    </w:lvl>
    <w:lvl w:ilvl="4" w:tplc="148210C8" w:tentative="1">
      <w:start w:val="1"/>
      <w:numFmt w:val="decimal"/>
      <w:lvlText w:val="%5."/>
      <w:lvlJc w:val="left"/>
      <w:pPr>
        <w:tabs>
          <w:tab w:val="num" w:pos="3600"/>
        </w:tabs>
        <w:ind w:left="3600" w:hanging="360"/>
      </w:pPr>
    </w:lvl>
    <w:lvl w:ilvl="5" w:tplc="276CCDBE" w:tentative="1">
      <w:start w:val="1"/>
      <w:numFmt w:val="decimal"/>
      <w:lvlText w:val="%6."/>
      <w:lvlJc w:val="left"/>
      <w:pPr>
        <w:tabs>
          <w:tab w:val="num" w:pos="4320"/>
        </w:tabs>
        <w:ind w:left="4320" w:hanging="360"/>
      </w:pPr>
    </w:lvl>
    <w:lvl w:ilvl="6" w:tplc="8BEA1644" w:tentative="1">
      <w:start w:val="1"/>
      <w:numFmt w:val="decimal"/>
      <w:lvlText w:val="%7."/>
      <w:lvlJc w:val="left"/>
      <w:pPr>
        <w:tabs>
          <w:tab w:val="num" w:pos="5040"/>
        </w:tabs>
        <w:ind w:left="5040" w:hanging="360"/>
      </w:pPr>
    </w:lvl>
    <w:lvl w:ilvl="7" w:tplc="7B8C375C" w:tentative="1">
      <w:start w:val="1"/>
      <w:numFmt w:val="decimal"/>
      <w:lvlText w:val="%8."/>
      <w:lvlJc w:val="left"/>
      <w:pPr>
        <w:tabs>
          <w:tab w:val="num" w:pos="5760"/>
        </w:tabs>
        <w:ind w:left="5760" w:hanging="360"/>
      </w:pPr>
    </w:lvl>
    <w:lvl w:ilvl="8" w:tplc="2C5877BE" w:tentative="1">
      <w:start w:val="1"/>
      <w:numFmt w:val="decimal"/>
      <w:lvlText w:val="%9."/>
      <w:lvlJc w:val="left"/>
      <w:pPr>
        <w:tabs>
          <w:tab w:val="num" w:pos="6480"/>
        </w:tabs>
        <w:ind w:left="6480" w:hanging="360"/>
      </w:pPr>
    </w:lvl>
  </w:abstractNum>
  <w:num w:numId="1" w16cid:durableId="1678771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76"/>
    <w:rsid w:val="00176C68"/>
    <w:rsid w:val="002B5AA3"/>
    <w:rsid w:val="00347415"/>
    <w:rsid w:val="007F5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1B9C"/>
  <w15:chartTrackingRefBased/>
  <w15:docId w15:val="{F7B3BC70-3B9D-4C9E-8C38-A4918BE5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0488">
      <w:bodyDiv w:val="1"/>
      <w:marLeft w:val="0"/>
      <w:marRight w:val="0"/>
      <w:marTop w:val="0"/>
      <w:marBottom w:val="0"/>
      <w:divBdr>
        <w:top w:val="none" w:sz="0" w:space="0" w:color="auto"/>
        <w:left w:val="none" w:sz="0" w:space="0" w:color="auto"/>
        <w:bottom w:val="none" w:sz="0" w:space="0" w:color="auto"/>
        <w:right w:val="none" w:sz="0" w:space="0" w:color="auto"/>
      </w:divBdr>
    </w:div>
    <w:div w:id="77404622">
      <w:bodyDiv w:val="1"/>
      <w:marLeft w:val="0"/>
      <w:marRight w:val="0"/>
      <w:marTop w:val="0"/>
      <w:marBottom w:val="0"/>
      <w:divBdr>
        <w:top w:val="none" w:sz="0" w:space="0" w:color="auto"/>
        <w:left w:val="none" w:sz="0" w:space="0" w:color="auto"/>
        <w:bottom w:val="none" w:sz="0" w:space="0" w:color="auto"/>
        <w:right w:val="none" w:sz="0" w:space="0" w:color="auto"/>
      </w:divBdr>
    </w:div>
    <w:div w:id="93870643">
      <w:bodyDiv w:val="1"/>
      <w:marLeft w:val="0"/>
      <w:marRight w:val="0"/>
      <w:marTop w:val="0"/>
      <w:marBottom w:val="0"/>
      <w:divBdr>
        <w:top w:val="none" w:sz="0" w:space="0" w:color="auto"/>
        <w:left w:val="none" w:sz="0" w:space="0" w:color="auto"/>
        <w:bottom w:val="none" w:sz="0" w:space="0" w:color="auto"/>
        <w:right w:val="none" w:sz="0" w:space="0" w:color="auto"/>
      </w:divBdr>
    </w:div>
    <w:div w:id="239604805">
      <w:bodyDiv w:val="1"/>
      <w:marLeft w:val="0"/>
      <w:marRight w:val="0"/>
      <w:marTop w:val="0"/>
      <w:marBottom w:val="0"/>
      <w:divBdr>
        <w:top w:val="none" w:sz="0" w:space="0" w:color="auto"/>
        <w:left w:val="none" w:sz="0" w:space="0" w:color="auto"/>
        <w:bottom w:val="none" w:sz="0" w:space="0" w:color="auto"/>
        <w:right w:val="none" w:sz="0" w:space="0" w:color="auto"/>
      </w:divBdr>
    </w:div>
    <w:div w:id="522211033">
      <w:bodyDiv w:val="1"/>
      <w:marLeft w:val="0"/>
      <w:marRight w:val="0"/>
      <w:marTop w:val="0"/>
      <w:marBottom w:val="0"/>
      <w:divBdr>
        <w:top w:val="none" w:sz="0" w:space="0" w:color="auto"/>
        <w:left w:val="none" w:sz="0" w:space="0" w:color="auto"/>
        <w:bottom w:val="none" w:sz="0" w:space="0" w:color="auto"/>
        <w:right w:val="none" w:sz="0" w:space="0" w:color="auto"/>
      </w:divBdr>
    </w:div>
    <w:div w:id="545067377">
      <w:bodyDiv w:val="1"/>
      <w:marLeft w:val="0"/>
      <w:marRight w:val="0"/>
      <w:marTop w:val="0"/>
      <w:marBottom w:val="0"/>
      <w:divBdr>
        <w:top w:val="none" w:sz="0" w:space="0" w:color="auto"/>
        <w:left w:val="none" w:sz="0" w:space="0" w:color="auto"/>
        <w:bottom w:val="none" w:sz="0" w:space="0" w:color="auto"/>
        <w:right w:val="none" w:sz="0" w:space="0" w:color="auto"/>
      </w:divBdr>
    </w:div>
    <w:div w:id="564418462">
      <w:bodyDiv w:val="1"/>
      <w:marLeft w:val="0"/>
      <w:marRight w:val="0"/>
      <w:marTop w:val="0"/>
      <w:marBottom w:val="0"/>
      <w:divBdr>
        <w:top w:val="none" w:sz="0" w:space="0" w:color="auto"/>
        <w:left w:val="none" w:sz="0" w:space="0" w:color="auto"/>
        <w:bottom w:val="none" w:sz="0" w:space="0" w:color="auto"/>
        <w:right w:val="none" w:sz="0" w:space="0" w:color="auto"/>
      </w:divBdr>
    </w:div>
    <w:div w:id="577449597">
      <w:bodyDiv w:val="1"/>
      <w:marLeft w:val="0"/>
      <w:marRight w:val="0"/>
      <w:marTop w:val="0"/>
      <w:marBottom w:val="0"/>
      <w:divBdr>
        <w:top w:val="none" w:sz="0" w:space="0" w:color="auto"/>
        <w:left w:val="none" w:sz="0" w:space="0" w:color="auto"/>
        <w:bottom w:val="none" w:sz="0" w:space="0" w:color="auto"/>
        <w:right w:val="none" w:sz="0" w:space="0" w:color="auto"/>
      </w:divBdr>
    </w:div>
    <w:div w:id="650793634">
      <w:bodyDiv w:val="1"/>
      <w:marLeft w:val="0"/>
      <w:marRight w:val="0"/>
      <w:marTop w:val="0"/>
      <w:marBottom w:val="0"/>
      <w:divBdr>
        <w:top w:val="none" w:sz="0" w:space="0" w:color="auto"/>
        <w:left w:val="none" w:sz="0" w:space="0" w:color="auto"/>
        <w:bottom w:val="none" w:sz="0" w:space="0" w:color="auto"/>
        <w:right w:val="none" w:sz="0" w:space="0" w:color="auto"/>
      </w:divBdr>
    </w:div>
    <w:div w:id="668019602">
      <w:bodyDiv w:val="1"/>
      <w:marLeft w:val="0"/>
      <w:marRight w:val="0"/>
      <w:marTop w:val="0"/>
      <w:marBottom w:val="0"/>
      <w:divBdr>
        <w:top w:val="none" w:sz="0" w:space="0" w:color="auto"/>
        <w:left w:val="none" w:sz="0" w:space="0" w:color="auto"/>
        <w:bottom w:val="none" w:sz="0" w:space="0" w:color="auto"/>
        <w:right w:val="none" w:sz="0" w:space="0" w:color="auto"/>
      </w:divBdr>
    </w:div>
    <w:div w:id="812261498">
      <w:bodyDiv w:val="1"/>
      <w:marLeft w:val="0"/>
      <w:marRight w:val="0"/>
      <w:marTop w:val="0"/>
      <w:marBottom w:val="0"/>
      <w:divBdr>
        <w:top w:val="none" w:sz="0" w:space="0" w:color="auto"/>
        <w:left w:val="none" w:sz="0" w:space="0" w:color="auto"/>
        <w:bottom w:val="none" w:sz="0" w:space="0" w:color="auto"/>
        <w:right w:val="none" w:sz="0" w:space="0" w:color="auto"/>
      </w:divBdr>
    </w:div>
    <w:div w:id="813369798">
      <w:bodyDiv w:val="1"/>
      <w:marLeft w:val="0"/>
      <w:marRight w:val="0"/>
      <w:marTop w:val="0"/>
      <w:marBottom w:val="0"/>
      <w:divBdr>
        <w:top w:val="none" w:sz="0" w:space="0" w:color="auto"/>
        <w:left w:val="none" w:sz="0" w:space="0" w:color="auto"/>
        <w:bottom w:val="none" w:sz="0" w:space="0" w:color="auto"/>
        <w:right w:val="none" w:sz="0" w:space="0" w:color="auto"/>
      </w:divBdr>
    </w:div>
    <w:div w:id="839387841">
      <w:bodyDiv w:val="1"/>
      <w:marLeft w:val="0"/>
      <w:marRight w:val="0"/>
      <w:marTop w:val="0"/>
      <w:marBottom w:val="0"/>
      <w:divBdr>
        <w:top w:val="none" w:sz="0" w:space="0" w:color="auto"/>
        <w:left w:val="none" w:sz="0" w:space="0" w:color="auto"/>
        <w:bottom w:val="none" w:sz="0" w:space="0" w:color="auto"/>
        <w:right w:val="none" w:sz="0" w:space="0" w:color="auto"/>
      </w:divBdr>
    </w:div>
    <w:div w:id="851728355">
      <w:bodyDiv w:val="1"/>
      <w:marLeft w:val="0"/>
      <w:marRight w:val="0"/>
      <w:marTop w:val="0"/>
      <w:marBottom w:val="0"/>
      <w:divBdr>
        <w:top w:val="none" w:sz="0" w:space="0" w:color="auto"/>
        <w:left w:val="none" w:sz="0" w:space="0" w:color="auto"/>
        <w:bottom w:val="none" w:sz="0" w:space="0" w:color="auto"/>
        <w:right w:val="none" w:sz="0" w:space="0" w:color="auto"/>
      </w:divBdr>
    </w:div>
    <w:div w:id="863709399">
      <w:bodyDiv w:val="1"/>
      <w:marLeft w:val="0"/>
      <w:marRight w:val="0"/>
      <w:marTop w:val="0"/>
      <w:marBottom w:val="0"/>
      <w:divBdr>
        <w:top w:val="none" w:sz="0" w:space="0" w:color="auto"/>
        <w:left w:val="none" w:sz="0" w:space="0" w:color="auto"/>
        <w:bottom w:val="none" w:sz="0" w:space="0" w:color="auto"/>
        <w:right w:val="none" w:sz="0" w:space="0" w:color="auto"/>
      </w:divBdr>
    </w:div>
    <w:div w:id="867370358">
      <w:bodyDiv w:val="1"/>
      <w:marLeft w:val="0"/>
      <w:marRight w:val="0"/>
      <w:marTop w:val="0"/>
      <w:marBottom w:val="0"/>
      <w:divBdr>
        <w:top w:val="none" w:sz="0" w:space="0" w:color="auto"/>
        <w:left w:val="none" w:sz="0" w:space="0" w:color="auto"/>
        <w:bottom w:val="none" w:sz="0" w:space="0" w:color="auto"/>
        <w:right w:val="none" w:sz="0" w:space="0" w:color="auto"/>
      </w:divBdr>
    </w:div>
    <w:div w:id="972557852">
      <w:bodyDiv w:val="1"/>
      <w:marLeft w:val="0"/>
      <w:marRight w:val="0"/>
      <w:marTop w:val="0"/>
      <w:marBottom w:val="0"/>
      <w:divBdr>
        <w:top w:val="none" w:sz="0" w:space="0" w:color="auto"/>
        <w:left w:val="none" w:sz="0" w:space="0" w:color="auto"/>
        <w:bottom w:val="none" w:sz="0" w:space="0" w:color="auto"/>
        <w:right w:val="none" w:sz="0" w:space="0" w:color="auto"/>
      </w:divBdr>
    </w:div>
    <w:div w:id="980429423">
      <w:bodyDiv w:val="1"/>
      <w:marLeft w:val="0"/>
      <w:marRight w:val="0"/>
      <w:marTop w:val="0"/>
      <w:marBottom w:val="0"/>
      <w:divBdr>
        <w:top w:val="none" w:sz="0" w:space="0" w:color="auto"/>
        <w:left w:val="none" w:sz="0" w:space="0" w:color="auto"/>
        <w:bottom w:val="none" w:sz="0" w:space="0" w:color="auto"/>
        <w:right w:val="none" w:sz="0" w:space="0" w:color="auto"/>
      </w:divBdr>
    </w:div>
    <w:div w:id="1008141488">
      <w:bodyDiv w:val="1"/>
      <w:marLeft w:val="0"/>
      <w:marRight w:val="0"/>
      <w:marTop w:val="0"/>
      <w:marBottom w:val="0"/>
      <w:divBdr>
        <w:top w:val="none" w:sz="0" w:space="0" w:color="auto"/>
        <w:left w:val="none" w:sz="0" w:space="0" w:color="auto"/>
        <w:bottom w:val="none" w:sz="0" w:space="0" w:color="auto"/>
        <w:right w:val="none" w:sz="0" w:space="0" w:color="auto"/>
      </w:divBdr>
    </w:div>
    <w:div w:id="1113552434">
      <w:bodyDiv w:val="1"/>
      <w:marLeft w:val="0"/>
      <w:marRight w:val="0"/>
      <w:marTop w:val="0"/>
      <w:marBottom w:val="0"/>
      <w:divBdr>
        <w:top w:val="none" w:sz="0" w:space="0" w:color="auto"/>
        <w:left w:val="none" w:sz="0" w:space="0" w:color="auto"/>
        <w:bottom w:val="none" w:sz="0" w:space="0" w:color="auto"/>
        <w:right w:val="none" w:sz="0" w:space="0" w:color="auto"/>
      </w:divBdr>
    </w:div>
    <w:div w:id="1149980489">
      <w:bodyDiv w:val="1"/>
      <w:marLeft w:val="0"/>
      <w:marRight w:val="0"/>
      <w:marTop w:val="0"/>
      <w:marBottom w:val="0"/>
      <w:divBdr>
        <w:top w:val="none" w:sz="0" w:space="0" w:color="auto"/>
        <w:left w:val="none" w:sz="0" w:space="0" w:color="auto"/>
        <w:bottom w:val="none" w:sz="0" w:space="0" w:color="auto"/>
        <w:right w:val="none" w:sz="0" w:space="0" w:color="auto"/>
      </w:divBdr>
      <w:divsChild>
        <w:div w:id="2030371391">
          <w:marLeft w:val="360"/>
          <w:marRight w:val="0"/>
          <w:marTop w:val="0"/>
          <w:marBottom w:val="0"/>
          <w:divBdr>
            <w:top w:val="none" w:sz="0" w:space="0" w:color="auto"/>
            <w:left w:val="none" w:sz="0" w:space="0" w:color="auto"/>
            <w:bottom w:val="none" w:sz="0" w:space="0" w:color="auto"/>
            <w:right w:val="none" w:sz="0" w:space="0" w:color="auto"/>
          </w:divBdr>
        </w:div>
        <w:div w:id="1991397208">
          <w:marLeft w:val="360"/>
          <w:marRight w:val="0"/>
          <w:marTop w:val="0"/>
          <w:marBottom w:val="0"/>
          <w:divBdr>
            <w:top w:val="none" w:sz="0" w:space="0" w:color="auto"/>
            <w:left w:val="none" w:sz="0" w:space="0" w:color="auto"/>
            <w:bottom w:val="none" w:sz="0" w:space="0" w:color="auto"/>
            <w:right w:val="none" w:sz="0" w:space="0" w:color="auto"/>
          </w:divBdr>
        </w:div>
        <w:div w:id="1507356344">
          <w:marLeft w:val="360"/>
          <w:marRight w:val="0"/>
          <w:marTop w:val="0"/>
          <w:marBottom w:val="0"/>
          <w:divBdr>
            <w:top w:val="none" w:sz="0" w:space="0" w:color="auto"/>
            <w:left w:val="none" w:sz="0" w:space="0" w:color="auto"/>
            <w:bottom w:val="none" w:sz="0" w:space="0" w:color="auto"/>
            <w:right w:val="none" w:sz="0" w:space="0" w:color="auto"/>
          </w:divBdr>
        </w:div>
        <w:div w:id="2036930120">
          <w:marLeft w:val="360"/>
          <w:marRight w:val="0"/>
          <w:marTop w:val="0"/>
          <w:marBottom w:val="0"/>
          <w:divBdr>
            <w:top w:val="none" w:sz="0" w:space="0" w:color="auto"/>
            <w:left w:val="none" w:sz="0" w:space="0" w:color="auto"/>
            <w:bottom w:val="none" w:sz="0" w:space="0" w:color="auto"/>
            <w:right w:val="none" w:sz="0" w:space="0" w:color="auto"/>
          </w:divBdr>
        </w:div>
      </w:divsChild>
    </w:div>
    <w:div w:id="1158426943">
      <w:bodyDiv w:val="1"/>
      <w:marLeft w:val="0"/>
      <w:marRight w:val="0"/>
      <w:marTop w:val="0"/>
      <w:marBottom w:val="0"/>
      <w:divBdr>
        <w:top w:val="none" w:sz="0" w:space="0" w:color="auto"/>
        <w:left w:val="none" w:sz="0" w:space="0" w:color="auto"/>
        <w:bottom w:val="none" w:sz="0" w:space="0" w:color="auto"/>
        <w:right w:val="none" w:sz="0" w:space="0" w:color="auto"/>
      </w:divBdr>
    </w:div>
    <w:div w:id="1165167675">
      <w:bodyDiv w:val="1"/>
      <w:marLeft w:val="0"/>
      <w:marRight w:val="0"/>
      <w:marTop w:val="0"/>
      <w:marBottom w:val="0"/>
      <w:divBdr>
        <w:top w:val="none" w:sz="0" w:space="0" w:color="auto"/>
        <w:left w:val="none" w:sz="0" w:space="0" w:color="auto"/>
        <w:bottom w:val="none" w:sz="0" w:space="0" w:color="auto"/>
        <w:right w:val="none" w:sz="0" w:space="0" w:color="auto"/>
      </w:divBdr>
    </w:div>
    <w:div w:id="1188560962">
      <w:bodyDiv w:val="1"/>
      <w:marLeft w:val="0"/>
      <w:marRight w:val="0"/>
      <w:marTop w:val="0"/>
      <w:marBottom w:val="0"/>
      <w:divBdr>
        <w:top w:val="none" w:sz="0" w:space="0" w:color="auto"/>
        <w:left w:val="none" w:sz="0" w:space="0" w:color="auto"/>
        <w:bottom w:val="none" w:sz="0" w:space="0" w:color="auto"/>
        <w:right w:val="none" w:sz="0" w:space="0" w:color="auto"/>
      </w:divBdr>
    </w:div>
    <w:div w:id="1203326679">
      <w:bodyDiv w:val="1"/>
      <w:marLeft w:val="0"/>
      <w:marRight w:val="0"/>
      <w:marTop w:val="0"/>
      <w:marBottom w:val="0"/>
      <w:divBdr>
        <w:top w:val="none" w:sz="0" w:space="0" w:color="auto"/>
        <w:left w:val="none" w:sz="0" w:space="0" w:color="auto"/>
        <w:bottom w:val="none" w:sz="0" w:space="0" w:color="auto"/>
        <w:right w:val="none" w:sz="0" w:space="0" w:color="auto"/>
      </w:divBdr>
    </w:div>
    <w:div w:id="1235121741">
      <w:bodyDiv w:val="1"/>
      <w:marLeft w:val="0"/>
      <w:marRight w:val="0"/>
      <w:marTop w:val="0"/>
      <w:marBottom w:val="0"/>
      <w:divBdr>
        <w:top w:val="none" w:sz="0" w:space="0" w:color="auto"/>
        <w:left w:val="none" w:sz="0" w:space="0" w:color="auto"/>
        <w:bottom w:val="none" w:sz="0" w:space="0" w:color="auto"/>
        <w:right w:val="none" w:sz="0" w:space="0" w:color="auto"/>
      </w:divBdr>
    </w:div>
    <w:div w:id="1238394502">
      <w:bodyDiv w:val="1"/>
      <w:marLeft w:val="0"/>
      <w:marRight w:val="0"/>
      <w:marTop w:val="0"/>
      <w:marBottom w:val="0"/>
      <w:divBdr>
        <w:top w:val="none" w:sz="0" w:space="0" w:color="auto"/>
        <w:left w:val="none" w:sz="0" w:space="0" w:color="auto"/>
        <w:bottom w:val="none" w:sz="0" w:space="0" w:color="auto"/>
        <w:right w:val="none" w:sz="0" w:space="0" w:color="auto"/>
      </w:divBdr>
    </w:div>
    <w:div w:id="1299796174">
      <w:bodyDiv w:val="1"/>
      <w:marLeft w:val="0"/>
      <w:marRight w:val="0"/>
      <w:marTop w:val="0"/>
      <w:marBottom w:val="0"/>
      <w:divBdr>
        <w:top w:val="none" w:sz="0" w:space="0" w:color="auto"/>
        <w:left w:val="none" w:sz="0" w:space="0" w:color="auto"/>
        <w:bottom w:val="none" w:sz="0" w:space="0" w:color="auto"/>
        <w:right w:val="none" w:sz="0" w:space="0" w:color="auto"/>
      </w:divBdr>
    </w:div>
    <w:div w:id="1324973834">
      <w:bodyDiv w:val="1"/>
      <w:marLeft w:val="0"/>
      <w:marRight w:val="0"/>
      <w:marTop w:val="0"/>
      <w:marBottom w:val="0"/>
      <w:divBdr>
        <w:top w:val="none" w:sz="0" w:space="0" w:color="auto"/>
        <w:left w:val="none" w:sz="0" w:space="0" w:color="auto"/>
        <w:bottom w:val="none" w:sz="0" w:space="0" w:color="auto"/>
        <w:right w:val="none" w:sz="0" w:space="0" w:color="auto"/>
      </w:divBdr>
    </w:div>
    <w:div w:id="1398669956">
      <w:bodyDiv w:val="1"/>
      <w:marLeft w:val="0"/>
      <w:marRight w:val="0"/>
      <w:marTop w:val="0"/>
      <w:marBottom w:val="0"/>
      <w:divBdr>
        <w:top w:val="none" w:sz="0" w:space="0" w:color="auto"/>
        <w:left w:val="none" w:sz="0" w:space="0" w:color="auto"/>
        <w:bottom w:val="none" w:sz="0" w:space="0" w:color="auto"/>
        <w:right w:val="none" w:sz="0" w:space="0" w:color="auto"/>
      </w:divBdr>
    </w:div>
    <w:div w:id="1404261501">
      <w:bodyDiv w:val="1"/>
      <w:marLeft w:val="0"/>
      <w:marRight w:val="0"/>
      <w:marTop w:val="0"/>
      <w:marBottom w:val="0"/>
      <w:divBdr>
        <w:top w:val="none" w:sz="0" w:space="0" w:color="auto"/>
        <w:left w:val="none" w:sz="0" w:space="0" w:color="auto"/>
        <w:bottom w:val="none" w:sz="0" w:space="0" w:color="auto"/>
        <w:right w:val="none" w:sz="0" w:space="0" w:color="auto"/>
      </w:divBdr>
    </w:div>
    <w:div w:id="1470130423">
      <w:bodyDiv w:val="1"/>
      <w:marLeft w:val="0"/>
      <w:marRight w:val="0"/>
      <w:marTop w:val="0"/>
      <w:marBottom w:val="0"/>
      <w:divBdr>
        <w:top w:val="none" w:sz="0" w:space="0" w:color="auto"/>
        <w:left w:val="none" w:sz="0" w:space="0" w:color="auto"/>
        <w:bottom w:val="none" w:sz="0" w:space="0" w:color="auto"/>
        <w:right w:val="none" w:sz="0" w:space="0" w:color="auto"/>
      </w:divBdr>
    </w:div>
    <w:div w:id="1479499288">
      <w:bodyDiv w:val="1"/>
      <w:marLeft w:val="0"/>
      <w:marRight w:val="0"/>
      <w:marTop w:val="0"/>
      <w:marBottom w:val="0"/>
      <w:divBdr>
        <w:top w:val="none" w:sz="0" w:space="0" w:color="auto"/>
        <w:left w:val="none" w:sz="0" w:space="0" w:color="auto"/>
        <w:bottom w:val="none" w:sz="0" w:space="0" w:color="auto"/>
        <w:right w:val="none" w:sz="0" w:space="0" w:color="auto"/>
      </w:divBdr>
    </w:div>
    <w:div w:id="1536769202">
      <w:bodyDiv w:val="1"/>
      <w:marLeft w:val="0"/>
      <w:marRight w:val="0"/>
      <w:marTop w:val="0"/>
      <w:marBottom w:val="0"/>
      <w:divBdr>
        <w:top w:val="none" w:sz="0" w:space="0" w:color="auto"/>
        <w:left w:val="none" w:sz="0" w:space="0" w:color="auto"/>
        <w:bottom w:val="none" w:sz="0" w:space="0" w:color="auto"/>
        <w:right w:val="none" w:sz="0" w:space="0" w:color="auto"/>
      </w:divBdr>
    </w:div>
    <w:div w:id="1580211126">
      <w:bodyDiv w:val="1"/>
      <w:marLeft w:val="0"/>
      <w:marRight w:val="0"/>
      <w:marTop w:val="0"/>
      <w:marBottom w:val="0"/>
      <w:divBdr>
        <w:top w:val="none" w:sz="0" w:space="0" w:color="auto"/>
        <w:left w:val="none" w:sz="0" w:space="0" w:color="auto"/>
        <w:bottom w:val="none" w:sz="0" w:space="0" w:color="auto"/>
        <w:right w:val="none" w:sz="0" w:space="0" w:color="auto"/>
      </w:divBdr>
    </w:div>
    <w:div w:id="1701592037">
      <w:bodyDiv w:val="1"/>
      <w:marLeft w:val="0"/>
      <w:marRight w:val="0"/>
      <w:marTop w:val="0"/>
      <w:marBottom w:val="0"/>
      <w:divBdr>
        <w:top w:val="none" w:sz="0" w:space="0" w:color="auto"/>
        <w:left w:val="none" w:sz="0" w:space="0" w:color="auto"/>
        <w:bottom w:val="none" w:sz="0" w:space="0" w:color="auto"/>
        <w:right w:val="none" w:sz="0" w:space="0" w:color="auto"/>
      </w:divBdr>
    </w:div>
    <w:div w:id="1737778450">
      <w:bodyDiv w:val="1"/>
      <w:marLeft w:val="0"/>
      <w:marRight w:val="0"/>
      <w:marTop w:val="0"/>
      <w:marBottom w:val="0"/>
      <w:divBdr>
        <w:top w:val="none" w:sz="0" w:space="0" w:color="auto"/>
        <w:left w:val="none" w:sz="0" w:space="0" w:color="auto"/>
        <w:bottom w:val="none" w:sz="0" w:space="0" w:color="auto"/>
        <w:right w:val="none" w:sz="0" w:space="0" w:color="auto"/>
      </w:divBdr>
    </w:div>
    <w:div w:id="1819222484">
      <w:bodyDiv w:val="1"/>
      <w:marLeft w:val="0"/>
      <w:marRight w:val="0"/>
      <w:marTop w:val="0"/>
      <w:marBottom w:val="0"/>
      <w:divBdr>
        <w:top w:val="none" w:sz="0" w:space="0" w:color="auto"/>
        <w:left w:val="none" w:sz="0" w:space="0" w:color="auto"/>
        <w:bottom w:val="none" w:sz="0" w:space="0" w:color="auto"/>
        <w:right w:val="none" w:sz="0" w:space="0" w:color="auto"/>
      </w:divBdr>
    </w:div>
    <w:div w:id="1931154546">
      <w:bodyDiv w:val="1"/>
      <w:marLeft w:val="0"/>
      <w:marRight w:val="0"/>
      <w:marTop w:val="0"/>
      <w:marBottom w:val="0"/>
      <w:divBdr>
        <w:top w:val="none" w:sz="0" w:space="0" w:color="auto"/>
        <w:left w:val="none" w:sz="0" w:space="0" w:color="auto"/>
        <w:bottom w:val="none" w:sz="0" w:space="0" w:color="auto"/>
        <w:right w:val="none" w:sz="0" w:space="0" w:color="auto"/>
      </w:divBdr>
    </w:div>
    <w:div w:id="212044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912</Words>
  <Characters>5202</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SMIN</dc:creator>
  <cp:keywords/>
  <dc:description/>
  <cp:lastModifiedBy>Lee SMIN</cp:lastModifiedBy>
  <cp:revision>3</cp:revision>
  <dcterms:created xsi:type="dcterms:W3CDTF">2022-07-14T15:03:00Z</dcterms:created>
  <dcterms:modified xsi:type="dcterms:W3CDTF">2022-07-14T15:10:00Z</dcterms:modified>
</cp:coreProperties>
</file>