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PHASE 2 : PROJECT COST ESTIMATE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Module Specification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Integrated Digital Business Platform (IDBP)</w:t>
      </w:r>
    </w:p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The Project Cost Estimate module (informally referred to as the Fund Report) is the primary reporting component of Phase 2 of the Integrated Digital Business Platform (IDBP).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It enables field-level staff (Junior Engineers) to prepare itemised cost estimates for ongoing projects, which then flow through a two-stage approval hierarchy — Zonal Office (Area Office) → Head Office — before being considered final.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Roles and Workflow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The Fund Report follows a Maker → Checker → Approver model: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468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Junior Engineer (JE)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Creates and submits the estimate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Checker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 Office (AO) / Zonal Office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Reviews, edits, and approves the estimate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Head Office (HO)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review and approval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Workflow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 JE can create and submit a Fund Report but cannot edit or delete it after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Area Office can edit or delete a submitted report before Area Office approval.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Head Office can view a report only after Area Office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After Area Office approval, only the Head Office can edit or delete the report.</w:t>
      </w:r>
    </w:p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Workflow State Diagram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[JE Creates Report]  →  [JE Submits]  →  [AO Reviews / can Edit or Delete]  →  [AO Approves / Submits to HO]  →  [HO Reviews / can Edit or Delete]  →  [HO Final Approval]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Form Schema — Entry Screen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Auto-Populated Fields  (from Master Data, triggered by Work Order No.)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When the user selects a Work_Order_No, the following fields are automatically populated from the Master Data Sheet and become read-only on the form: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Work_Order_No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Estimate_No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District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 Data (Zone column)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Site_Details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 Data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Area_Code maps to the Zone field in the Master Data schema.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Cascading Dropdown Fields  (from Material Data)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Material selection is a three-level cascade. Each level filters the options for the next: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Material_Main_Head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Dropdown (Level 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Material_Sub_Head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Dropdown (Level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Material_Main_Head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Dropdown (Level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Material_Sub_Head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Material_Details (from Material Data)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Manual Entry Fields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User-entered quantity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Number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User-entered 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Rate_Reference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 or basis of the rate (e.g. DSR, market rate)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Calculated: Rate × Qty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JE_Remarks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Text Entry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Optional remarks by the JE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Source of Purchase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Source_of_Purchase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Purchase Data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Options: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Purchase from Area Office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Purchase from Head Office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Central Store Issue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Area Store Issue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Direct Vendor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Project Site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Inter-Office Transfer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Emergency Purchase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To Be Decided / On Hold</w:t>
      </w:r>
    </w:p>
    <w:p>
      <w:pPr>
        <w:spacing w:after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System-Generated / Audit Fields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These are never editable by any user and are stamped automatically: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Populated At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Data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Date and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JE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date and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JE_User_Id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 (User Login Name)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JE submission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Logged-in user's phone number (User 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approve_by_ao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 (User Login Name)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AO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Logged-in user's phone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approve_dat_ao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Date and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AO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date and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AO_Office_Approve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Dropdown (Approve / Reject)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AO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 by AO — Approve or Reject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approve_by_ho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Auto (User Login Name)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HO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Logged-in user's phone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approve_date_ho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Date and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HO 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System date and 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HO_Office_Approve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Dropdown (Approve / Reject)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 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Selected by HO — Approve or Reject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AO_Office_Approve and HO_Office_Approve are dropdown fields with options Approve / Reject, as per the master workbook schema. Earlier spec versions incorrectly described these as boolean remark fields.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Material Data Reference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The MATERIAL_Data sheet defines the complete catalogue of items that can be selected in a Fund Report. The three-level hierarchy is: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19"/>
          <w:szCs w:val="19"/>
        </w:rPr>
        <w:t xml:space="preserve">Material_Main_Head  →  Material_Sub_Head  →  Material_Details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Material_Main_Head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Material_Sub_Head(s)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Raw Materials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Electrical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Electrical Consumables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Mechanical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Mechanical Consumables, Mechanical Project Items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Pipe HDPE, Pipes Steel, Pipe DI, Pipe PVC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Solar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Solar Pump Set Material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Labour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Labour Category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Transport / Logistics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Miscellaneous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Miscellaneous Cost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Each Material_Details entry has a corresponding Unit (e.g. Bag, Mtr, Nos, Kg, Day, Trip, Cum) that is auto-filled when the item is selected.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Estimate Structure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A Project Cost Estimate consists of: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Estimate Header Information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Estimate Line Items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Approval Information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Each Project Cost Estimate is linked to a single Work_Order_No.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header information is entered once and applies to the entire estimate.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estimate may contain one or more line items.</w:t>
      </w:r>
    </w:p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Header Fields (entered once per estimate):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Work_Order_No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Estimate_No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District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Area_Code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Department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Site_Details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5C99"/>
          <w:sz w:val="22"/>
          <w:szCs w:val="22"/>
        </w:rPr>
        <w:t xml:space="preserve">Line Item Fields (repeatable, 500+ rows supported):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Material_Main_Head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Material_Sub_Head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Material_Details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Unit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Rate_Reference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Users can add multiple material rows.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Amount is calculated automatically as Qty ×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 budget summary / total aggregation view is available per Work Order.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Estimate Summary Calculation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The system automatically calculates estimate totals based on all line items. All summary values are read-only and system-generated: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 Field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Material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of all Material category line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Labour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of all Labour category line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Transport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of all Transport category line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Miscellaneous 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of all Miscellaneous category line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Grand Total Estimate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Sum of all line item amounts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Access Control by Project Status</w:t>
      </w:r>
    </w:p>
    <w:p>
      <w:pPr>
        <w:spacing w:after="120"/>
      </w:pPr>
      <w:r>
        <w:rPr>
          <w:rFonts w:ascii="Arial" w:cs="Arial" w:eastAsia="Arial" w:hAnsi="Arial"/>
          <w:sz w:val="19"/>
          <w:szCs w:val="19"/>
        </w:rPr>
        <w:t xml:space="preserve">Fund Reports are governed by the project's Status in the Master Data Sheet: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 Reports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 Reports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 Reports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Running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 Under Maintenance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This matrix is inherited from the Master Data Module rules and applies consistently here.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Permissions Matrix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1840"/>
        <w:gridCol w:w="1840"/>
        <w:gridCol w:w="1840"/>
      </w:tblGrid>
      <w:tr>
        <w:trPr>
          <w:tblHeader/>
        </w:trPr>
        <w:tc>
          <w:tcPr>
            <w:tcW w:type="dxa" w:w="3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Junior Engineer (JE)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 Office (AO)</w:t>
            </w:r>
          </w:p>
        </w:tc>
        <w:tc>
          <w:tcPr>
            <w:tcW w:type="dxa" w:w="18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 Office (HO)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Create Fund Report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 Report (before JE submission)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 Report (after JE submission, before AO approval)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Edit Report (after AO approval)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Report (after JE submission, before AO approval)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Delete Report (after AO approval)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View Report at all stages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 (AO stage)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Approve (HO stage)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20" w:before="80"/>
        <w:ind w:left="36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7F6000"/>
          <w:sz w:val="18"/>
          <w:szCs w:val="18"/>
        </w:rPr>
        <w:t xml:space="preserve">Deletion is soft-delete only. No report can be permanently deleted by any user, including Admin.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Work Order Relationship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Each Project Cost Estimate is linked to exactly one Work_Order_No.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 Work_Order_No may have multiple Project Cost Estimates associated with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 Project Cost Estimate cannot reference multiple Work_Order_Nos.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Work_Order_No becomes immutable after estimate creation and cannot be modified once the estimate has been created.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Relationship to Master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Work_Order_No serves as the Foreign Key linking every Fund Report to the Master Data Sheet.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common project fields (Estimate No., Site Details, State, District, Zone/Area Code, Department) are read from the Master Data at the time of report creation and are not editable in the Fund Report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 report referencing a Closed project automatically becomes read-only for all users until the Admin changes the project status back to Running or Complete Under Maintenance.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Data Integrity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 Fund Report record cannot be permanently deleted by any user. Only soft deletion is permitted.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Work_Order_No on a submitted report is immutable — it cannot be changed after the report is created.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Amount is always system-calculated (Rate × Qty) and is never directly editable.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Unit is always auto-populated from the Material Data catalogue and is never directly editable.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All approval timestamps and user IDs are system-stamped and cannot be manually entered or overridden.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The Work_Order_No dropdown must only show projects with status Running or Complete Under Maintenance. Closed projects are not selectable for new report creation.</w:t>
      </w:r>
    </w:p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Future Enhancements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Report export to PDF or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Role-specific dashboards showing pending approvals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Notification / alert system for approval stages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Historical audit trail view per Fund Report</w:t>
      </w:r>
    </w:p>
    <w:p>
      <w:pPr>
        <w:spacing w:after="120"/>
      </w:pPr>
      <w:r>
        <w:t xml:space="preserve"/>
      </w:r>
    </w:p>
    <w:p>
      <w:pPr>
        <w:pBdr>
          <w:bottom w:val="single" w:color="2E75B6" w:sz="4" w:space="1"/>
        </w:pBdr>
        <w:spacing w:after="240" w:before="24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End of Phase 2 Module Specification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2026-06-14T13:38:37.468Z</dcterms:created>
  <dcterms:modified xsi:type="dcterms:W3CDTF">2026-06-14T13:38:37.469Z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