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i w:val="0"/>
          <w:color w:val="000000"/>
          <w:sz w:val="48"/>
        </w:rPr>
        <w:t>The Great Renovation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36"/>
        </w:rPr>
        <w:t>Project Overview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The renovation of a 150 sq ft area in the basement, with premium features and modern design, will be completed within 2 months, and will entail a total cost of $299,500.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36"/>
        </w:rPr>
        <w:t>Cost Breakdown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Labor Costs: $250,000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Material Costs: $49,500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24"/>
        </w:rPr>
        <w:t>Itemized Expenses: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150 sq ft hardwood flooring: $5,000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100 sq ft carpeting: $2,000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150 sq ft drywall: $1,000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50 sq ft tinted glass: $5,000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100 sq ft mirror: $3,000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50 sq ft modern-style wall panels: $2,000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10 overhead LED lights: $1,000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5 recessed LED lights: $500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2 LED strip lights: $200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10 new electrical outlets: $1,000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2 new light switches: $200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1 new dedicated 20-amp circuit: $1,000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2 new vents: $1,000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1 new return air vent: $500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1 new water supply line: $1,000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1 new drain line: $1,000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100-inch TV: $5,000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Large couch: $2,000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Pool table: $2,000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Foosball table: $1,000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Hot tub: $10,000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Modern-style coffee table: $1,000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Soundproofing material: $1,000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Acoustic panels: $1,000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Joint compound: $500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Primer: $500</w:t>
      </w:r>
    </w:p>
    <w:p>
      <w:pPr>
        <w:pStyle w:val="ListBullet"/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Painter's tape: $100</w:t>
      </w:r>
    </w:p>
    <w:p>
      <w:pPr>
        <w:jc w:val="left"/>
      </w:pPr>
      <w:r>
        <w:rPr>
          <w:rFonts w:ascii="Times New Roman" w:hAnsi="Times New Roman"/>
          <w:b/>
          <w:i w:val="0"/>
          <w:color w:val="000000"/>
          <w:sz w:val="36"/>
        </w:rPr>
        <w:t>Payment Terms: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50% deposit of $149,750, followed by monthly payments of $24,958 for 6 months, and a final payment due upon completion of the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