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Excel数据转换结果</w:t>
      </w:r>
    </w:p>
    <w:p>
      <w:pPr>
        <w:pStyle w:val="Heading4"/>
        <w:jc w:val="left"/>
      </w:pPr>
      <w:r>
        <w:t>CSYL-WDAQ-001: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显控采集单元操作系统允许免密登录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检查显控采集单元密码复杂度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通过dcredit|ucredit|lcredit|ocredit|minclass命令查看，密码复杂度不符合要求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显控采集单元密码复杂度不符合要求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检查显控采集单元登录密码最小长度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/etc/security/pwquality.conf |grep -E "minlen"命令检查，未配置密码最小长度限制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显控采集单元登录密码最小长度不符合要求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检查显控采集单元的密码有效期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/etc/login.defs |grep PASS命令查看，配置的密码有效期为99999,不符合要求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显控采集单元的密码有效期不符合要求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检查显控采集单元最大登录次数限制策略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检查显控采集单元是否存在权限划分用户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数据处理单元允许空密码账户登录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接收阵允许空密码账户登录</w:t>
            </w:r>
          </w:p>
        </w:tc>
      </w:tr>
    </w:tbl>
    <w:p/>
    <w:p>
      <w:pPr>
        <w:pStyle w:val="Heading4"/>
        <w:jc w:val="left"/>
      </w:pPr>
      <w:r>
        <w:t>CSYL-ZJAQ-011: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/>
    <w:p>
      <w:pPr>
        <w:pStyle w:val="Heading2"/>
      </w:pPr>
      <w:r>
        <w:t>追加数据</w:t>
      </w:r>
    </w:p>
    <w:p>
      <w:pPr>
        <w:pStyle w:val="Heading4"/>
        <w:jc w:val="left"/>
      </w:pPr>
      <w:r>
        <w:t>CSYL-WDAQ-001: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显控采集单元操作系统允许免密登录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检查显控采集单元密码复杂度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通过dcredit|ucredit|lcredit|ocredit|minclass命令查看，密码复杂度不符合要求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显控采集单元密码复杂度不符合要求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检查显控采集单元登录密码最小长度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/etc/security/pwquality.conf |grep -E "minlen"命令检查，未配置密码最小长度限制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显控采集单元登录密码最小长度不符合要求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检查显控采集单元的密码有效期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/etc/login.defs |grep PASS命令查看，配置的密码有效期为99999,不符合要求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显控采集单元的密码有效期不符合要求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检查显控采集单元最大登录次数限制策略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检查显控采集单元是否存在权限划分用户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数据处理单元允许空密码账户登录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接收阵允许空密码账户登录</w:t>
            </w:r>
          </w:p>
        </w:tc>
      </w:tr>
    </w:tbl>
    <w:p/>
    <w:p>
      <w:pPr>
        <w:pStyle w:val="Heading4"/>
        <w:jc w:val="left"/>
      </w:pPr>
      <w:r>
        <w:t>CSYL-ZJAQ-011: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/>
    <w:p>
      <w:pPr>
        <w:pStyle w:val="Heading2"/>
      </w:pPr>
      <w:r>
        <w:t>追加数据</w:t>
      </w:r>
    </w:p>
    <w:p>
      <w:pPr>
        <w:pStyle w:val="Heading4"/>
        <w:jc w:val="left"/>
      </w:pPr>
      <w:r>
        <w:t>CSYL-WDAQ-001: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显控采集单元操作系统允许免密登录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检查显控采集单元密码复杂度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通过dcredit|ucredit|lcredit|ocredit|minclass命令查看，密码复杂度不符合要求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显控采集单元密码复杂度不符合要求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检查显控采集单元登录密码最小长度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/etc/security/pwquality.conf |grep -E "minlen"命令检查，未配置密码最小长度限制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显控采集单元登录密码最小长度不符合要求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检查显控采集单元的密码有效期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/etc/login.defs |grep PASS命令查看，配置的密码有效期为99999,不符合要求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显控采集单元的密码有效期不符合要求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检查显控采集单元最大登录次数限制策略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检查显控采集单元是否存在权限划分用户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数据处理单元允许空密码账户登录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检查接收阵口令认证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接收阵允许空密码账户登录</w:t>
            </w:r>
          </w:p>
        </w:tc>
      </w:tr>
    </w:tbl>
    <w:p/>
    <w:p>
      <w:pPr>
        <w:pStyle w:val="Heading4"/>
        <w:jc w:val="left"/>
      </w:pPr>
      <w:r>
        <w:t>CSYL-ZJAQ-011: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试验内容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/>
    <w:p>
      <w:pPr>
        <w:pStyle w:val="Heading2"/>
      </w:pPr>
      <w:r>
        <w:t>追加数据</w:t>
      </w:r>
    </w:p>
    <w:p>
      <w:pPr>
        <w:pStyle w:val="Heading4"/>
        <w:jc w:val="left"/>
      </w:pPr>
      <w:r>
        <w:t>CSYL-WDAQ-001:检查多波束探测仪网络安全设计方案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CSXQ-WDAQ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CSYL-WDAQ-001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检查多波束探测仪网络安全设计方案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检查研制总要求、系统规格说明等文档，文档内容未设计网络安全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未编制网络安全设计方案文档</w:t>
            </w:r>
          </w:p>
        </w:tc>
      </w:tr>
    </w:tbl>
    <w:p/>
    <w:p>
      <w:pPr>
        <w:pStyle w:val="Heading4"/>
        <w:jc w:val="left"/>
      </w:pPr>
      <w:r>
        <w:t>CSXQ-WLAQ-001:检查物理来源安全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CSXQ-WLAQ-001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检查物理来源安全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CSYL-WLAQ-002:检查自主可控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CSYL-WLAQ-002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检查自主可控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通过访谈得知，采信鉴定阶段完成的国产自主可控试验结果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CSYL-NET-001:检查显控采集单元路由策略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CSYL-NET-002:检查显控采集单元网卡配置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CSYL-NET-003:检查数据处理单元路由策略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检查数据处理单元路由策略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CSYL-NET-004:检查数据处理单元网卡配置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检查数据处理单元网卡配置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CSYL-NET-005:检查接收阵路由策略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检查接收阵路由策略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通过route -n检查路由规则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CSYL-NET-006:检查接收阵网卡配置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检查接收阵网卡配置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通过ip a|ifconfig检查网卡配置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CSYL-NET-007:检查组网架构环境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CSXQ-NET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CSYL-NET-007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检查组网架构环境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CSYL-ZJAQ-001:检查显控采集单元是否存在口令认证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检查显控采集单元是否存在口令认证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显控采集单元操作系统允许免密登录</w:t>
            </w:r>
          </w:p>
        </w:tc>
      </w:tr>
    </w:tbl>
    <w:p/>
    <w:p>
      <w:pPr>
        <w:pStyle w:val="Heading4"/>
        <w:jc w:val="left"/>
      </w:pPr>
      <w:r>
        <w:t>CSYL-ZJAQ-002:检查显控采集单元密码复杂度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检查显控采集单元密码复杂度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通过dcredit|ucredit|lcredit|ocredit|minclass命令查看，密码复杂度不符合要求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显控采集单元密码复杂度不符合要求</w:t>
            </w:r>
          </w:p>
        </w:tc>
      </w:tr>
    </w:tbl>
    <w:p/>
    <w:p>
      <w:pPr>
        <w:pStyle w:val="Heading4"/>
        <w:jc w:val="left"/>
      </w:pPr>
      <w:r>
        <w:t>CSYL-ZJAQ-003:检查显控采集单元登录密码最小长度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检查显控采集单元登录密码最小长度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/etc/security/pwquality.conf |grep -E "minlen"命令检查，未配置密码最小长度限制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显控采集单元登录密码最小长度不符合要求</w:t>
            </w:r>
          </w:p>
        </w:tc>
      </w:tr>
    </w:tbl>
    <w:p/>
    <w:p>
      <w:pPr>
        <w:pStyle w:val="Heading4"/>
        <w:jc w:val="left"/>
      </w:pPr>
      <w:r>
        <w:t>CSYL-ZJAQ-004:检查显控采集单元的密码有效期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检查显控采集单元的密码有效期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/etc/login.defs |grep PASS命令查看，配置的密码有效期为99999,不符合要求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显控采集单元的密码有效期不符合要求</w:t>
            </w:r>
          </w:p>
        </w:tc>
      </w:tr>
    </w:tbl>
    <w:p/>
    <w:p>
      <w:pPr>
        <w:pStyle w:val="Heading4"/>
        <w:jc w:val="left"/>
      </w:pPr>
      <w:r>
        <w:t>CSYL-ZJAQ-005:检查显控采集单元最大登录次数限制策略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检查显控采集单元最大登录次数限制策略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CSYL-ZJAQ-006:检查显控采集单元是否存在权限划分用户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检查显控采集单元是否存在权限划分用户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CSYL-ZJAQ-007:检查数据处理单元口令认证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检查数据处理单元口令认证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数据处理单元允许空密码账户登录</w:t>
            </w:r>
          </w:p>
        </w:tc>
      </w:tr>
    </w:tbl>
    <w:p/>
    <w:p>
      <w:pPr>
        <w:pStyle w:val="Heading4"/>
        <w:jc w:val="left"/>
      </w:pPr>
      <w:r>
        <w:t>CSYL-ZJAQ-009:检查接收阵口令认证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检查接收阵口令认证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接收阵允许空密码账户登录</w:t>
            </w:r>
          </w:p>
        </w:tc>
      </w:tr>
    </w:tbl>
    <w:p/>
    <w:p>
      <w:pPr>
        <w:pStyle w:val="Heading4"/>
        <w:jc w:val="left"/>
      </w:pPr>
      <w:r>
        <w:t>CSYL-ZJAQ-011:显控采集单元检查基于实现IP限制的不同方式访问控制方式查询：</w:t>
        <w:br/>
        <w:t>基于firewall:  sudo firewall -cmd --list -all</w:t>
        <w:br/>
        <w:t>基于Iptables：sudo iptables -L -n -v</w:t>
        <w:br/>
        <w:t>基于UFW : sudo ufw status verbose</w:t>
        <w:br/>
        <w:t>基于基于远程服务的访问控制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未发现主机有效访问控制限制</w:t>
            </w:r>
          </w:p>
        </w:tc>
      </w:tr>
    </w:tbl>
    <w:p/>
    <w:p>
      <w:pPr>
        <w:pStyle w:val="Heading4"/>
        <w:jc w:val="left"/>
      </w:pPr>
      <w:r>
        <w:t>CSYL-ZJAQ-012:检查显控采集单元使用资源限制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检查显控采集单元使用资源限制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CSYL-ZJAQ-013:检查显控采集单元主机系统备份策略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检查显控采集单元主机系统备份策略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未发现显控采集单元主机系统备份策略</w:t>
            </w:r>
          </w:p>
        </w:tc>
      </w:tr>
    </w:tbl>
    <w:p/>
    <w:p>
      <w:pPr>
        <w:pStyle w:val="Heading4"/>
        <w:jc w:val="left"/>
      </w:pPr>
      <w:r>
        <w:t>CSYL-ZJAQ-014:检查显控采集单元主机硬件备份策略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检查显控采集单元主机硬件备份策略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通过访谈得知，交付两个显控采集单元，一个用以应急备份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CSYL-ZJAQ-015:检查显控采集单元杀毒软件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检查显控采集单元杀毒软件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ps -aux|grep -E "360|edr|qax|topsec"的检查，未发现基于IP限制的访问控制策略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显控采集单元缺少杀毒软件</w:t>
            </w:r>
          </w:p>
        </w:tc>
      </w:tr>
    </w:tbl>
    <w:p/>
    <w:p>
      <w:pPr>
        <w:pStyle w:val="Heading4"/>
        <w:jc w:val="left"/>
      </w:pPr>
      <w:r>
        <w:t>CSYL-ZJAQ-016:检查显控采集单元防火墙软件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检查显控采集单元防火墙软件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显控采集单元缺少防火墙软件</w:t>
            </w:r>
          </w:p>
        </w:tc>
      </w:tr>
    </w:tbl>
    <w:p/>
    <w:p>
      <w:pPr>
        <w:pStyle w:val="Heading4"/>
        <w:jc w:val="left"/>
      </w:pPr>
      <w:r>
        <w:t>CSYL-ZJAQ-017:检查显控采集单元操作系统文件保护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检查显控采集单元操作系统文件保护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CSYL-ZJAQ-019:检查显控采集单元审计日志是否开启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CSYL-ZJAQ-019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检查显控采集单元审计日志是否开启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auditd命令，检查发现未启用auditd服务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未通过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显控采集单元审计日志服务未启用</w:t>
            </w:r>
          </w:p>
        </w:tc>
      </w:tr>
    </w:tbl>
    <w:p/>
    <w:p>
      <w:pPr>
        <w:pStyle w:val="Heading4"/>
        <w:jc w:val="left"/>
      </w:pPr>
      <w:r>
        <w:t>CSYL-ZJAQ-020:检查显控采集单元审计日志内容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CSYL-ZJAQ-020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检查显控采集单元审计日志内容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/var/log/audit/audit.log命令，检查audit日志内容</w:t>
              <w:br/>
              <w:t>当前无日志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显控采集单元审计日志内容不符合要求</w:t>
            </w:r>
          </w:p>
        </w:tc>
      </w:tr>
    </w:tbl>
    <w:p/>
    <w:p>
      <w:pPr>
        <w:pStyle w:val="Heading4"/>
        <w:jc w:val="left"/>
      </w:pPr>
      <w:r>
        <w:t>CSYL-ZJAQ-021:检查显控采集单元系统日志服务状态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检查显控采集单元系统日志服务状态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通过systemctl status rsyslog命令查看，系统日志服务启用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CSYL-ZJAQ-022:检查显控采集单元审计日志服务的日志轮转策略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检查显控采集单元审计日志服务的日志轮转策略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cat /etc/audit/auditd.conf命令，检查发现audit已配置日志轮转策略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CSYL-ZJAQ-023:检查显控采集单元系统日志的日志轮转策略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检查显控采集单元系统日志的日志轮转策略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cat /etc/logrotate.d/rsyslog检查系统日志轮转策略，最大保留天数有7周和4周的，建议至少保留60天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显控采集单元系统日志的日志轮转策略不符合要求</w:t>
            </w:r>
          </w:p>
        </w:tc>
      </w:tr>
    </w:tbl>
    <w:p/>
    <w:p>
      <w:pPr>
        <w:pStyle w:val="Heading4"/>
        <w:jc w:val="left"/>
      </w:pPr>
      <w:r>
        <w:t>CSYL-ZJAQ-024:检查显控采集单元系统日志内容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检查显控采集单元系统日志内容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通过tail 命令检查auth.log、boot.log等日志，日志内容符合银河麒麟操作系统输出格式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CSYL-ZJAQ-025:检查显控采集单元wifi无线模块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检查显控采集单元wifi无线模块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通过iw dev\rfkill list all命令查看，未发现无线模块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CSYL-ZJAQ-026:检查显控采集单元蓝牙无线模块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检查显控采集单元蓝牙无线模块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通过udo hciconfig -a和sudo bluetoothctl show命令查看，未发现蓝牙无线模块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CSYL-ZJAQ-027:检查显控采集单元补丁安装情况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检查显控采集单元补丁安装情况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通过cat /etc/os-release | grep VERSION_ID &amp;&amp; uname –r命令，检查补丁记录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CSYL-ZJAQ-028:检查显控采集单元端口开放情况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CSYL-ZJAQ-028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检查显控采集单元端口开放情况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通过sudo netstat -aop|grep LIST命令，检查端口开放情况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CSYL-ZJAQ-029:检查显控采集单元usb等物理接口情况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CSYL-ZJAQ-029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检查显控采集单元usb等物理接口情况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通过通过lsusb 2&gt;/dev/null | head -10命令检查，输出结果为：</w:t>
              <w:br/>
              <w:t>Bus 009 Device 001: ID 1d6b:0002 Linux Foundation 2.0 root hub</w:t>
              <w:br/>
              <w:t>Bus 010 Device 001: ID 1d6b:0003 Linux Foundation 3.0 root hub</w:t>
              <w:br/>
              <w:t>Bus 002 Device 001: ID 1d6b:0002 Linux Foundation 2.0 root hub</w:t>
              <w:br/>
              <w:t>Bus 008 Device 002: ID 0eef:c002 D-WAV Scientific Co., Ltd eGalaxTouch P80H46 4114 v00_M04 k4.18.204</w:t>
              <w:br/>
              <w:t>Bus 008 Device 001: ID 1d6b:0001 Linux Foundation 1.1 root hub</w:t>
              <w:br/>
              <w:t>Bus 007 Device 002: ID 0603:1008 Novatek Microelectronics Corp. 唰匀䈀 䬀攀礀戀漀愀爀搀</w:t>
              <w:br/>
              <w:t>Bus 007 Device 001: ID 1d6b:0001 Linux Foundation 1.1 root hub</w:t>
              <w:br/>
              <w:t>Bus 006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CSYL-ZJAQ-030:检查显控采集单元自动锁屏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CSXQ-ZJAQ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CSYL-ZJAQ-030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检查显控采集单元自动锁屏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通过gsettings get org.gnome.desktop.screensaver lock-enabled命令检查已经启用屏保锁屏，通过gsettings get org.gnome.desktop.session idle-delay命令检查屏保等待时间为300分钟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CSYL-YYAQ-001:检查浅水采集导航软件用户授权访问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通过启用浅水采集导航软件，发现软件无登录认证。使用license授权（license目录：home/app/GeoBeamSurvey_Shallow/）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浅水采集导航软件无登录认证访问</w:t>
            </w:r>
          </w:p>
        </w:tc>
      </w:tr>
    </w:tbl>
    <w:p/>
    <w:p>
      <w:pPr>
        <w:pStyle w:val="Heading4"/>
        <w:jc w:val="left"/>
      </w:pPr>
      <w:r>
        <w:t>CSYL-YYAQ-002:检查浅水采集导航软件最小化检查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通过启用浅水采集导航软件，检查软件模块未发现冗余模块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CSYL-YYAQ-003:检查浅水采集导航软件远程管理限制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CSYL-YYAQ-004:检查浅水采集导航软件管理端口与业务端口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浅水采集导航软件为桌面应用程序，不存在管理端口，业务端口可以自定义设置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CSYL-YYAQ-005:检查浅水采集导航软件会话控制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通过启用浅水采集导航软件，发现不支持自定义会话，可以自定义参数设置-设备连接中选择输入输出的类型、地址和端口。未发现最大会话时长、最大会话连接数限制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浅水采集导航软件不存在会话控制</w:t>
            </w:r>
          </w:p>
        </w:tc>
      </w:tr>
    </w:tbl>
    <w:p/>
    <w:p>
      <w:pPr>
        <w:pStyle w:val="Heading4"/>
        <w:jc w:val="left"/>
      </w:pPr>
      <w:r>
        <w:t>CSYL-YYAQ-006:检查浅水采集导航软件日志检查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检查浅水采集导航软件日志检查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启用浅水采集导航软件，对关键运行产生日志存储在软件部署目录./app/GeoBeamSurvey_Shallow/logs/下，在此目录未发现软件操作日志、运行告警日志内容。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未发现水采集导航软件运行、操作与告警日志</w:t>
            </w:r>
          </w:p>
        </w:tc>
      </w:tr>
    </w:tbl>
    <w:p/>
    <w:p>
      <w:pPr>
        <w:pStyle w:val="Heading4"/>
        <w:jc w:val="left"/>
      </w:pPr>
      <w:r>
        <w:t>CSYL-YYAQ-007:检查浅水显控软件用户授权访问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检查浅水显控软件用户授权访问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通过启用浅水显控软件，发现软件无登录认证</w:t>
              <w:br/>
              <w:t>建议增加账户密码认证登录，密码使用强密码，且设置最大登录次数，密码有效期等安全校验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浅水显控软件不存在用户认证访问</w:t>
            </w:r>
          </w:p>
        </w:tc>
      </w:tr>
    </w:tbl>
    <w:p/>
    <w:p>
      <w:pPr>
        <w:pStyle w:val="Heading4"/>
        <w:jc w:val="left"/>
      </w:pPr>
      <w:r>
        <w:t>CSYL-YYAQ-008:检查浅水显控软件最小化检查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CSYL-YYAQ-008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检查浅水显控软件最小化检查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通过启用浅水显控软件，发现可以配置声呐、增益、检测等设置，未发现用冗余模块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CSYL-YYAQ-009:检查浅水显控软件远程管理限制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CSYL-YYAQ-009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检查浅水显控软件远程管理限制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通过启用浅水显控软件，发现软件不支持远程管理，用例不适用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CSYL-YYAQ-010:检查浅水显控软件管理端口与业务端口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CSYL-YYAQ-010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检查浅水显控软件管理端口与业务端口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通过启用浅水显控软件，发现为桌面应用程序，不存在管理端口，业务端口可以自定义设置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CSYL-YYAQ-011:检查浅水显控软件会话控制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检查浅水显控软件会话控制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通过访谈与人工检查浅水显控软件，未发现会功能话控制，访谈得知软件为客户端软件，不提供服务，故无需会话限制设计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CSYL-YYAQ-012:检查浅水显控软件日志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检查浅水显控软件日志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通过启用浅水显控软件，发现软件运行日志内容，但未发现软件操作日志和告警日志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未发现显控软件操作日志和告警日志</w:t>
            </w:r>
          </w:p>
        </w:tc>
      </w:tr>
    </w:tbl>
    <w:p/>
    <w:p>
      <w:pPr>
        <w:pStyle w:val="Heading4"/>
        <w:jc w:val="left"/>
      </w:pPr>
      <w:r>
        <w:t>CSYL-ZJAQ-001:检查应用软件基础信息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检查应用软件基础信息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通过人工检查，显控采集单元与数据处理单元的软件版本。</w:t>
              <w:br/>
              <w:t>浅水采集导航软件版本：3.0.0</w:t>
              <w:br/>
              <w:br/>
              <w:t>显控软件版本：3.0.0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CSYL-YYAQ-013:检查浅水采集导航软件攻击防护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CSYL-YYAQ-014:检查显控软件攻击防护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检查显控软件攻击防护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参考渗透测试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待定</w:t>
            </w:r>
          </w:p>
        </w:tc>
      </w:tr>
    </w:tbl>
    <w:p/>
    <w:p>
      <w:pPr>
        <w:pStyle w:val="Heading4"/>
        <w:jc w:val="left"/>
      </w:pPr>
      <w:r>
        <w:t>CSYL-YYAQ-015:检查浅水采集导航软件备份恢复策略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浅水采集导航软件未发现备份恢复策略配置</w:t>
            </w:r>
          </w:p>
        </w:tc>
      </w:tr>
    </w:tbl>
    <w:p/>
    <w:p>
      <w:pPr>
        <w:pStyle w:val="Heading4"/>
        <w:jc w:val="left"/>
      </w:pPr>
      <w:r>
        <w:t>CSYL-YYAQ-016:检查显控软件备份恢复策略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检查显控软件备份恢复策略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通过人工检查与访谈，显控软件未发现备份恢复策略配置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显控软件未发现备份恢复策略配置</w:t>
            </w:r>
          </w:p>
        </w:tc>
      </w:tr>
    </w:tbl>
    <w:p/>
    <w:p>
      <w:pPr>
        <w:pStyle w:val="Heading4"/>
        <w:jc w:val="left"/>
      </w:pPr>
      <w:r>
        <w:t>CSYL-YYAQ-017:检查实时数据处理软件备份恢复策略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检查实时数据处理软件备份恢复策略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通过人工检查与访谈，实时数据处理软件未发现备份恢复策略配置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实时数据处理软件未发现备份恢复策略配置</w:t>
            </w:r>
          </w:p>
        </w:tc>
      </w:tr>
    </w:tbl>
    <w:p/>
    <w:p>
      <w:pPr>
        <w:pStyle w:val="Heading4"/>
        <w:jc w:val="left"/>
      </w:pPr>
      <w:r>
        <w:t>CSYL-YYAQ-018:检查声学数据采集软件备份恢复策略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CSYL-YYAQ-018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检查声学数据采集软件备份恢复策略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通过人工检查与访谈，声学数据采集软件未发现备份恢复策略配置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声学数据采集软件未发现备份恢复策略配置</w:t>
            </w:r>
          </w:p>
        </w:tc>
      </w:tr>
    </w:tbl>
    <w:p/>
    <w:p>
      <w:pPr>
        <w:pStyle w:val="Heading4"/>
        <w:jc w:val="left"/>
      </w:pPr>
      <w:r>
        <w:t>CSYL-YYAQ-019:检查发射控制软件备份恢复策略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CSYL-YYAQ-019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检查发射控制软件备份恢复策略</w:t>
            </w:r>
          </w:p>
        </w:tc>
      </w:tr>
      <w:tr>
        <w:tc>
          <w:tcPr>
            <w:tcW w:type="dxa" w:w="4320"/>
          </w:tcPr>
          <w:p>
            <w:r>
              <w:t>原因分析</w:t>
            </w:r>
          </w:p>
        </w:tc>
        <w:tc>
          <w:tcPr>
            <w:tcW w:type="dxa" w:w="4320"/>
          </w:tcPr>
          <w:p>
            <w:r>
              <w:t>嵌入式程序未设计</w:t>
            </w:r>
          </w:p>
        </w:tc>
      </w:tr>
      <w:tr>
        <w:tc>
          <w:tcPr>
            <w:tcW w:type="dxa" w:w="4320"/>
          </w:tcPr>
          <w:p>
            <w:r>
              <w:t>整改措施</w:t>
            </w:r>
          </w:p>
        </w:tc>
        <w:tc>
          <w:tcPr>
            <w:tcW w:type="dxa" w:w="4320"/>
          </w:tcPr>
          <w:p>
            <w:r>
              <w:t>嵌入式程序未设计，软件故障后通过人工应急响应重新刷新部署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通过人工检查与访谈，发射控制软件未发现备份恢复策略配置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发射控制软件未发现备份恢复策略配置</w:t>
            </w:r>
          </w:p>
        </w:tc>
      </w:tr>
    </w:tbl>
    <w:p/>
    <w:p>
      <w:pPr>
        <w:pStyle w:val="Heading4"/>
        <w:jc w:val="left"/>
      </w:pPr>
      <w:r>
        <w:t>CSYL-YYAQ-020:检查浅水采集导航软件输入杂乱数据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CSYL-YYAQ-020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通过启用浅水采集导航软件，对关键设备参数（如设备连接端口、协议）设置超长、特殊字符等验证软件未出现异常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CSYL-YYAQ-021:检查显控软件输入杂乱数据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CSXQ-YYAQ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CSYL-YYAQ-021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检查显控软件输入杂乱数据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通过启用显控软件，对关键设备参数（如声呐设置参数、增益设置参数等）设置等验证，发现软件已内置数据参数格式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CSYL-ZJAQ-002:检查显控采集单元的数据来源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CSYL-ZJAQ-002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通过人工检查，显控采集单元与数据处理单元通过网口直连，单一网络接入保障数据来源合法。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CSYL-ZJAQ-003:检查数据处理单元的数据来源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CSYL-ZJAQ-003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检查数据处理单元的数据来源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通过人工检查，数据处理单元与显控采集单元通过网口直连，数据采集单元与接受阵、发射阵、GPS等设备通过特殊线缆直连，数据处理单元接收的信源都为直连方式，可以保障数据来源合法。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CSYL-ZJAQ-004:检查显控采集单元密码加密存储情况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CSYL-ZJAQ-004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检查显控采集单元密码加密存储情况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通过grep -E '^ENCRYPT_METHOD|^SHA_CRYPT' /etc/login.defs命令检查，输出结果为：</w:t>
              <w:br/>
              <w:t>ENCRYPT_METHOD SHA512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CSYL-ZJAQ-005:检查浅水采集导航软件的存储数据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CSYL-ZJAQ-005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通过访谈与检查，浅水采集导航软件按照工程项目进行数据存储，存储的工程项目中。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浅水采集导航软件的存储数据未加密</w:t>
            </w:r>
          </w:p>
        </w:tc>
      </w:tr>
    </w:tbl>
    <w:p/>
    <w:p>
      <w:pPr>
        <w:pStyle w:val="Heading4"/>
        <w:jc w:val="left"/>
      </w:pPr>
      <w:r>
        <w:t>CSYL-ZJAQ-006:检查显控软件的存储数据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CSYL-ZJAQ-006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检查显控软件的存储数据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通过访谈与检查，显控软件主要按照设备目录进行IQdata\sourcedata和imagedata数据存储，存储的数据未加密。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不通过</w:t>
            </w:r>
          </w:p>
        </w:tc>
      </w:tr>
      <w:tr>
        <w:tc>
          <w:tcPr>
            <w:tcW w:type="dxa" w:w="4320"/>
          </w:tcPr>
          <w:p>
            <w:r>
              <w:t>问题名称</w:t>
            </w:r>
          </w:p>
        </w:tc>
        <w:tc>
          <w:tcPr>
            <w:tcW w:type="dxa" w:w="4320"/>
          </w:tcPr>
          <w:p>
            <w:r>
              <w:t>显控软件的存储数据未加密</w:t>
            </w:r>
          </w:p>
        </w:tc>
      </w:tr>
    </w:tbl>
    <w:p/>
    <w:p>
      <w:pPr>
        <w:pStyle w:val="Heading4"/>
        <w:jc w:val="left"/>
      </w:pPr>
      <w:r>
        <w:t>CSYL-ZJAQ-007:检查显控采集单元系统文件完整性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CSYL-ZJAQ-007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检查显控采集单元系统文件完整性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检查是否部署文件完整性监控工具which aide 2&gt;/dev/null || which tripwire 2&gt;/dev/null || echo '未部署',输出结果：未部署。检查关键系统文件完整性rpm -Va 2&gt;/dev/null | head -10 || dpkg --verify 2&gt;/dev/null | head -1；输出与系统官方默认发生改变的文件。经核实，未发现未知篡改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CSYL-ZJAQ-008:检查数据处理软件无破解、正版授权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CSYL-ZJAQ-008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检查数据处理软件无破解、正版授权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通过人工检查与访谈，浅水采集导航软件、显控软件为星天科技提供的正版授权软件。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CSYL-ZJAQ-009:检查浅水采集导航软件数据备份与恢复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CSYL-ZJAQ-009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检查浅水采集导航软件数据备份与恢复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通过访谈与检查，浅水采集导航软件按照工程项目支持用户自定义备份工程项目数据，恢复时，通过浅水采集导航软件打开工程项目文件即可。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CSYL-ZJAQ-010:检查显控软件数据备份与恢复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CSXQ-SJAQ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CSYL-ZJAQ-010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检查显控软件数据备份与恢复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通过访谈与检查，显控软件按照工程项目支持用户自定义备份工程项目数据，恢复时，通过浅水采集导航软件打开工程项目文件即可。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p>
      <w:pPr>
        <w:pStyle w:val="Heading4"/>
        <w:jc w:val="left"/>
      </w:pPr>
      <w:r>
        <w:t>CSYL-DCAQ-001:检查供电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试验标识</w:t>
            </w:r>
          </w:p>
        </w:tc>
        <w:tc>
          <w:tcPr>
            <w:tcW w:type="dxa" w:w="4320"/>
          </w:tcPr>
          <w:p>
            <w:r>
              <w:t>CSXQ-DCAQ</w:t>
            </w:r>
          </w:p>
        </w:tc>
      </w:tr>
      <w:tr>
        <w:tc>
          <w:tcPr>
            <w:tcW w:type="dxa" w:w="4320"/>
          </w:tcPr>
          <w:p>
            <w:r>
              <w:t>用例编号</w:t>
            </w:r>
          </w:p>
        </w:tc>
        <w:tc>
          <w:tcPr>
            <w:tcW w:type="dxa" w:w="4320"/>
          </w:tcPr>
          <w:p>
            <w:r>
              <w:t>CSYL-DCAQ-001</w:t>
            </w:r>
          </w:p>
        </w:tc>
      </w:tr>
      <w:tr>
        <w:tc>
          <w:tcPr>
            <w:tcW w:type="dxa" w:w="4320"/>
          </w:tcPr>
          <w:p>
            <w:r>
              <w:t>用例标题</w:t>
            </w:r>
          </w:p>
        </w:tc>
        <w:tc>
          <w:tcPr>
            <w:tcW w:type="dxa" w:w="4320"/>
          </w:tcPr>
          <w:p>
            <w:r>
              <w:t>检查供电</w:t>
            </w:r>
          </w:p>
        </w:tc>
      </w:tr>
      <w:tr>
        <w:tc>
          <w:tcPr>
            <w:tcW w:type="dxa" w:w="4320"/>
          </w:tcPr>
          <w:p>
            <w:r>
              <w:t>首轮步骤</w:t>
            </w:r>
          </w:p>
        </w:tc>
        <w:tc>
          <w:tcPr>
            <w:tcW w:type="dxa" w:w="4320"/>
          </w:tcPr>
          <w:p>
            <w:r>
              <w:t>人工检查探测仪器使用单独电源供电</w:t>
              <w:br/>
              <w:br/>
              <w:t>涉密信息设备与非涉密设备电缆采用屏蔽双绞线进行隔离</w:t>
            </w:r>
          </w:p>
        </w:tc>
      </w:tr>
      <w:tr>
        <w:tc>
          <w:tcPr>
            <w:tcW w:type="dxa" w:w="4320"/>
          </w:tcPr>
          <w:p>
            <w:r>
              <w:t>首轮结果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