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27B" w:rsidRDefault="000B0DA7">
      <w:pPr>
        <w:pStyle w:val="1"/>
      </w:pPr>
      <w:r>
        <w:rPr>
          <w:rFonts w:hint="eastAsia"/>
        </w:rPr>
        <w:t>安全审查记录</w:t>
      </w:r>
    </w:p>
    <w:p w:rsidR="009C527B" w:rsidRDefault="000B0DA7">
      <w:pPr>
        <w:pStyle w:val="2"/>
      </w:pPr>
      <w:r>
        <w:rPr>
          <w:rFonts w:hint="eastAsia"/>
        </w:rPr>
        <w:t>文档检查</w:t>
      </w:r>
    </w:p>
    <w:p w:rsidR="009C527B" w:rsidRDefault="000B0DA7">
      <w:pPr>
        <w:outlineLvl w:val="4"/>
      </w:pPr>
      <w:r>
        <w:rPr>
          <w:rFonts w:hint="eastAsia"/>
        </w:rPr>
        <w:t>CSYL-WDAQ-</w:t>
      </w:r>
      <w:r>
        <w:rPr>
          <w:rFonts w:hint="eastAsia"/>
        </w:rPr>
        <w:fldChar w:fldCharType="begin"/>
      </w:r>
      <w:r>
        <w:rPr>
          <w:rFonts w:hint="eastAsia"/>
        </w:rPr>
        <w:instrText>SEQ CSYL-WDAQ-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多波束探测仪网络安全设计方案检查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>
        <w:trPr>
          <w:trHeight w:val="268"/>
        </w:trPr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CSXQ-WDAQ</w:t>
            </w:r>
          </w:p>
        </w:tc>
      </w:tr>
      <w:tr w:rsidR="009C527B">
        <w:trPr>
          <w:trHeight w:val="285"/>
        </w:trPr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CSYL-WDAQ-001</w:t>
            </w:r>
          </w:p>
        </w:tc>
      </w:tr>
      <w:tr w:rsidR="009C527B">
        <w:trPr>
          <w:trHeight w:val="268"/>
        </w:trPr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:rsidR="009C527B" w:rsidRDefault="000B0DA7">
            <w:r>
              <w:rPr>
                <w:rFonts w:hint="eastAsia"/>
              </w:rPr>
              <w:t>检查多波束探测仪网络安全设计方案</w:t>
            </w:r>
          </w:p>
        </w:tc>
      </w:tr>
      <w:tr w:rsidR="009C527B"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不通过</w:t>
            </w:r>
          </w:p>
        </w:tc>
      </w:tr>
      <w:tr w:rsidR="009C527B"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检查研制总要求、系统规格说明等文档，文档内容未设计网络安全</w:t>
            </w:r>
          </w:p>
        </w:tc>
      </w:tr>
      <w:tr w:rsidR="009C527B"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问题名称</w:t>
            </w:r>
          </w:p>
        </w:tc>
        <w:tc>
          <w:tcPr>
            <w:tcW w:w="4319" w:type="pct"/>
          </w:tcPr>
          <w:p>
            <w:r>
              <w:t>未编制网络安全设计方案文档</w:t>
            </w:r>
          </w:p>
        </w:tc>
      </w:tr>
      <w:tr w:rsidR="009C527B"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>
            <w:r/>
          </w:p>
        </w:tc>
      </w:tr>
      <w:tr w:rsidR="009C527B"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>
            <w:r/>
          </w:p>
        </w:tc>
      </w:tr>
      <w:tr w:rsidR="009C527B"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>
            <w:r/>
          </w:p>
        </w:tc>
      </w:tr>
      <w:tr w:rsidR="009C527B"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>
            <w:r/>
          </w:p>
        </w:tc>
      </w:tr>
      <w:tr w:rsidR="009C527B"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>
            <w:r/>
          </w:p>
        </w:tc>
      </w:tr>
    </w:tbl>
    <w:p w:rsidR="009C527B" w:rsidRDefault="009C527B"/>
    <w:p w:rsidR="009C527B" w:rsidRDefault="009C527B"/>
    <w:p w:rsidR="009C527B" w:rsidRDefault="000B0DA7">
      <w:pPr>
        <w:pStyle w:val="2"/>
      </w:pPr>
      <w:r>
        <w:rPr>
          <w:rFonts w:hint="eastAsia"/>
        </w:rPr>
        <w:t>物理安全</w:t>
      </w:r>
    </w:p>
    <w:p w:rsidR="009C527B" w:rsidRDefault="000B0DA7">
      <w:pPr>
        <w:outlineLvl w:val="4"/>
      </w:pPr>
      <w:r>
        <w:rPr>
          <w:rFonts w:hint="eastAsia"/>
        </w:rPr>
        <w:t>CSYL-WLAQ-</w:t>
      </w:r>
      <w:r>
        <w:rPr>
          <w:rFonts w:hint="eastAsia"/>
        </w:rPr>
        <w:fldChar w:fldCharType="begin"/>
      </w:r>
      <w:r>
        <w:rPr>
          <w:rFonts w:hint="eastAsia"/>
        </w:rPr>
        <w:instrText>SEQ CSYL-WLAQ-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物理来源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>
        <w:trPr>
          <w:trHeight w:val="268"/>
        </w:trPr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CSXQ-WLAQ-001</w:t>
            </w:r>
          </w:p>
        </w:tc>
      </w:tr>
      <w:tr w:rsidR="009C527B">
        <w:trPr>
          <w:trHeight w:val="285"/>
        </w:trPr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CSXQ-WLAQ-001</w:t>
            </w:r>
          </w:p>
        </w:tc>
      </w:tr>
      <w:tr w:rsidR="009C527B">
        <w:trPr>
          <w:trHeight w:val="268"/>
        </w:trPr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:rsidR="009C527B" w:rsidRDefault="000B0DA7">
            <w:r>
              <w:rPr>
                <w:rFonts w:hint="eastAsia"/>
              </w:rPr>
              <w:t>检查物理来源安全</w:t>
            </w:r>
          </w:p>
        </w:tc>
      </w:tr>
      <w:tr w:rsidR="009C527B"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待定</w:t>
            </w:r>
          </w:p>
        </w:tc>
      </w:tr>
      <w:tr w:rsidR="009C527B"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通过访谈得知，数据处理单元型号:S23001A-DPU-A,显控处理单元型号：采信鉴定阶段完成的“双清单检查”结果</w:t>
            </w:r>
          </w:p>
        </w:tc>
      </w:tr>
    </w:tbl>
    <w:p w:rsidR="009C527B" w:rsidRDefault="009C527B"/>
    <w:p w:rsidR="009C527B" w:rsidRDefault="000B0DA7">
      <w:pPr>
        <w:outlineLvl w:val="4"/>
      </w:pPr>
      <w:r>
        <w:rPr>
          <w:rFonts w:hint="eastAsia"/>
        </w:rPr>
        <w:t>CSYL-WLAQ-</w:t>
      </w:r>
      <w:r>
        <w:rPr>
          <w:rFonts w:hint="eastAsia"/>
        </w:rPr>
        <w:fldChar w:fldCharType="begin"/>
      </w:r>
      <w:r>
        <w:rPr>
          <w:rFonts w:hint="eastAsia"/>
        </w:rPr>
        <w:instrText>SEQ CSYL-WLAQ-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自主可控检查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>
        <w:trPr>
          <w:trHeight w:val="268"/>
        </w:trPr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CSYL-WLAQ-002</w:t>
            </w:r>
          </w:p>
        </w:tc>
      </w:tr>
      <w:tr w:rsidR="009C527B">
        <w:trPr>
          <w:trHeight w:val="285"/>
        </w:trPr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CSYL-WLAQ-002</w:t>
            </w:r>
          </w:p>
        </w:tc>
      </w:tr>
      <w:tr w:rsidR="009C527B">
        <w:trPr>
          <w:trHeight w:val="268"/>
        </w:trPr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:rsidR="009C527B" w:rsidRDefault="000B0DA7">
            <w:r>
              <w:rPr>
                <w:rFonts w:hint="eastAsia"/>
              </w:rPr>
              <w:t>检查自主可控</w:t>
            </w:r>
          </w:p>
        </w:tc>
      </w:tr>
      <w:tr w:rsidR="009C527B"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待定</w:t>
            </w:r>
          </w:p>
        </w:tc>
      </w:tr>
      <w:tr w:rsidR="009C527B"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通过访谈得知，采信鉴定阶段完成的国产自主可控试验结果</w:t>
            </w:r>
          </w:p>
        </w:tc>
      </w:tr>
    </w:tbl>
    <w:p w:rsidR="009C527B" w:rsidRDefault="009C527B"/>
    <w:p w:rsidR="009C527B" w:rsidRDefault="009C527B"/>
    <w:p w:rsidR="009C527B" w:rsidRDefault="009C527B"/>
    <w:p w:rsidR="009C527B" w:rsidRDefault="000B0DA7">
      <w:pPr>
        <w:pStyle w:val="2"/>
      </w:pPr>
      <w:r>
        <w:rPr>
          <w:rFonts w:hint="eastAsia"/>
        </w:rPr>
        <w:lastRenderedPageBreak/>
        <w:t>网络架构安全</w:t>
      </w:r>
    </w:p>
    <w:p w:rsidR="009C527B" w:rsidRDefault="000B0DA7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显控采集单元检查路由策略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>
        <w:trPr>
          <w:trHeight w:val="268"/>
        </w:trPr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CSXQ-NET</w:t>
            </w:r>
          </w:p>
        </w:tc>
      </w:tr>
      <w:tr w:rsidR="009C527B">
        <w:trPr>
          <w:trHeight w:val="285"/>
        </w:trPr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CSYL-NET-001</w:t>
            </w:r>
          </w:p>
        </w:tc>
      </w:tr>
      <w:tr w:rsidR="009C527B">
        <w:trPr>
          <w:trHeight w:val="268"/>
        </w:trPr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 w:rsidR="009C527B" w:rsidRDefault="000B0DA7">
            <w:r>
              <w:rPr>
                <w:rFonts w:hint="eastAsia"/>
              </w:rPr>
              <w:t>检查显控采集单元路由策略</w:t>
            </w:r>
          </w:p>
        </w:tc>
      </w:tr>
      <w:tr w:rsidR="009C527B"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>
        <w:tc>
          <w:tcPr>
            <w:tcW w:w="680" w:type="pct"/>
          </w:tcPr>
          <w:p w:rsidR="009C527B" w:rsidRDefault="000B0DA7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通过route -n检查路由规则</w:t>
            </w:r>
          </w:p>
        </w:tc>
      </w:tr>
    </w:tbl>
    <w:p w:rsidR="00EA1D32" w:rsidRDefault="00EA1D32" w:rsidP="000B0DA7">
      <w:pPr>
        <w:rPr>
          <w:kern w:val="0"/>
          <w:sz w:val="20"/>
          <w:szCs w:val="20"/>
        </w:rPr>
      </w:pPr>
    </w:p>
    <w:p w:rsidR="00B8770F" w:rsidRDefault="00B8770F"/>
    <w:p w:rsidR="00EA3BEA" w:rsidRDefault="00170778">
      <w:pPr>
        <w:pStyle w:val="4"/>
        <w:jc w:val="left"/>
      </w:pPr>
      <w:r>
        <w:t>CSYL-NET-002:</w:t>
      </w:r>
      <w:r>
        <w:t>检查显控采集单元网卡配置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CSXQ-NET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CSYL-NET-002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检查显控采集单元网卡配置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通过ip a|ifconfig检查网卡配置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CSYL-NET-003:</w:t>
      </w:r>
      <w:r>
        <w:t>检查数据处理单元路由策略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CSXQ-NET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CSYL-NET-003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检查数据处理单元路由策略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通过route -n检查路由规则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CSYL-NET-004:</w:t>
      </w:r>
      <w:r>
        <w:t>检查数据处理单元网卡配置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CSXQ-NET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CSYL-NET-004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检查数据处理单元网卡配置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通过ip a|ifconfig检查网卡配置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lastRenderedPageBreak/>
        <w:t>CSYL-NET-005:</w:t>
      </w:r>
      <w:r>
        <w:t>检查接收阵路由策略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CSXQ-NET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CSYL-NET-005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检查接收阵路由策略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通过route -n检查路由规则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CSYL-NET-006:</w:t>
      </w:r>
      <w:r>
        <w:t>检查接收阵网卡配置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CSXQ-NET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CSYL-NET-006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检查接收阵网卡配置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通过ip a|ifconfig检查网卡配置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CSYL-NET-007:</w:t>
      </w:r>
      <w:r>
        <w:t>检查组网架构环境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CSXQ-NET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CSYL-NET-007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检查组网架构环境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通过访谈与人工检查，数据处理单元单个主机设计冗余网口、串口保障通讯，显控采集单元项目提供双机备份，实际用户环境测探仪作为单独工作装备使用，不接入用户网络。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CSYL-ZJAQ-001:</w:t>
      </w:r>
      <w:r>
        <w:t>检查显控采集单元是否存在口令认证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CSXQ-SJAQ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CSYL-ZJAQ-001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检查应用软件基础信息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lastRenderedPageBreak/>
              <w:t>首轮步骤</w:t>
            </w:r>
          </w:p>
        </w:tc>
        <w:tc>
          <w:tcPr>
            <w:tcW w:w="4153" w:type="dxa"/>
          </w:tcPr>
          <w:p>
            <w:r>
              <w:t>通过人工检查，显控采集单元与数据处理单元的软件版本。</w:t>
              <w:br/>
              <w:t>浅水采集导航软件版本：3.0.0</w:t>
              <w:br/>
              <w:br/>
              <w:t>显控软件版本：3.0.0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/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CSYL-ZJAQ-002:</w:t>
      </w:r>
      <w:r>
        <w:t>检查显控采集单元密码复杂度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CSXQ-SJAQ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CSYL-ZJAQ-002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检查显控采集单元的数据来源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通过人工检查，显控采集单元与数据处理单元通过网口直连，单一网络接入保障数据来源合法。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/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CSYL-ZJAQ-003:</w:t>
      </w:r>
      <w:r>
        <w:t>检查显控采集单元登录密码最小长度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CSXQ-SJAQ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CSYL-ZJAQ-003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检查数据处理单元的数据来源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通过人工检查，数据处理单元与显控采集单元通过网口直连，数据采集单元与接受阵、发射阵、GPS等设备通过特殊线缆直连，数据处理单元接收的信源都为直连方式，可以保障数据来源合法。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/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CSYL-ZJAQ-004:</w:t>
      </w:r>
      <w:r>
        <w:t>检查显控采集单元的密码有效期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CSXQ-SJAQ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lastRenderedPageBreak/>
              <w:t>用例编号</w:t>
            </w:r>
          </w:p>
        </w:tc>
        <w:tc>
          <w:tcPr>
            <w:tcW w:w="4153" w:type="dxa"/>
          </w:tcPr>
          <w:p>
            <w:r>
              <w:t>CSYL-ZJAQ-004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检查显控采集单元密码加密存储情况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通过grep -E '^ENCRYPT_METHOD|^SHA_CRYPT' /etc/login.defs命令检查，输出结果为：</w:t>
              <w:br/>
              <w:t>ENCRYPT_METHOD SHA512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/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CSYL-ZJAQ-005:</w:t>
      </w:r>
      <w:r>
        <w:t>检查显控采集单元最大登录次数限制策略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CSXQ-SJAQ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CSYL-ZJAQ-005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检查浅水采集导航软件的存储数据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通过访谈与检查，浅水采集导航软件按照工程项目进行数据存储，存储的工程项目中。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CSYL-ZJAQ-006:</w:t>
      </w:r>
      <w:r>
        <w:t>检查显控采集单元是否存在权限划分用户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CSXQ-SJAQ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CSYL-ZJAQ-006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检查显控软件的存储数据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通过访谈与检查，显控软件主要按照设备目录进行IQdata\sourcedata和imagedata数据存储，存储的数据未加密。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CSYL-ZJAQ-007:</w:t>
      </w:r>
      <w:r>
        <w:t>检查数据处理单元口令认证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CSXQ-SJAQ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CSYL-ZJAQ-007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检查显控采集单元系统文件完整性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检查是否部署文件完整性监控工具which aide 2&gt;/dev/null || which tripwire 2&gt;/dev/null || echo '未部署',输出结果：未部署。检查关键系统文件完整性rpm -Va 2&gt;/dev/null | head -10 || dpkg --verify 2&gt;/dev/null | head -1；输出与系统官方默认发生改变的文件。经核实，未发现未知篡改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lastRenderedPageBreak/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/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CSYL-ZJAQ-009:</w:t>
      </w:r>
      <w:r>
        <w:t>检查接收阵口令认证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CSXQ-SJAQ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CSYL-ZJAQ-009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检查浅水采集导航软件数据备份与恢复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通过访谈与检查，浅水采集导航软件按照工程项目支持用户自定义备份工程项目数据，恢复时，通过浅水采集导航软件打开工程项目文件即可。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/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CSYL-ZJAQ-011:</w:t>
      </w:r>
      <w:r>
        <w:t>显控采集单元检查基于实现</w:t>
      </w:r>
      <w:r>
        <w:t>IP</w:t>
      </w:r>
      <w:r>
        <w:t>限制的不同方式访问控制方式查询：</w:t>
      </w:r>
      <w:r>
        <w:br/>
      </w:r>
      <w:r>
        <w:t>基于</w:t>
      </w:r>
      <w:r>
        <w:t>firewall:  sudo firewall -cmd --list -all</w:t>
      </w:r>
      <w:r>
        <w:br/>
      </w:r>
      <w:r>
        <w:t>基于</w:t>
      </w:r>
      <w:r>
        <w:t>Iptables</w:t>
      </w:r>
      <w:r>
        <w:t>：</w:t>
      </w:r>
      <w:r>
        <w:t>sudo iptables -L -n -v</w:t>
      </w:r>
      <w:r>
        <w:br/>
      </w:r>
      <w:r>
        <w:t>基于</w:t>
      </w:r>
      <w:r>
        <w:t>UFW : sudo ufw status verbose</w:t>
      </w:r>
      <w:r>
        <w:br/>
      </w:r>
      <w:r>
        <w:t>基于基于远程服务的访问控制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CSYL-ZJAQ-011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显控采集单元检查基于实现IP限制的不同方式访问控制方式查询：</w:t>
              <w:br/>
              <w:t>基于firewall:  sudo firewall -cmd --list -all</w:t>
              <w:br/>
              <w:t>基于Iptables：sudo iptables -L -n -v</w:t>
              <w:br/>
              <w:t>基于UFW : sudo ufw status verbose</w:t>
              <w:br/>
              <w:t>基于基于远程服务的访问控制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lastRenderedPageBreak/>
              <w:t>首轮步骤</w:t>
            </w:r>
          </w:p>
        </w:tc>
        <w:tc>
          <w:tcPr>
            <w:tcW w:w="4153" w:type="dxa"/>
          </w:tcPr>
          <w:p>
            <w:r>
              <w:t>基于firewall:  sudo firewall -cmd --list -all，基于Iptables：sudo iptables -L -n -v、基于UFW : sudo ufw status verbose和基于ssh：cat /etc/ssh/sshd_config|grep -E "llow|eny|Permit"的检查，未发现基于IP限制的访问控制策略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>
              <w:t>未发现主机有效访问控制限制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CSYL-ZJAQ-012:</w:t>
      </w:r>
      <w:r>
        <w:t>检查显控采集单元使用资源限制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32"/>
        <w:gridCol w:w="6790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CSYL-ZJAQ-012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检查显控采集单元使用资源限制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通过sudo sysctl -a|grep -E "file-max|nr-open|pid_max|vm.max_map_count|vm.overcommit_memory"命令查看资源使用限制：限制最大打开文件数量,限制单个进程打开文件数量，限制单个进程最大内存映射允许区域，限制内存不允许超额分配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CSYL-ZJAQ-013:</w:t>
      </w:r>
      <w:r>
        <w:t>检查显控采集单元主机系统备份策略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CSYL-ZJAQ-013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检查显控采集单元主机系统备份策略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通过ls -la /var/backups/*.bak 2&gt;/dev/null || ls -la /backup/*.bak 2&gt;/dev/null | head -5检查备份文件状态,实际输出结果为空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>
              <w:t>未发现显控采集单元主机系统备份策略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CSYL-ZJAQ-014:</w:t>
      </w:r>
      <w:r>
        <w:t>检查显控采集单元主机硬件备份策略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lastRenderedPageBreak/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CSYL-ZJAQ-014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检查显控采集单元主机硬件备份策略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通过访谈得知，交付两个显控采集单元，一个用以应急备份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CSYL-ZJAQ-015:</w:t>
      </w:r>
      <w:r>
        <w:t>检查显控采集单元杀毒软件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CSYL-ZJAQ-015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检查显控采集单元杀毒软件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通过sudo ps -aux|grep -E "360|edr|qax|topsec"的检查，未发现基于IP限制的访问控制策略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>
              <w:t>显控采集单元缺少杀毒软件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CSYL-ZJAQ-016:</w:t>
      </w:r>
      <w:r>
        <w:t>检查显控采集单元防火墙软件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CSYL-ZJAQ-016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检查显控采集单元防火墙软件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基于firewall:  sudo firewall -cmd --list -all，基于Iptables：sudo iptables -L -n -v、基于UFW : sudo ufw status verbose的检查，未发现基于IP限制的访问控制策略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>
              <w:t>显控采集单元缺少防火墙软件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CSYL-ZJAQ-017:</w:t>
      </w:r>
      <w:r>
        <w:t>检查显控采集单元操作系统文件保护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CSYL-ZJAQ-017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检查显控采集单元操作系统文件保护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lastRenderedPageBreak/>
              <w:t>首轮步骤</w:t>
            </w:r>
          </w:p>
        </w:tc>
        <w:tc>
          <w:tcPr>
            <w:tcW w:w="4153" w:type="dxa"/>
          </w:tcPr>
          <w:p>
            <w:r>
              <w:t>通过ll /etc/passwd /etc/shadow命令查看文件已按需配置权限访问控制保护，通getstatus查看已开启文件保护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CSYL-ZJAQ-019:</w:t>
      </w:r>
      <w:r>
        <w:t>检查显控采集单元审计日志是否开启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CSYL-ZJAQ-019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检查显控采集单元审计日志是否开启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通过systemctl status auditd命令，检查发现未启用auditd服务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未通过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>
              <w:t>显控采集单元审计日志服务未启用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CSYL-ZJAQ-020:</w:t>
      </w:r>
      <w:r>
        <w:t>检查显控采集单元审计日志内容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CSYL-ZJAQ-020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检查显控采集单元审计日志内容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通过sudo cat /var/log/audit/audit.log命令，检查audit日志内容</w:t>
              <w:br/>
              <w:t>当前无日志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>
              <w:t>显控采集单元审计日志内容不符合要求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CSYL-ZJAQ-021:</w:t>
      </w:r>
      <w:r>
        <w:t>检查显控采集单元系统日志服务状态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CSYL-ZJAQ-021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检查显控采集单元系统日志服务状态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通过systemctl status rsyslog命令查看，系统日志服务启用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lastRenderedPageBreak/>
        <w:t>CSYL-ZJAQ-022:</w:t>
      </w:r>
      <w:r>
        <w:t>检查显控采集单元审计日志服务的日志轮转策略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CSYL-ZJAQ-022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检查显控采集单元审计日志服务的日志轮转策略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通过udo cat /etc/audit/auditd.conf命令，检查发现audit已配置日志轮转策略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CSYL-ZJAQ-023:</w:t>
      </w:r>
      <w:r>
        <w:t>检查显控采集单元系统日志的日志轮转策略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CSYL-ZJAQ-023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检查显控采集单元系统日志的日志轮转策略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通过sudo cat /etc/logrotate.d/rsyslog检查系统日志轮转策略，最大保留天数有7周和4周的，建议至少保留60天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>
              <w:t>显控采集单元系统日志的日志轮转策略不符合要求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CSYL-ZJAQ-024:</w:t>
      </w:r>
      <w:r>
        <w:t>检查显控采集单元系统日志内容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CSYL-ZJAQ-024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检查显控采集单元系统日志内容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通过tail 命令检查auth.log、boot.log等日志，日志内容符合银河麒麟操作系统输出格式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lastRenderedPageBreak/>
        <w:t>CSYL-ZJAQ-025:</w:t>
      </w:r>
      <w:r>
        <w:t>检查显控采集单元</w:t>
      </w:r>
      <w:r>
        <w:t>wifi</w:t>
      </w:r>
      <w:r>
        <w:t>无线模块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CSYL-ZJAQ-025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检查显控采集单元wifi无线模块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通过iw dev\rfkill list all命令查看，未发现无线模块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CSYL-ZJAQ-026:</w:t>
      </w:r>
      <w:r>
        <w:t>检查显控采集单元蓝牙无线模块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CSYL-ZJAQ-026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检查显控采集单元蓝牙无线模块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通过udo hciconfig -a和sudo bluetoothctl show命令查看，未发现蓝牙无线模块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CSYL-ZJAQ-027:</w:t>
      </w:r>
      <w:r>
        <w:t>检查显控采集单元补丁安装情况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CSYL-ZJAQ-027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检查显控采集单元补丁安装情况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通过cat /etc/os-release | grep VERSION_ID &amp;&amp; uname –r命令，检查补丁记录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CSYL-ZJAQ-028:</w:t>
      </w:r>
      <w:r>
        <w:t>检查显控采集单元端口开放情况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CSYL-ZJAQ-028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检查显控采集单元端口开放情况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通过sudo netstat -aop|grep LIST命令，检查端口开放情况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lastRenderedPageBreak/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CSYL-ZJAQ-029:</w:t>
      </w:r>
      <w:r>
        <w:t>检查显控采集单元</w:t>
      </w:r>
      <w:r>
        <w:t>usb</w:t>
      </w:r>
      <w:r>
        <w:t>等物理接口情况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CSYL-ZJAQ-029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检查显控采集单元usb等物理接口情况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通过通过lsusb 2&gt;/dev/null | head -10命令检查，输出结果为：</w:t>
              <w:br/>
              <w:t>Bus 009 Device 001: ID 1d6b:0002 Linux Foundation 2.0 root hub</w:t>
              <w:br/>
              <w:t>Bus 010 Device 001: ID 1d6b:0003 Linux Foundation 3.0 root hub</w:t>
              <w:br/>
              <w:t>Bus 002 Device 001: ID 1d6b:0002 Linux Foundation 2.0 root hub</w:t>
              <w:br/>
              <w:t>Bus 008 Device 002: ID 0eef:c002 D-WAV Scientific Co., Ltd eGalaxTouch P80H46 4114 v00_M04 k4.18.204</w:t>
              <w:br/>
              <w:t>Bus 008 Device 001: ID 1d6b:0001 Linux Foundation 1.1 root hub</w:t>
              <w:br/>
              <w:t>Bus 007 Device 002: ID 0603:1008 Novatek Microelectronics Corp. 唰匀䈀 䬀攀礀戀漀愀爀搀</w:t>
              <w:br/>
              <w:t>Bus 007 Device 001: ID 1d6b:0001 Linux Foundation 1.1 root hub</w:t>
              <w:br/>
              <w:t>Bus 006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CSYL-ZJAQ-030:</w:t>
      </w:r>
      <w:r>
        <w:t>检查显控采集单元自动锁屏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CSXQ-ZJAQ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CSYL-ZJAQ-030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检查显控采集单元自动锁屏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通过gsettings get org.gnome.desktop.screensaver lock-enabled命令检查已经启用屏保锁屏，通过gsettings get org.gnome.desktop.session idle-delay命令检查屏保等待时间为300分钟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lastRenderedPageBreak/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CSYL-YYAQ-001:</w:t>
      </w:r>
      <w:r>
        <w:t>检查浅水采集导航软件用户授权访问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CSYL-YYAQ-001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检查浅水采集导航软件用户授权访问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通过启用浅水采集导航软件，发现软件无登录认证。使用license授权（license目录：home/app/GeoBeamSurvey_Shallow/）</w:t>
              <w:br/>
              <w:t>建议增加账户密码认证登录，密码使用强密码，且设置最大登录次数，密码有效期等安全校验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>
              <w:t>浅水采集导航软件无登录认证访问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CSYL-YYAQ-002:</w:t>
      </w:r>
      <w:r>
        <w:t>检查浅水采集导航软件最小化检查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CSYL-YYAQ-002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检查浅水采集导航软件最小化检查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通过启用浅水采集导航软件，检查软件模块未发现冗余模块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CSYL-YYAQ-003:</w:t>
      </w:r>
      <w:r>
        <w:t>检查浅水采集导航软件远程管理限制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CSYL-YYAQ-003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检查浅水采集导航软件远程管理限制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通过启用浅水采集导航软件，发现软件不支持远程管理，用例不适用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lastRenderedPageBreak/>
        <w:t>CSYL-YYAQ-004:</w:t>
      </w:r>
      <w:r>
        <w:t>检查浅水采集导航软件管理端口与业务端口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CSYL-YYAQ-004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检查浅水采集导航软件管理端口与业务端口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浅水采集导航软件为桌面应用程序，不存在管理端口，业务端口可以自定义设置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CSYL-YYAQ-005:</w:t>
      </w:r>
      <w:r>
        <w:t>检查浅水采集导航软件会话控制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CSYL-YYAQ-005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检查浅水采集导航软件会话控制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通过启用浅水采集导航软件，发现不支持自定义会话，可以自定义参数设置-设备连接中选择输入输出的类型、地址和端口。未发现最大会话时长、最大会话连接数限制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>
              <w:t>浅水采集导航软件不存在会话控制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CSYL-YYAQ-006:</w:t>
      </w:r>
      <w:r>
        <w:t>检查浅水采集导航软件日志检查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CSYL-YYAQ-006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检查浅水采集导航软件日志检查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启用浅水采集导航软件，对关键运行产生日志存储在软件部署目录./app/GeoBeamSurvey_Shallow/logs/下，在此目录未发现软件操作日志、运行告警日志内容。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>
              <w:t>未发现水采集导航软件运行、操作与告警日志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lastRenderedPageBreak/>
        <w:t>CSYL-YYAQ-007:</w:t>
      </w:r>
      <w:r>
        <w:t>检查浅水显控软件用户授权访问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CSYL-YYAQ-007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检查浅水显控软件用户授权访问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通过启用浅水显控软件，发现软件无登录认证</w:t>
              <w:br/>
              <w:t>建议增加账户密码认证登录，密码使用强密码，且设置最大登录次数，密码有效期等安全校验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>
              <w:t>浅水显控软件不存在用户认证访问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CSYL-YYAQ-008:</w:t>
      </w:r>
      <w:r>
        <w:t>检查浅水显控软件最小化检查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CSYL-YYAQ-008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检查浅水显控软件最小化检查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通过启用浅水显控软件，发现可以配置声呐、增益、检测等设置，未发现用冗余模块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CSYL-YYAQ-009:</w:t>
      </w:r>
      <w:r>
        <w:t>检查浅水显控软件远程管理限制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CSYL-YYAQ-009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检查浅水显控软件远程管理限制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通过启用浅水显控软件，发现软件不支持远程管理，用例不适用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CSYL-YYAQ-010:</w:t>
      </w:r>
      <w:r>
        <w:t>检查浅水显控软件管理端口与业务端口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lastRenderedPageBreak/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CSYL-YYAQ-010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检查浅水显控软件管理端口与业务端口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通过启用浅水显控软件，发现为桌面应用程序，不存在管理端口，业务端口可以自定义设置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CSYL-YYAQ-011:</w:t>
      </w:r>
      <w:r>
        <w:t>检查浅水显控软件会话控制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CSYL-YYAQ-011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检查浅水显控软件会话控制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通过访谈与人工检查浅水显控软件，未发现会功能话控制，访谈得知软件为客户端软件，不提供服务，故无需会话限制设计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CSYL-YYAQ-012:</w:t>
      </w:r>
      <w:r>
        <w:t>检查浅水显控软件日志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CSYL-YYAQ-012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检查浅水显控软件日志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通过启用浅水显控软件，发现软件运行日志内容，但未发现软件操作日志和告警日志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>
              <w:t>未发现显控软件操作日志和告警日志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CSYL-YYAQ-013:</w:t>
      </w:r>
      <w:r>
        <w:t>检查浅水采集导航软件攻击防护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CSYL-YYAQ-013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检查浅水采集导航软件攻击防护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参考渗透测试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待定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CSYL-YYAQ-014:</w:t>
      </w:r>
      <w:r>
        <w:t>检查显控软件攻击防护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CSYL-YYAQ-014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检查显控软件攻击防护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参考渗透测试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待定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CSYL-YYAQ-015:</w:t>
      </w:r>
      <w:r>
        <w:t>检查浅水采集导航软件备份恢复策略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CSYL-YYAQ-015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检查浅水采集导航软件备份恢复策略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通过人工检查与访谈，浅水采集导航软件未发现备份恢复策略配置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>
              <w:t>浅水采集导航软件未发现备份恢复策略配置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CSYL-YYAQ-016:</w:t>
      </w:r>
      <w:r>
        <w:t>检查显控软件备份恢复策略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CSYL-YYAQ-016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检查显控软件备份恢复策略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通过人工检查与访谈，显控软件未发现备份恢复策略配置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>
              <w:t>显控软件未发现备份恢复策略配置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CSYL-YYAQ-017:</w:t>
      </w:r>
      <w:r>
        <w:t>检查实时数据处理软件备份恢复策略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lastRenderedPageBreak/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CSYL-YYAQ-017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检查实时数据处理软件备份恢复策略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原因分析</w:t>
            </w:r>
          </w:p>
        </w:tc>
        <w:tc>
          <w:tcPr>
            <w:tcW w:w="4153" w:type="dxa"/>
          </w:tcPr>
          <w:p>
            <w:r>
              <w:t>嵌入式程序未设计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整改措施</w:t>
            </w:r>
          </w:p>
        </w:tc>
        <w:tc>
          <w:tcPr>
            <w:tcW w:w="4153" w:type="dxa"/>
          </w:tcPr>
          <w:p>
            <w:r>
              <w:t>嵌入式程序未设计，软件故障后通过人工应急响应重新刷新部署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通过人工检查与访谈，实时数据处理软件未发现备份恢复策略配置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>
              <w:t>实时数据处理软件未发现备份恢复策略配置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CSYL-YYAQ-018:</w:t>
      </w:r>
      <w:r>
        <w:t>检查声学数据采集软件备份恢复策略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CSYL-YYAQ-018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检查声学数据采集软件备份恢复策略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原因分析</w:t>
            </w:r>
          </w:p>
        </w:tc>
        <w:tc>
          <w:tcPr>
            <w:tcW w:w="4153" w:type="dxa"/>
          </w:tcPr>
          <w:p>
            <w:r>
              <w:t>嵌入式程序未设计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整改措施</w:t>
            </w:r>
          </w:p>
        </w:tc>
        <w:tc>
          <w:tcPr>
            <w:tcW w:w="4153" w:type="dxa"/>
          </w:tcPr>
          <w:p>
            <w:r>
              <w:t>嵌入式程序未设计，软件故障后通过人工应急响应重新刷新部署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通过人工检查与访谈，声学数据采集软件未发现备份恢复策略配置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>
              <w:t>声学数据采集软件未发现备份恢复策略配置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CSYL-YYAQ-019:</w:t>
      </w:r>
      <w:r>
        <w:t>检查发射控制软件备份恢复策略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CSYL-YYAQ-019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检查发射控制软件备份恢复策略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原因分析</w:t>
            </w:r>
          </w:p>
        </w:tc>
        <w:tc>
          <w:tcPr>
            <w:tcW w:w="4153" w:type="dxa"/>
          </w:tcPr>
          <w:p>
            <w:r>
              <w:t>嵌入式程序未设计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整改措施</w:t>
            </w:r>
          </w:p>
        </w:tc>
        <w:tc>
          <w:tcPr>
            <w:tcW w:w="4153" w:type="dxa"/>
          </w:tcPr>
          <w:p>
            <w:r>
              <w:t>嵌入式程序未设计，软件故障后通过人工应急响应重新刷新部署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通过人工检查与访谈，发射控制软件未发现备份恢复策略配置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不通过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问题名称</w:t>
            </w:r>
          </w:p>
        </w:tc>
        <w:tc>
          <w:tcPr>
            <w:tcW w:w="4153" w:type="dxa"/>
          </w:tcPr>
          <w:p>
            <w:r>
              <w:t>发射控制软件未发现备份恢复策略配置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CSYL-YYAQ-020:</w:t>
      </w:r>
      <w:r>
        <w:t>检查浅水采集导航软件输入杂乱数据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CSYL-YYAQ-020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检查浅水采集导航软件输入杂乱数据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通过启用浅水采集导航软件，对关键设备参数（如设备连接端口、协议）设置超长、特殊字符等验证软件未出现异常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CSYL-YYAQ-021:</w:t>
      </w:r>
      <w:r>
        <w:t>检查显控软件输入杂乱数据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CSXQ-YYAQ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CSYL-YYAQ-021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检查显控软件输入杂乱数据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通过启用显控软件，对关键设备参数（如声呐设置参数、增益设置参数等）设置等验证，发现软件已内置数据参数格式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CSYL-ZJAQ-008:</w:t>
      </w:r>
      <w:r>
        <w:t>检查数据处理软件无破解、正版授权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CSXQ-SJAQ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CSYL-ZJAQ-008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检查数据处理软件无破解、正版授权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通过人工检查与访谈，浅水采集导航软件、显控软件为星天科技提供的正版授权软件。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CSYL-ZJAQ-010:</w:t>
      </w:r>
      <w:r>
        <w:t>检查显控软件数据备份与恢复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lastRenderedPageBreak/>
              <w:t>试验标识</w:t>
            </w:r>
          </w:p>
        </w:tc>
        <w:tc>
          <w:tcPr>
            <w:tcW w:w="4153" w:type="dxa"/>
          </w:tcPr>
          <w:p>
            <w:r>
              <w:t>CSXQ-SJAQ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CSYL-ZJAQ-010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检查显控软件数据备份与恢复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通过访谈与检查，显控软件按照工程项目支持用户自定义备份工程项目数据，恢复时，通过浅水采集导航软件打开工程项目文件即可。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p w:rsidR="00EA3BEA" w:rsidRDefault="00170778">
      <w:pPr>
        <w:pStyle w:val="4"/>
        <w:jc w:val="left"/>
      </w:pPr>
      <w:r>
        <w:t>CSYL-DCAQ-001:</w:t>
      </w:r>
      <w:r>
        <w:t>检查供电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EA3BEA">
        <w:tc>
          <w:tcPr>
            <w:tcW w:w="4153" w:type="dxa"/>
          </w:tcPr>
          <w:p w:rsidR="00EA3BEA" w:rsidRDefault="00170778">
            <w:r>
              <w:rPr>
                <w:b/>
              </w:rPr>
              <w:t>字段名</w:t>
            </w:r>
          </w:p>
        </w:tc>
        <w:tc>
          <w:tcPr>
            <w:tcW w:w="4153" w:type="dxa"/>
          </w:tcPr>
          <w:p w:rsidR="00EA3BEA" w:rsidRDefault="00170778">
            <w:r>
              <w:rPr>
                <w:b/>
              </w:rPr>
              <w:t>值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试验标识</w:t>
            </w:r>
          </w:p>
        </w:tc>
        <w:tc>
          <w:tcPr>
            <w:tcW w:w="4153" w:type="dxa"/>
          </w:tcPr>
          <w:p>
            <w:r>
              <w:t>CSXQ-DCAQ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用例编号</w:t>
            </w:r>
          </w:p>
        </w:tc>
        <w:tc>
          <w:tcPr>
            <w:tcW w:w="4153" w:type="dxa"/>
          </w:tcPr>
          <w:p>
            <w:r>
              <w:t>CSYL-DCAQ-001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用例标题</w:t>
            </w:r>
          </w:p>
        </w:tc>
        <w:tc>
          <w:tcPr>
            <w:tcW w:w="4153" w:type="dxa"/>
          </w:tcPr>
          <w:p>
            <w:r>
              <w:t>检查供电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首轮步骤</w:t>
            </w:r>
          </w:p>
        </w:tc>
        <w:tc>
          <w:tcPr>
            <w:tcW w:w="4153" w:type="dxa"/>
          </w:tcPr>
          <w:p>
            <w:r>
              <w:t>人工检查探测仪器使用单独电源供电</w:t>
              <w:br/>
              <w:br/>
              <w:t>涉密信息设备与非涉密设备电缆采用屏蔽双绞线进行隔离</w:t>
            </w:r>
          </w:p>
        </w:tc>
      </w:tr>
      <w:tr w:rsidR="00EA3BEA">
        <w:tc>
          <w:tcPr>
            <w:tcW w:w="4153" w:type="dxa"/>
          </w:tcPr>
          <w:p w:rsidR="00EA3BEA" w:rsidRDefault="00170778">
            <w:r>
              <w:t>首轮结果</w:t>
            </w:r>
          </w:p>
        </w:tc>
        <w:tc>
          <w:tcPr>
            <w:tcW w:w="4153" w:type="dxa"/>
          </w:tcPr>
          <w:p>
            <w:r>
              <w:t>通过</w:t>
            </w:r>
          </w:p>
        </w:tc>
      </w:tr>
    </w:tbl>
    <w:p w:rsidR="00EA3BEA" w:rsidRDefault="00EA3BEA"/>
    <w:sectPr w:rsidR="00EA3B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73E"/>
    <w:rsid w:val="87DB2D1E"/>
    <w:rsid w:val="8FDF3954"/>
    <w:rsid w:val="9FFBE57F"/>
    <w:rsid w:val="A3BB7D79"/>
    <w:rsid w:val="AA6DABB7"/>
    <w:rsid w:val="AE7E9163"/>
    <w:rsid w:val="BAFDE542"/>
    <w:rsid w:val="BCFB963F"/>
    <w:rsid w:val="BD4F67BA"/>
    <w:rsid w:val="BF7F0576"/>
    <w:rsid w:val="BFF6DBAD"/>
    <w:rsid w:val="CFF864BC"/>
    <w:rsid w:val="CFFE2751"/>
    <w:rsid w:val="D6FBDFB6"/>
    <w:rsid w:val="D77F59F1"/>
    <w:rsid w:val="DD5F2614"/>
    <w:rsid w:val="DDC2C023"/>
    <w:rsid w:val="DECEBC88"/>
    <w:rsid w:val="DF3D4461"/>
    <w:rsid w:val="DF7D9A8C"/>
    <w:rsid w:val="DFF76CC7"/>
    <w:rsid w:val="E7BF028E"/>
    <w:rsid w:val="EFDE5198"/>
    <w:rsid w:val="F65D0D85"/>
    <w:rsid w:val="F6F7B382"/>
    <w:rsid w:val="F9E3F93F"/>
    <w:rsid w:val="FA9AB4EB"/>
    <w:rsid w:val="FC7F8F48"/>
    <w:rsid w:val="FD7E398D"/>
    <w:rsid w:val="FDDED7A8"/>
    <w:rsid w:val="FDF785FA"/>
    <w:rsid w:val="FE77ECEB"/>
    <w:rsid w:val="FF7910AA"/>
    <w:rsid w:val="FF7BACA5"/>
    <w:rsid w:val="FF7C2D33"/>
    <w:rsid w:val="FFA305D4"/>
    <w:rsid w:val="FFAD4FBE"/>
    <w:rsid w:val="FFCD5726"/>
    <w:rsid w:val="FFDD559F"/>
    <w:rsid w:val="FFF59340"/>
    <w:rsid w:val="FFFFE80E"/>
    <w:rsid w:val="000609DF"/>
    <w:rsid w:val="0008176F"/>
    <w:rsid w:val="000925C6"/>
    <w:rsid w:val="000B0DA7"/>
    <w:rsid w:val="00153C61"/>
    <w:rsid w:val="001635FE"/>
    <w:rsid w:val="00170778"/>
    <w:rsid w:val="001C7286"/>
    <w:rsid w:val="001F55FB"/>
    <w:rsid w:val="00203801"/>
    <w:rsid w:val="00226DED"/>
    <w:rsid w:val="0023012E"/>
    <w:rsid w:val="00234AFD"/>
    <w:rsid w:val="0026138E"/>
    <w:rsid w:val="00297268"/>
    <w:rsid w:val="00333E97"/>
    <w:rsid w:val="003614E2"/>
    <w:rsid w:val="003E6EC7"/>
    <w:rsid w:val="003F05FF"/>
    <w:rsid w:val="00416D80"/>
    <w:rsid w:val="004A54DD"/>
    <w:rsid w:val="005342EC"/>
    <w:rsid w:val="005F7984"/>
    <w:rsid w:val="00636A36"/>
    <w:rsid w:val="00661718"/>
    <w:rsid w:val="0066536E"/>
    <w:rsid w:val="006E48CD"/>
    <w:rsid w:val="00704AB6"/>
    <w:rsid w:val="00716ED0"/>
    <w:rsid w:val="007B5E96"/>
    <w:rsid w:val="007F07F3"/>
    <w:rsid w:val="007F677E"/>
    <w:rsid w:val="00860C7C"/>
    <w:rsid w:val="00895F1E"/>
    <w:rsid w:val="008B0DF4"/>
    <w:rsid w:val="009B4A4C"/>
    <w:rsid w:val="009C527B"/>
    <w:rsid w:val="009F20A4"/>
    <w:rsid w:val="00A14C43"/>
    <w:rsid w:val="00A93F08"/>
    <w:rsid w:val="00AA61B0"/>
    <w:rsid w:val="00AE76A9"/>
    <w:rsid w:val="00B07141"/>
    <w:rsid w:val="00B151DC"/>
    <w:rsid w:val="00B739C3"/>
    <w:rsid w:val="00B80B40"/>
    <w:rsid w:val="00B8770F"/>
    <w:rsid w:val="00BB2959"/>
    <w:rsid w:val="00C05C56"/>
    <w:rsid w:val="00C22E7F"/>
    <w:rsid w:val="00C6406B"/>
    <w:rsid w:val="00CA77DD"/>
    <w:rsid w:val="00CC0320"/>
    <w:rsid w:val="00D55261"/>
    <w:rsid w:val="00EA1D32"/>
    <w:rsid w:val="00EA3BEA"/>
    <w:rsid w:val="00F2473E"/>
    <w:rsid w:val="00FA0104"/>
    <w:rsid w:val="11319B0A"/>
    <w:rsid w:val="19AE4175"/>
    <w:rsid w:val="33697DFF"/>
    <w:rsid w:val="35733811"/>
    <w:rsid w:val="36EE7E96"/>
    <w:rsid w:val="3A7FBA84"/>
    <w:rsid w:val="3BFB9E99"/>
    <w:rsid w:val="3F9D9426"/>
    <w:rsid w:val="57D66149"/>
    <w:rsid w:val="5BFBAD77"/>
    <w:rsid w:val="5DBBD236"/>
    <w:rsid w:val="5DF3B796"/>
    <w:rsid w:val="5E47C159"/>
    <w:rsid w:val="65DFF6E2"/>
    <w:rsid w:val="717D0E46"/>
    <w:rsid w:val="71E7831D"/>
    <w:rsid w:val="73DF6DE3"/>
    <w:rsid w:val="73EFA6D4"/>
    <w:rsid w:val="74FFED76"/>
    <w:rsid w:val="7CFD860B"/>
    <w:rsid w:val="7DC65A14"/>
    <w:rsid w:val="7DDE5106"/>
    <w:rsid w:val="7DDFB64C"/>
    <w:rsid w:val="7DF2741E"/>
    <w:rsid w:val="7EFEC4E9"/>
    <w:rsid w:val="7F2FE0FD"/>
    <w:rsid w:val="7F5F3A56"/>
    <w:rsid w:val="7FDD99C4"/>
    <w:rsid w:val="7FEF21CB"/>
    <w:rsid w:val="7FEF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C12C4B-8AEB-4F12-AF1B-4566BDD5F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1720</Words>
  <Characters>9808</Characters>
  <Application>Microsoft Office Word</Application>
  <DocSecurity>0</DocSecurity>
  <Lines>81</Lines>
  <Paragraphs>23</Paragraphs>
  <ScaleCrop>false</ScaleCrop>
  <Company/>
  <LinksUpToDate>false</LinksUpToDate>
  <CharactersWithSpaces>11505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22</cp:revision>
  <dcterms:created xsi:type="dcterms:W3CDTF">2026-03-29T07:52:00Z</dcterms:created>
  <dcterms:modified xsi:type="dcterms:W3CDTF">2026-05-07T07:01:00Z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2052-11.8.2.11929</vt:lpwstr>
  </property>
  <property fmtid="{D5CDD505-2E9C-101B-9397-08002B2CF9AE}" pid="3" name="ICV">
    <vt:lpwstr>B99E6B6041937130DE89DC699C28D01E</vt:lpwstr>
  </property>
</Properties>
</file>