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245BDD56" w:rsidR="006D3838" w:rsidRDefault="00DE6C14" w:rsidP="00306797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20E018B2" w:rsidR="00DE6C14" w:rsidRDefault="00DE6C14" w:rsidP="00DE6C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sz w:val="28"/>
          <w:szCs w:val="28"/>
          <w:lang w:val="ru-RU"/>
        </w:rPr>
        <w:t>Конечное изделие представляет собой набор комплектующих, элементы коммутации и главную печатную плату с предустановленным ПО для работы продукта.</w:t>
      </w:r>
    </w:p>
    <w:p w14:paraId="502037AF" w14:textId="7B705E3F" w:rsidR="00DE6C14" w:rsidRDefault="00DE6C14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Предполагается, что тип производства будет единичным и будет основываться на заказе покупателя. Потенциальными покупателями являются жители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>
        <w:rPr>
          <w:rFonts w:ascii="Times New Roman" w:hAnsi="Times New Roman" w:cs="Times New Roman"/>
          <w:sz w:val="28"/>
          <w:szCs w:val="28"/>
          <w:lang w:val="ru-RU"/>
        </w:rPr>
        <w:t>. Данная система включает в себя возможность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Вся важная информация системы отображается на небольшом экране. При обнаружении перечисленных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телефона. Номер телефона вводится при первом запуске устройства и может быть изменен в любой момент.</w:t>
      </w:r>
    </w:p>
    <w:p w14:paraId="107D3146" w14:textId="29DF4410" w:rsidR="002D4D93" w:rsidRDefault="002D4D93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>
        <w:rPr>
          <w:rFonts w:ascii="Times New Roman" w:hAnsi="Times New Roman" w:cs="Times New Roman"/>
          <w:sz w:val="28"/>
          <w:szCs w:val="28"/>
          <w:lang w:val="ru-RU"/>
        </w:rPr>
        <w:t>. Преимущество данного устройства заключается в том, что покупатель получает недорогое специализированное устройства для обеспечения безопасности котельного помещения.</w:t>
      </w:r>
    </w:p>
    <w:p w14:paraId="3B6A3A2A" w14:textId="22D63F15" w:rsidR="002463D6" w:rsidRDefault="0040172E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будет дешевле и сопоставима по стоимости с аналогичными устройствами, которые предлагают другие производители, и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будут </w:t>
      </w: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большой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3A8862F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Расчёт стоимостной оценки результата</w:t>
      </w:r>
    </w:p>
    <w:p w14:paraId="1D49F4B4" w14:textId="495AD350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Расчёт себестоимости и отпускной цены нового изделия</w:t>
      </w:r>
    </w:p>
    <w:p w14:paraId="6B5C9817" w14:textId="2EF2C4C2" w:rsidR="00766FA9" w:rsidRP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Расчёт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698146" w14:textId="6CB15D7E" w:rsidR="002463D6" w:rsidRDefault="002463D6" w:rsidP="00766F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готовый продукт включает в себя комплектующие и программное обеспечение для платы, себестоимость необходимо рассчитать исходя из них.</w:t>
      </w:r>
    </w:p>
    <w:p w14:paraId="29376B16" w14:textId="287D156C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7.1 – Расчёт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4"/>
        <w:gridCol w:w="1893"/>
        <w:gridCol w:w="1072"/>
        <w:gridCol w:w="1280"/>
      </w:tblGrid>
      <w:tr w:rsidR="00610910" w:rsidRPr="003459FC" w14:paraId="0B8178D4" w14:textId="77777777" w:rsidTr="004B04D4">
        <w:tc>
          <w:tcPr>
            <w:tcW w:w="2807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61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4B04D4">
        <w:tc>
          <w:tcPr>
            <w:tcW w:w="2807" w:type="pct"/>
            <w:vAlign w:val="center"/>
          </w:tcPr>
          <w:p w14:paraId="01051D02" w14:textId="7852811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ATmega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5F2CDEA5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61" w:type="pct"/>
            <w:vAlign w:val="center"/>
          </w:tcPr>
          <w:p w14:paraId="76CB5B62" w14:textId="3AE63828" w:rsidR="00610910" w:rsidRPr="00610910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10910" w:rsidRPr="003459FC" w14:paraId="4F0294CC" w14:textId="77777777" w:rsidTr="004B04D4">
        <w:tc>
          <w:tcPr>
            <w:tcW w:w="2807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661" w:type="pct"/>
            <w:vAlign w:val="center"/>
          </w:tcPr>
          <w:p w14:paraId="713D12AE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</w:tbl>
    <w:p w14:paraId="61AB9910" w14:textId="0AC85522" w:rsidR="00610910" w:rsidRDefault="002970AC" w:rsidP="004B04D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4"/>
        <w:gridCol w:w="1893"/>
        <w:gridCol w:w="1072"/>
        <w:gridCol w:w="1280"/>
      </w:tblGrid>
      <w:tr w:rsidR="00766FA9" w:rsidRPr="003459FC" w14:paraId="0E7BA034" w14:textId="77777777" w:rsidTr="00590C21">
        <w:tc>
          <w:tcPr>
            <w:tcW w:w="2807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558B99EE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1D532D4D" w14:textId="679D23A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1,04</w:t>
            </w:r>
          </w:p>
        </w:tc>
        <w:tc>
          <w:tcPr>
            <w:tcW w:w="661" w:type="pct"/>
            <w:vAlign w:val="center"/>
          </w:tcPr>
          <w:p w14:paraId="1AFD9CF8" w14:textId="126D1EC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,08</w:t>
            </w:r>
          </w:p>
        </w:tc>
      </w:tr>
      <w:tr w:rsidR="00766FA9" w:rsidRPr="003459FC" w14:paraId="7993736A" w14:textId="77777777" w:rsidTr="00590C21">
        <w:tc>
          <w:tcPr>
            <w:tcW w:w="2807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1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590C21">
        <w:tc>
          <w:tcPr>
            <w:tcW w:w="2807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61" w:type="pct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590C21">
        <w:tc>
          <w:tcPr>
            <w:tcW w:w="2807" w:type="pct"/>
          </w:tcPr>
          <w:p w14:paraId="0D9B7EC7" w14:textId="7B294EC3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61" w:type="pct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590C21">
        <w:tc>
          <w:tcPr>
            <w:tcW w:w="2807" w:type="pct"/>
          </w:tcPr>
          <w:p w14:paraId="5F964D47" w14:textId="0639CA27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61" w:type="pct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590C21">
        <w:tc>
          <w:tcPr>
            <w:tcW w:w="2807" w:type="pct"/>
          </w:tcPr>
          <w:p w14:paraId="37644B3C" w14:textId="3DD096E6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61" w:type="pct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590C21">
        <w:tc>
          <w:tcPr>
            <w:tcW w:w="2807" w:type="pct"/>
          </w:tcPr>
          <w:p w14:paraId="3321577A" w14:textId="796EA786" w:rsidR="008E2262" w:rsidRDefault="008E2262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</w:t>
            </w:r>
          </w:p>
        </w:tc>
        <w:tc>
          <w:tcPr>
            <w:tcW w:w="978" w:type="pct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1" w:type="pct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590C21">
        <w:tc>
          <w:tcPr>
            <w:tcW w:w="2807" w:type="pct"/>
          </w:tcPr>
          <w:p w14:paraId="73694AE6" w14:textId="221C96C4" w:rsidR="00766FA9" w:rsidRPr="004B04D4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153446AD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1" w:type="pct"/>
          </w:tcPr>
          <w:p w14:paraId="11881B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66FA9" w:rsidRPr="003459FC" w14:paraId="2613F933" w14:textId="77777777" w:rsidTr="00590C21">
        <w:tc>
          <w:tcPr>
            <w:tcW w:w="2807" w:type="pct"/>
          </w:tcPr>
          <w:p w14:paraId="3D4A75E9" w14:textId="77777777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LCD-дисплей LM044L, 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978" w:type="pct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71FE9F0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1" w:type="pct"/>
          </w:tcPr>
          <w:p w14:paraId="5027E89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766FA9" w:rsidRPr="003459FC" w14:paraId="344FFC1A" w14:textId="77777777" w:rsidTr="00590C21">
        <w:tc>
          <w:tcPr>
            <w:tcW w:w="2807" w:type="pct"/>
            <w:vAlign w:val="center"/>
          </w:tcPr>
          <w:p w14:paraId="1A6545C5" w14:textId="6A30CF39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-индикатор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61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590C21">
        <w:tc>
          <w:tcPr>
            <w:tcW w:w="2807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61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766FA9" w:rsidRPr="003459FC" w14:paraId="4318247B" w14:textId="77777777" w:rsidTr="00590C21">
        <w:tc>
          <w:tcPr>
            <w:tcW w:w="2807" w:type="pct"/>
          </w:tcPr>
          <w:p w14:paraId="2396EB67" w14:textId="3F203F45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 smd 0805 15пФ NPO 50В, 5%</w:t>
            </w:r>
          </w:p>
        </w:tc>
        <w:tc>
          <w:tcPr>
            <w:tcW w:w="978" w:type="pct"/>
          </w:tcPr>
          <w:p w14:paraId="6FD1971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</w:tcPr>
          <w:p w14:paraId="569E86C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661" w:type="pct"/>
          </w:tcPr>
          <w:p w14:paraId="1AA4E5F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766FA9" w:rsidRPr="003459FC" w14:paraId="533DE607" w14:textId="77777777" w:rsidTr="00590C21">
        <w:trPr>
          <w:trHeight w:val="443"/>
        </w:trPr>
        <w:tc>
          <w:tcPr>
            <w:tcW w:w="2807" w:type="pct"/>
          </w:tcPr>
          <w:p w14:paraId="103C490B" w14:textId="53281FD1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Кварцевый резонатор AT-41CD2-8MHz, 8 МГц</w:t>
            </w:r>
          </w:p>
        </w:tc>
        <w:tc>
          <w:tcPr>
            <w:tcW w:w="978" w:type="pct"/>
          </w:tcPr>
          <w:p w14:paraId="73CAF3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4BFE9483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661" w:type="pct"/>
          </w:tcPr>
          <w:p w14:paraId="0094459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766FA9" w:rsidRPr="003459FC" w14:paraId="2F3E15AE" w14:textId="77777777" w:rsidTr="00590C21">
        <w:tc>
          <w:tcPr>
            <w:tcW w:w="2807" w:type="pct"/>
          </w:tcPr>
          <w:p w14:paraId="08AE7B48" w14:textId="45598864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0402 1 МОм, 1%</w:t>
            </w:r>
          </w:p>
        </w:tc>
        <w:tc>
          <w:tcPr>
            <w:tcW w:w="978" w:type="pct"/>
          </w:tcPr>
          <w:p w14:paraId="28BC24D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54DE21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1" w:type="pct"/>
          </w:tcPr>
          <w:p w14:paraId="68CA2D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766FA9" w:rsidRPr="003459FC" w14:paraId="6B2CFF1D" w14:textId="77777777" w:rsidTr="00590C21">
        <w:tc>
          <w:tcPr>
            <w:tcW w:w="2807" w:type="pct"/>
          </w:tcPr>
          <w:p w14:paraId="7BD26E94" w14:textId="16D23AA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0402 10 кОм, 1%</w:t>
            </w:r>
          </w:p>
        </w:tc>
        <w:tc>
          <w:tcPr>
            <w:tcW w:w="978" w:type="pct"/>
          </w:tcPr>
          <w:p w14:paraId="52E910B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5232F42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61" w:type="pct"/>
          </w:tcPr>
          <w:p w14:paraId="07CD54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766FA9" w:rsidRPr="003459FC" w14:paraId="73184B32" w14:textId="77777777" w:rsidTr="00590C21">
        <w:trPr>
          <w:trHeight w:val="366"/>
        </w:trPr>
        <w:tc>
          <w:tcPr>
            <w:tcW w:w="2807" w:type="pct"/>
          </w:tcPr>
          <w:p w14:paraId="3843DEBE" w14:textId="1A20AF60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0805 1 кОм, 5%</w:t>
            </w:r>
          </w:p>
        </w:tc>
        <w:tc>
          <w:tcPr>
            <w:tcW w:w="978" w:type="pct"/>
          </w:tcPr>
          <w:p w14:paraId="1EC4E56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</w:tcPr>
          <w:p w14:paraId="02A0A99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61" w:type="pct"/>
          </w:tcPr>
          <w:p w14:paraId="68968FD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66FA9" w:rsidRPr="003459FC" w14:paraId="7CDC42A9" w14:textId="77777777" w:rsidTr="00590C21">
        <w:tc>
          <w:tcPr>
            <w:tcW w:w="2807" w:type="pct"/>
          </w:tcPr>
          <w:p w14:paraId="0609C131" w14:textId="72F4AAC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0402 100 кОм, 5%</w:t>
            </w:r>
          </w:p>
        </w:tc>
        <w:tc>
          <w:tcPr>
            <w:tcW w:w="978" w:type="pct"/>
          </w:tcPr>
          <w:p w14:paraId="3F452A6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</w:tcPr>
          <w:p w14:paraId="5B7779D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1" w:type="pct"/>
          </w:tcPr>
          <w:p w14:paraId="118A2C9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66FA9" w:rsidRPr="003459FC" w14:paraId="59A9739E" w14:textId="77777777" w:rsidTr="00590C21">
        <w:tc>
          <w:tcPr>
            <w:tcW w:w="2807" w:type="pct"/>
          </w:tcPr>
          <w:p w14:paraId="28F64FFF" w14:textId="2F4850E9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Разъём 20-контактный</w:t>
            </w:r>
          </w:p>
        </w:tc>
        <w:tc>
          <w:tcPr>
            <w:tcW w:w="978" w:type="pct"/>
          </w:tcPr>
          <w:p w14:paraId="0C67B43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01788B61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1" w:type="pct"/>
          </w:tcPr>
          <w:p w14:paraId="0887B7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66FA9" w:rsidRPr="003459FC" w14:paraId="54B5D0A3" w14:textId="77777777" w:rsidTr="00590C21">
        <w:trPr>
          <w:trHeight w:val="497"/>
        </w:trPr>
        <w:tc>
          <w:tcPr>
            <w:tcW w:w="2807" w:type="pct"/>
          </w:tcPr>
          <w:p w14:paraId="54C56786" w14:textId="77777777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Катушка индуктивности smd 10мкГн 1.05A, 10х10</w:t>
            </w:r>
          </w:p>
        </w:tc>
        <w:tc>
          <w:tcPr>
            <w:tcW w:w="978" w:type="pct"/>
          </w:tcPr>
          <w:p w14:paraId="3421703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01DB0DCE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1" w:type="pct"/>
          </w:tcPr>
          <w:p w14:paraId="4BAD5C2C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66FA9" w:rsidRPr="003459FC" w14:paraId="5DA26BF6" w14:textId="77777777" w:rsidTr="00590C21">
        <w:tc>
          <w:tcPr>
            <w:tcW w:w="2807" w:type="pct"/>
          </w:tcPr>
          <w:p w14:paraId="5E11E716" w14:textId="5686DF3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 w:rsidR="00976EDB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</w:tcPr>
          <w:p w14:paraId="6FDB2A1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45EA417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1" w:type="pct"/>
          </w:tcPr>
          <w:p w14:paraId="46DE6A5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FA9" w:rsidRPr="003459FC" w14:paraId="4F705467" w14:textId="77777777" w:rsidTr="00590C21">
        <w:tc>
          <w:tcPr>
            <w:tcW w:w="2807" w:type="pct"/>
          </w:tcPr>
          <w:p w14:paraId="3B14ACD6" w14:textId="451DAE15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</w:tcPr>
          <w:p w14:paraId="233759D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</w:tcPr>
          <w:p w14:paraId="1D7F887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1" w:type="pct"/>
          </w:tcPr>
          <w:p w14:paraId="40A32FD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6FA9" w:rsidRPr="003459FC" w14:paraId="76AD5C20" w14:textId="77777777" w:rsidTr="00590C21">
        <w:tc>
          <w:tcPr>
            <w:tcW w:w="2807" w:type="pct"/>
          </w:tcPr>
          <w:p w14:paraId="2362DDD1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</w:tcPr>
          <w:p w14:paraId="22E47212" w14:textId="53206189" w:rsidR="00766FA9" w:rsidRPr="00D86EAA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86E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</w:tcPr>
          <w:p w14:paraId="30F8D98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</w:tcPr>
          <w:p w14:paraId="55BE0AB3" w14:textId="7734C70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D86E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  <w:tr w:rsidR="00766FA9" w:rsidRPr="003459FC" w14:paraId="7AE3FD0F" w14:textId="77777777" w:rsidTr="00590C21">
        <w:tc>
          <w:tcPr>
            <w:tcW w:w="2807" w:type="pct"/>
          </w:tcPr>
          <w:p w14:paraId="73B4356D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Фиксированная стоимость транспортных расходов, р.</w:t>
            </w:r>
          </w:p>
        </w:tc>
        <w:tc>
          <w:tcPr>
            <w:tcW w:w="978" w:type="pct"/>
          </w:tcPr>
          <w:p w14:paraId="637295E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</w:tcPr>
          <w:p w14:paraId="3DED89C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1" w:type="pct"/>
          </w:tcPr>
          <w:p w14:paraId="5CCB3603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FA9" w:rsidRPr="003459FC" w14:paraId="0F527AB4" w14:textId="77777777" w:rsidTr="00590C21">
        <w:trPr>
          <w:trHeight w:val="333"/>
        </w:trPr>
        <w:tc>
          <w:tcPr>
            <w:tcW w:w="2807" w:type="pct"/>
          </w:tcPr>
          <w:p w14:paraId="17701ED7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</w:tcPr>
          <w:p w14:paraId="435BD14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</w:tcPr>
          <w:p w14:paraId="3478935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</w:tcPr>
          <w:p w14:paraId="10B8744D" w14:textId="74122FE4" w:rsidR="00766FA9" w:rsidRPr="00C30DA3" w:rsidRDefault="00766FA9" w:rsidP="00766FA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D86E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</w:tbl>
    <w:p w14:paraId="726CD789" w14:textId="10879A7D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E66750" w14:textId="291B399F" w:rsidR="000A7D64" w:rsidRDefault="000A7D64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основной заработной платы производственных рабочих, которые связаны с изготовлением продукции, будет произведен исходя из следующих данных: среднемесячная заработная плата работника первого разряда равна 500 р., а норма рабочих часов в месяц – 176.</w:t>
      </w:r>
    </w:p>
    <w:p w14:paraId="147E62E7" w14:textId="4FA4FF19" w:rsidR="007A120C" w:rsidRDefault="007A120C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B515B" w14:textId="77777777" w:rsidR="007A120C" w:rsidRDefault="007A120C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689376" w14:textId="611C9981" w:rsidR="007A120C" w:rsidRPr="007A120C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18"/>
        <w:gridCol w:w="1180"/>
        <w:gridCol w:w="1796"/>
        <w:gridCol w:w="1885"/>
        <w:gridCol w:w="2000"/>
      </w:tblGrid>
      <w:tr w:rsidR="007A120C" w:rsidRPr="003459FC" w14:paraId="6EF40226" w14:textId="77777777" w:rsidTr="00590C21">
        <w:trPr>
          <w:trHeight w:val="1146"/>
        </w:trPr>
        <w:tc>
          <w:tcPr>
            <w:tcW w:w="1455" w:type="pct"/>
            <w:vAlign w:val="center"/>
          </w:tcPr>
          <w:p w14:paraId="03EE0344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609" w:type="pct"/>
            <w:vAlign w:val="center"/>
          </w:tcPr>
          <w:p w14:paraId="5D0002AC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28" w:type="pct"/>
            <w:vAlign w:val="center"/>
          </w:tcPr>
          <w:p w14:paraId="64735873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974" w:type="pct"/>
            <w:vAlign w:val="center"/>
          </w:tcPr>
          <w:p w14:paraId="3815170F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1033" w:type="pct"/>
            <w:vAlign w:val="center"/>
          </w:tcPr>
          <w:p w14:paraId="1C2267C7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7A120C" w:rsidRPr="003459FC" w14:paraId="3C3B41D6" w14:textId="77777777" w:rsidTr="00590C21">
        <w:tc>
          <w:tcPr>
            <w:tcW w:w="1455" w:type="pct"/>
            <w:vAlign w:val="center"/>
          </w:tcPr>
          <w:p w14:paraId="2203693D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609" w:type="pct"/>
            <w:vAlign w:val="center"/>
          </w:tcPr>
          <w:p w14:paraId="77E8FF55" w14:textId="47F2BAE9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928" w:type="pct"/>
            <w:vAlign w:val="center"/>
          </w:tcPr>
          <w:p w14:paraId="4098463B" w14:textId="0EACCF80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3,30</w:t>
            </w:r>
          </w:p>
        </w:tc>
        <w:tc>
          <w:tcPr>
            <w:tcW w:w="974" w:type="pct"/>
            <w:vAlign w:val="center"/>
          </w:tcPr>
          <w:p w14:paraId="2CCB2412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3" w:type="pct"/>
            <w:vAlign w:val="center"/>
          </w:tcPr>
          <w:p w14:paraId="083389D4" w14:textId="5684E842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6,60</w:t>
            </w:r>
          </w:p>
        </w:tc>
      </w:tr>
      <w:tr w:rsidR="007A120C" w:rsidRPr="003459FC" w14:paraId="6CBBF282" w14:textId="77777777" w:rsidTr="00590C21">
        <w:tc>
          <w:tcPr>
            <w:tcW w:w="1455" w:type="pct"/>
            <w:vAlign w:val="center"/>
          </w:tcPr>
          <w:p w14:paraId="485994F2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609" w:type="pct"/>
            <w:vAlign w:val="center"/>
          </w:tcPr>
          <w:p w14:paraId="2FB3D877" w14:textId="676B43B4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928" w:type="pct"/>
            <w:vAlign w:val="center"/>
          </w:tcPr>
          <w:p w14:paraId="21840AD3" w14:textId="065F6E29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4,46</w:t>
            </w:r>
          </w:p>
        </w:tc>
        <w:tc>
          <w:tcPr>
            <w:tcW w:w="974" w:type="pct"/>
            <w:vAlign w:val="center"/>
          </w:tcPr>
          <w:p w14:paraId="619FFFF7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pct"/>
            <w:vAlign w:val="center"/>
          </w:tcPr>
          <w:p w14:paraId="522B933A" w14:textId="6799A662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8,92</w:t>
            </w:r>
          </w:p>
        </w:tc>
      </w:tr>
      <w:tr w:rsidR="007A120C" w:rsidRPr="003459FC" w14:paraId="150B5B23" w14:textId="77777777" w:rsidTr="00590C21">
        <w:tc>
          <w:tcPr>
            <w:tcW w:w="1455" w:type="pct"/>
            <w:vAlign w:val="center"/>
          </w:tcPr>
          <w:p w14:paraId="01534849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609" w:type="pct"/>
            <w:vAlign w:val="center"/>
          </w:tcPr>
          <w:p w14:paraId="7308D116" w14:textId="45316CB7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28" w:type="pct"/>
            <w:vAlign w:val="center"/>
          </w:tcPr>
          <w:p w14:paraId="344A3E84" w14:textId="5D307AFE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4,94</w:t>
            </w:r>
          </w:p>
        </w:tc>
        <w:tc>
          <w:tcPr>
            <w:tcW w:w="974" w:type="pct"/>
            <w:vAlign w:val="center"/>
          </w:tcPr>
          <w:p w14:paraId="1F4D2732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3" w:type="pct"/>
            <w:vAlign w:val="center"/>
          </w:tcPr>
          <w:p w14:paraId="6DE56973" w14:textId="5490FC89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14,82</w:t>
            </w:r>
          </w:p>
        </w:tc>
      </w:tr>
      <w:tr w:rsidR="007A120C" w:rsidRPr="003459FC" w14:paraId="157C9182" w14:textId="77777777" w:rsidTr="00590C21">
        <w:tc>
          <w:tcPr>
            <w:tcW w:w="1455" w:type="pct"/>
            <w:vAlign w:val="center"/>
          </w:tcPr>
          <w:p w14:paraId="6FB41904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609" w:type="pct"/>
            <w:vAlign w:val="center"/>
          </w:tcPr>
          <w:p w14:paraId="6B309D58" w14:textId="523CCCA3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VII</w:t>
            </w:r>
          </w:p>
        </w:tc>
        <w:tc>
          <w:tcPr>
            <w:tcW w:w="928" w:type="pct"/>
            <w:vAlign w:val="center"/>
          </w:tcPr>
          <w:p w14:paraId="43113294" w14:textId="358CDEC0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5,77</w:t>
            </w:r>
          </w:p>
        </w:tc>
        <w:tc>
          <w:tcPr>
            <w:tcW w:w="974" w:type="pct"/>
            <w:vAlign w:val="center"/>
          </w:tcPr>
          <w:p w14:paraId="05CE2A1E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3" w:type="pct"/>
            <w:vAlign w:val="center"/>
          </w:tcPr>
          <w:p w14:paraId="513265EA" w14:textId="30852BF8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17,31</w:t>
            </w:r>
          </w:p>
        </w:tc>
      </w:tr>
      <w:tr w:rsidR="007A120C" w:rsidRPr="003459FC" w14:paraId="0E2EDB12" w14:textId="77777777" w:rsidTr="00590C21">
        <w:tc>
          <w:tcPr>
            <w:tcW w:w="1455" w:type="pct"/>
            <w:vAlign w:val="center"/>
          </w:tcPr>
          <w:p w14:paraId="66E6F759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609" w:type="pct"/>
            <w:vAlign w:val="center"/>
          </w:tcPr>
          <w:p w14:paraId="45AC0A57" w14:textId="22469CCF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28" w:type="pct"/>
            <w:vAlign w:val="center"/>
          </w:tcPr>
          <w:p w14:paraId="741592DB" w14:textId="6A9190B9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4,94</w:t>
            </w:r>
          </w:p>
        </w:tc>
        <w:tc>
          <w:tcPr>
            <w:tcW w:w="974" w:type="pct"/>
            <w:vAlign w:val="center"/>
          </w:tcPr>
          <w:p w14:paraId="7AAFC0EF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pct"/>
            <w:vAlign w:val="center"/>
          </w:tcPr>
          <w:p w14:paraId="438987E3" w14:textId="18F91FDC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9,88</w:t>
            </w:r>
          </w:p>
        </w:tc>
      </w:tr>
      <w:tr w:rsidR="007A120C" w:rsidRPr="003459FC" w14:paraId="30169384" w14:textId="77777777" w:rsidTr="00590C21">
        <w:tc>
          <w:tcPr>
            <w:tcW w:w="1455" w:type="pct"/>
            <w:vAlign w:val="center"/>
          </w:tcPr>
          <w:p w14:paraId="3696FF95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609" w:type="pct"/>
            <w:vAlign w:val="center"/>
          </w:tcPr>
          <w:p w14:paraId="59D7B9E4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pct"/>
            <w:vAlign w:val="center"/>
          </w:tcPr>
          <w:p w14:paraId="44033399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" w:type="pct"/>
            <w:vAlign w:val="center"/>
          </w:tcPr>
          <w:p w14:paraId="49DF5145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pct"/>
            <w:vAlign w:val="center"/>
          </w:tcPr>
          <w:p w14:paraId="173D91FF" w14:textId="2FE3C293" w:rsidR="007A120C" w:rsidRPr="00971E33" w:rsidRDefault="007A082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57,53</w:t>
            </w:r>
          </w:p>
        </w:tc>
      </w:tr>
    </w:tbl>
    <w:p w14:paraId="4260D8D2" w14:textId="6DFED763" w:rsidR="007A120C" w:rsidRDefault="00971E33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306797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157CF4B7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(7.1)</w:t>
            </w:r>
          </w:p>
        </w:tc>
      </w:tr>
    </w:tbl>
    <w:p w14:paraId="423F70DF" w14:textId="4B83B6B3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6CA946CE" w:rsidR="00971E33" w:rsidRPr="0044191B" w:rsidRDefault="00306797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,53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*20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=11,51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BEE1003" w:rsidR="0044191B" w:rsidRDefault="0044191B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306797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005DC75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719CC248" w:rsidR="0044191B" w:rsidRPr="0044191B" w:rsidRDefault="00306797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57,53*150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=86,30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4B043E71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3E7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384ADF11" w:rsidR="000B7D6C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страховые взносы на обязательное социальное страхование наемных работников (34%) и обязательное страхование от несчастных случаев на производстве (0</w:t>
      </w:r>
      <w:r w:rsidRPr="000B7D6C">
        <w:rPr>
          <w:rFonts w:ascii="Times New Roman" w:eastAsiaTheme="minorEastAsia" w:hAnsi="Times New Roman" w:cs="Times New Roman"/>
          <w:sz w:val="28"/>
          <w:szCs w:val="28"/>
          <w:lang w:val="ru-RU"/>
        </w:rPr>
        <w:t>,6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%).</w:t>
      </w:r>
    </w:p>
    <w:p w14:paraId="1D9CF99F" w14:textId="6563C2AA" w:rsidR="000B7D6C" w:rsidRPr="003E784C" w:rsidRDefault="00306797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57,53+11,51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*(34+0,6)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23.89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627E52D2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77777777" w:rsidR="003E784C" w:rsidRPr="000B7D6C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4D0175E0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647E36EE" w14:textId="786F77E0" w:rsidR="0044191B" w:rsidRDefault="00821BEF" w:rsidP="003E784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конечный продукт состоит только из комплектующих и полуфабрикатов, то стоимость сырья и материалов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можно принять равным нулю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=0).</m:t>
        </m:r>
      </m:oMath>
      <w:r w:rsidR="004419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Накладные расходы примем равными 150%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=150%).</m:t>
        </m:r>
      </m:oMath>
    </w:p>
    <w:p w14:paraId="2A3F72C3" w14:textId="07D0A3A4" w:rsidR="0044191B" w:rsidRPr="00083BDC" w:rsidRDefault="0030679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=48,21+57,53+11,51+23,89+86,3=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227,44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1170AD76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531F1577" w:rsidR="00083BDC" w:rsidRPr="001D4137" w:rsidRDefault="0030679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227,44*5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=11,37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71670C11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4703F7B5" w:rsidR="001D4137" w:rsidRPr="003E289C" w:rsidRDefault="00306797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=227,44+11,37=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236,81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2676D12E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162C840E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40%.</w:t>
      </w:r>
    </w:p>
    <w:p w14:paraId="44D2C535" w14:textId="545E8008" w:rsidR="003E289C" w:rsidRPr="003029FC" w:rsidRDefault="00306797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236.81*40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94,72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29C4F7E" w14:textId="5D6C1C34" w:rsidR="003029FC" w:rsidRDefault="003029FC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0141612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561DCBDD" w:rsidR="003029FC" w:rsidRPr="000D1E8C" w:rsidRDefault="00306797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=236,81+94,72=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331,53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</m:t>
          </m:r>
        </m:oMath>
      </m:oMathPara>
    </w:p>
    <w:p w14:paraId="76ED4083" w14:textId="65E6FA2B" w:rsidR="000D1E8C" w:rsidRDefault="000D1E8C" w:rsidP="000D1E8C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Результаты расчетов представлены в таблице 7.3.</w:t>
      </w:r>
    </w:p>
    <w:p w14:paraId="6918312A" w14:textId="676BCF93" w:rsidR="000D1E8C" w:rsidRPr="000D1E8C" w:rsidRDefault="000D1E8C" w:rsidP="000D1E8C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631"/>
        <w:gridCol w:w="2453"/>
        <w:gridCol w:w="1595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541DD10F" w14:textId="77777777" w:rsidTr="00590C21">
        <w:tc>
          <w:tcPr>
            <w:tcW w:w="2909" w:type="pct"/>
          </w:tcPr>
          <w:p w14:paraId="122F4BC1" w14:textId="09DC72E6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Сырь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и материалы</w:t>
            </w:r>
          </w:p>
        </w:tc>
        <w:tc>
          <w:tcPr>
            <w:tcW w:w="1267" w:type="pct"/>
          </w:tcPr>
          <w:p w14:paraId="3B79E66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824" w:type="pct"/>
          </w:tcPr>
          <w:p w14:paraId="4E880B14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E0EF7DA" w:rsidR="000D1E8C" w:rsidRPr="003459FC" w:rsidRDefault="00AC332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48,21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824" w:type="pct"/>
          </w:tcPr>
          <w:p w14:paraId="351B079C" w14:textId="1F1C52C9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57,53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24" w:type="pct"/>
          </w:tcPr>
          <w:p w14:paraId="3039077E" w14:textId="6D18CC78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11,51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824" w:type="pct"/>
          </w:tcPr>
          <w:p w14:paraId="50B7DCEC" w14:textId="4FC31926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23.89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824" w:type="pct"/>
          </w:tcPr>
          <w:p w14:paraId="3AB5065B" w14:textId="1F796F69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86,30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824" w:type="pct"/>
          </w:tcPr>
          <w:p w14:paraId="4A7E5A34" w14:textId="061BD142" w:rsidR="000D1E8C" w:rsidRPr="00AD5A92" w:rsidRDefault="00AD5A92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D5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227,44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</w:p>
        </w:tc>
        <w:tc>
          <w:tcPr>
            <w:tcW w:w="824" w:type="pct"/>
          </w:tcPr>
          <w:p w14:paraId="6D49E56F" w14:textId="30AEAC80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11,</w:t>
            </w:r>
            <w:r w:rsidR="00AD5A9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  <w:r w:rsidRPr="000D1E8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24" w:type="pct"/>
          </w:tcPr>
          <w:p w14:paraId="37CAD0B5" w14:textId="3733849E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236,</w:t>
            </w:r>
            <w:r w:rsidR="00AD5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</w:p>
        </w:tc>
        <w:tc>
          <w:tcPr>
            <w:tcW w:w="824" w:type="pct"/>
          </w:tcPr>
          <w:p w14:paraId="3D60DED0" w14:textId="212B3DFD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94,</w:t>
            </w:r>
            <w:r w:rsidR="00AD5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</w:p>
        </w:tc>
        <w:tc>
          <w:tcPr>
            <w:tcW w:w="824" w:type="pct"/>
          </w:tcPr>
          <w:p w14:paraId="3161A9C6" w14:textId="55294EF8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331,</w:t>
            </w:r>
            <w:r w:rsidR="00AD5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</w:tr>
    </w:tbl>
    <w:p w14:paraId="6FDD41DF" w14:textId="27A0EDEF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5BB26712" w:rsidR="00BA04B6" w:rsidRPr="00253C25" w:rsidRDefault="00253C25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На основе маркетинговых исследований и заказов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BA04B6" w:rsidRPr="003459FC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BA04B6" w:rsidRDefault="00306797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=N*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462B22EB" w:rsidR="00BA04B6" w:rsidRPr="00971E33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0FA2B5A" w14:textId="7C23FE4A" w:rsidR="00BA04B6" w:rsidRDefault="00BA04B6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0BDF61BC" w14:textId="643819C5" w:rsidR="00BA04B6" w:rsidRPr="00851B57" w:rsidRDefault="00306797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94,72*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=38835,2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7C2BF256" w14:textId="5B4C6F29" w:rsidR="00851B57" w:rsidRDefault="00851B57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Необходимо учитывать, что планируется увеличение выпуска продукции</w:t>
      </w:r>
      <w:r w:rsidR="002B498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r w:rsidR="00D31312" w:rsidRPr="00D3131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="002B498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год.</w:t>
      </w:r>
    </w:p>
    <w:p w14:paraId="5437DDF2" w14:textId="4E3121FF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Расчёт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6B6D6868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Инвестиции на разработку нового изделия (И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5F4B4CC0" w14:textId="1B84B19C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4C9E6844" w14:textId="48C9BD6D" w:rsidR="002B4986" w:rsidRDefault="002B4986" w:rsidP="003A60A2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Годовая потребность в комплектующих изделиях</w:t>
      </w:r>
      <w:r w:rsidR="0094250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94250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3A60A2" w:rsidRPr="003459FC" w14:paraId="49B14E61" w14:textId="77777777" w:rsidTr="003A60A2">
        <w:trPr>
          <w:trHeight w:val="1036"/>
        </w:trPr>
        <w:tc>
          <w:tcPr>
            <w:tcW w:w="4539" w:type="pct"/>
            <w:vAlign w:val="center"/>
          </w:tcPr>
          <w:p w14:paraId="641BACCC" w14:textId="5C4B755C" w:rsidR="003A60A2" w:rsidRPr="003A60A2" w:rsidRDefault="00306797" w:rsidP="003A60A2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48,21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500=24105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14C0F630" w14:textId="396111E5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011EC708" w:rsidR="003A60A2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>Инвестиции в прирост собственного оборотного капитала составляют 30-40% от стоимости годовой потребности в материалах и комплектующих изделиях по формуле (при учёте прироста в 30%):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1A9EFA32" w:rsidR="003A60A2" w:rsidRPr="003A60A2" w:rsidRDefault="00306797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 xml:space="preserve">24105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7231,5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16E9D15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6DF4BBAF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00688B6" w14:textId="22920F36" w:rsidR="008B2964" w:rsidRDefault="0002076F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раз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14:paraId="585E49B5" w14:textId="6B1CEC8D" w:rsidR="0002076F" w:rsidRPr="00455B38" w:rsidRDefault="0002076F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И=7231,5+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24105=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31336.5 р</m:t>
          </m:r>
        </m:oMath>
      </m:oMathPara>
    </w:p>
    <w:p w14:paraId="16A165D6" w14:textId="12F988A2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Расчёт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306797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52C99861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38E1D5D2" w:rsidR="00455B38" w:rsidRPr="000F01CA" w:rsidRDefault="00455B38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расчётному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расчётный год (в качестве расч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тного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306797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306797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306797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3AAF4286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7.4.</w:t>
      </w:r>
    </w:p>
    <w:p w14:paraId="2C1221BC" w14:textId="0822DE00" w:rsidR="00663689" w:rsidRDefault="000F01CA" w:rsidP="000F01CA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Прирост чистой прибыли вычисляется разностью итогов чистой прибыли между смежными годами:</w:t>
      </w:r>
    </w:p>
    <w:p w14:paraId="18368424" w14:textId="31475DBF" w:rsidR="000F01CA" w:rsidRPr="00555CAE" w:rsidRDefault="00306797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 р</m:t>
          </m:r>
        </m:oMath>
      </m:oMathPara>
    </w:p>
    <w:p w14:paraId="7E780EB9" w14:textId="10A269AF" w:rsidR="000F01CA" w:rsidRPr="000F52C7" w:rsidRDefault="00306797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=46602,24- </m:t>
          </m:r>
          <m:r>
            <w:rPr>
              <w:rFonts w:ascii="Cambria Math" w:hAnsi="Cambria Math" w:cs="Times New Roman"/>
              <w:sz w:val="28"/>
              <w:szCs w:val="28"/>
            </w:rPr>
            <m:t>38835,2=7767,04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ED9D181" w14:textId="7A5D6A39" w:rsidR="000F01CA" w:rsidRPr="00555CAE" w:rsidRDefault="00306797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=55922,69- 46602,24=9320,45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5473D45" w14:textId="1AFA4436" w:rsidR="000F01CA" w:rsidRPr="00CE6FAD" w:rsidRDefault="00306797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=67107,23- 55922,69=11184,54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F1318A9" w14:textId="2EEDDF5C" w:rsidR="00CE6FAD" w:rsidRDefault="00CE6FAD" w:rsidP="00CE6FAD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p w14:paraId="6A8CECB0" w14:textId="32BF1D08" w:rsidR="00CE6FAD" w:rsidRPr="00AE72D9" w:rsidRDefault="00306797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=0*1=0 р</m:t>
          </m:r>
        </m:oMath>
      </m:oMathPara>
    </w:p>
    <w:p w14:paraId="3B611E3D" w14:textId="678A793F" w:rsidR="00CE6FAD" w:rsidRPr="003459FC" w:rsidRDefault="00306797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7767,04*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0,8928=6934,41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7D1DF22" w14:textId="104D6174" w:rsidR="00CE6FAD" w:rsidRPr="00AE72D9" w:rsidRDefault="00306797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=9320,45*0,7972= 7430,26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6969CE13" w14:textId="62646573" w:rsidR="00CE6FAD" w:rsidRPr="00AE72D9" w:rsidRDefault="00306797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=11184,54* 0,7118= 7961,16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69E9B52" w14:textId="7143F445" w:rsidR="00CE6FAD" w:rsidRPr="00CE6FAD" w:rsidRDefault="009C2772" w:rsidP="00EB68A3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те прироста собственного оборотного капитала в 30%):</w:t>
      </w:r>
    </w:p>
    <w:p w14:paraId="089F9B0A" w14:textId="17FA81AD" w:rsidR="00EB68A3" w:rsidRPr="00EB68A3" w:rsidRDefault="00306797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=500*0,3*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48,21= 7231,5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6DC71BF1" w:rsidR="00EB68A3" w:rsidRPr="00EB68A3" w:rsidRDefault="00306797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=600*0,3*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48,21=8677.8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57510A82" w:rsidR="00EB68A3" w:rsidRPr="00EB68A3" w:rsidRDefault="00306797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=720*0,3*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48,21=10413,36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71791A84" w:rsidR="00EB68A3" w:rsidRPr="00EB68A3" w:rsidRDefault="00306797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=864*0,3*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48,21=12496,03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2DE09EF8" w:rsidR="000F01C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четвёртый год инвестиции на разработку нового продукта не выделялись, расчёт общей суммы инвестиций за год приводится только для первого года:</w:t>
      </w:r>
    </w:p>
    <w:p w14:paraId="3746796B" w14:textId="055E963D" w:rsidR="00D967A0" w:rsidRPr="00D70D3C" w:rsidRDefault="00306797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=31336.5+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7231,5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=38568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1D3F4DE9" w14:textId="1D949107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учётом фактора времени вычисляются по формуле:</w:t>
      </w:r>
    </w:p>
    <w:p w14:paraId="67079953" w14:textId="3F5DF241" w:rsidR="00D70D3C" w:rsidRPr="003459FC" w:rsidRDefault="00306797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=38568*1=38568 р</m:t>
          </m:r>
        </m:oMath>
      </m:oMathPara>
    </w:p>
    <w:p w14:paraId="2991F4DF" w14:textId="524B0D8D" w:rsidR="00D70D3C" w:rsidRPr="003459FC" w:rsidRDefault="00306797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=38568*0,8928=34433,51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F6BE22E" w14:textId="3D7F7D4E" w:rsidR="00D70D3C" w:rsidRPr="00D70D3C" w:rsidRDefault="00306797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=38568*0,7972=30746,41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48D0F060" w14:textId="5C03DB26" w:rsidR="00D70D3C" w:rsidRPr="00D70D3C" w:rsidRDefault="00306797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=38568*0,7118=27452,7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78C87B1" w14:textId="11CA9839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p w14:paraId="02572D46" w14:textId="0DCE1AE2" w:rsidR="000C6BD1" w:rsidRPr="000C6BD1" w:rsidRDefault="00306797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38835,2-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38568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*1=267,2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570766C" w14:textId="7CCCEC48" w:rsidR="000C6BD1" w:rsidRPr="00176659" w:rsidRDefault="00306797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46602,24-34433,51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0,8928=10864,24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67BFC95" w14:textId="659174C0" w:rsidR="000C6BD1" w:rsidRPr="00176659" w:rsidRDefault="00306797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55922,69-30746,41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*0,7972=20070,53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95A775" w14:textId="4CEC5D68" w:rsidR="000C6BD1" w:rsidRPr="00176659" w:rsidRDefault="00306797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67107,23-27452,7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*0,7118=28226,09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3E8F36" w14:textId="2A7A91D5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7.4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35"/>
        <w:gridCol w:w="1839"/>
        <w:gridCol w:w="1167"/>
        <w:gridCol w:w="1311"/>
        <w:gridCol w:w="1311"/>
        <w:gridCol w:w="1316"/>
      </w:tblGrid>
      <w:tr w:rsidR="004265A6" w:rsidRPr="003459FC" w14:paraId="24CF29F7" w14:textId="77777777" w:rsidTr="004265A6">
        <w:tc>
          <w:tcPr>
            <w:tcW w:w="141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5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3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A53540">
        <w:tc>
          <w:tcPr>
            <w:tcW w:w="141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5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  <w:vAlign w:val="center"/>
          </w:tcPr>
          <w:p w14:paraId="5AC1993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1-й</w:t>
            </w:r>
          </w:p>
        </w:tc>
        <w:tc>
          <w:tcPr>
            <w:tcW w:w="677" w:type="pct"/>
            <w:vAlign w:val="center"/>
          </w:tcPr>
          <w:p w14:paraId="5020E14C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2-й</w:t>
            </w:r>
          </w:p>
        </w:tc>
        <w:tc>
          <w:tcPr>
            <w:tcW w:w="677" w:type="pct"/>
            <w:vAlign w:val="center"/>
          </w:tcPr>
          <w:p w14:paraId="1870118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3-й</w:t>
            </w:r>
          </w:p>
        </w:tc>
        <w:tc>
          <w:tcPr>
            <w:tcW w:w="680" w:type="pct"/>
            <w:vAlign w:val="center"/>
          </w:tcPr>
          <w:p w14:paraId="1E5D37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4-й</w:t>
            </w:r>
          </w:p>
        </w:tc>
      </w:tr>
      <w:tr w:rsidR="004265A6" w:rsidRPr="003459FC" w14:paraId="78BB89A8" w14:textId="77777777" w:rsidTr="00A53540">
        <w:tc>
          <w:tcPr>
            <w:tcW w:w="141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50" w:type="pct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0" w:type="pct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A53540">
        <w:tc>
          <w:tcPr>
            <w:tcW w:w="141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5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03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7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7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80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A53540">
        <w:tc>
          <w:tcPr>
            <w:tcW w:w="141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5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603" w:type="pct"/>
            <w:vAlign w:val="center"/>
          </w:tcPr>
          <w:p w14:paraId="31F30E2C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center"/>
          </w:tcPr>
          <w:p w14:paraId="54738C3E" w14:textId="05CBF942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7767,04</w:t>
            </w:r>
          </w:p>
        </w:tc>
        <w:tc>
          <w:tcPr>
            <w:tcW w:w="677" w:type="pct"/>
            <w:vAlign w:val="center"/>
          </w:tcPr>
          <w:p w14:paraId="6FD813B1" w14:textId="41CCD0D9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9320,45</w:t>
            </w:r>
          </w:p>
        </w:tc>
        <w:tc>
          <w:tcPr>
            <w:tcW w:w="680" w:type="pct"/>
            <w:vAlign w:val="center"/>
          </w:tcPr>
          <w:p w14:paraId="4F786017" w14:textId="273E7AA1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11184,54</w:t>
            </w:r>
          </w:p>
        </w:tc>
      </w:tr>
      <w:tr w:rsidR="004265A6" w:rsidRPr="003459FC" w14:paraId="0FCF4442" w14:textId="77777777" w:rsidTr="004265A6">
        <w:tc>
          <w:tcPr>
            <w:tcW w:w="1413" w:type="pct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50" w:type="pct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pct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77" w:type="pct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80" w:type="pct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  <w:tr w:rsidR="004265A6" w:rsidRPr="003459FC" w14:paraId="7241242B" w14:textId="77777777" w:rsidTr="004265A6">
        <w:tc>
          <w:tcPr>
            <w:tcW w:w="1413" w:type="pct"/>
          </w:tcPr>
          <w:p w14:paraId="1D7A599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учётом фактора времени, р.</w:t>
            </w:r>
          </w:p>
        </w:tc>
        <w:tc>
          <w:tcPr>
            <w:tcW w:w="950" w:type="pct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3E169C4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pct"/>
          </w:tcPr>
          <w:p w14:paraId="04768B58" w14:textId="06A9B513" w:rsidR="004265A6" w:rsidRPr="003459FC" w:rsidRDefault="006C5D91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6934,41</w:t>
            </w:r>
          </w:p>
        </w:tc>
        <w:tc>
          <w:tcPr>
            <w:tcW w:w="677" w:type="pct"/>
          </w:tcPr>
          <w:p w14:paraId="52CC54E2" w14:textId="43142034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7430,26</w:t>
            </w:r>
          </w:p>
        </w:tc>
        <w:tc>
          <w:tcPr>
            <w:tcW w:w="680" w:type="pct"/>
          </w:tcPr>
          <w:p w14:paraId="03E1387F" w14:textId="031C22BC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7961,16</w:t>
            </w:r>
          </w:p>
        </w:tc>
      </w:tr>
      <w:tr w:rsidR="004265A6" w:rsidRPr="003459FC" w14:paraId="5D5B679A" w14:textId="77777777" w:rsidTr="004265A6">
        <w:tc>
          <w:tcPr>
            <w:tcW w:w="1413" w:type="pct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50" w:type="pct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0" w:type="pct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4265A6">
        <w:tc>
          <w:tcPr>
            <w:tcW w:w="1413" w:type="pct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50" w:type="pct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03" w:type="pct"/>
          </w:tcPr>
          <w:p w14:paraId="450499B2" w14:textId="61C28EB5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31336.5</w:t>
            </w:r>
          </w:p>
        </w:tc>
        <w:tc>
          <w:tcPr>
            <w:tcW w:w="677" w:type="pct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pct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4265A6">
        <w:tc>
          <w:tcPr>
            <w:tcW w:w="1413" w:type="pct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50" w:type="pct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603" w:type="pct"/>
          </w:tcPr>
          <w:p w14:paraId="317903D4" w14:textId="55ED346C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7231,5</w:t>
            </w:r>
          </w:p>
        </w:tc>
        <w:tc>
          <w:tcPr>
            <w:tcW w:w="677" w:type="pct"/>
          </w:tcPr>
          <w:p w14:paraId="0A94ADFE" w14:textId="631FAFB4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8677.8</w:t>
            </w:r>
          </w:p>
        </w:tc>
        <w:tc>
          <w:tcPr>
            <w:tcW w:w="677" w:type="pct"/>
          </w:tcPr>
          <w:p w14:paraId="04E391D0" w14:textId="221579FC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10413,36</w:t>
            </w:r>
          </w:p>
        </w:tc>
        <w:tc>
          <w:tcPr>
            <w:tcW w:w="680" w:type="pct"/>
          </w:tcPr>
          <w:p w14:paraId="295D964E" w14:textId="111CF486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12496,03</w:t>
            </w:r>
          </w:p>
        </w:tc>
      </w:tr>
      <w:tr w:rsidR="004265A6" w:rsidRPr="003459FC" w14:paraId="4F394104" w14:textId="77777777" w:rsidTr="004265A6">
        <w:tc>
          <w:tcPr>
            <w:tcW w:w="1413" w:type="pct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50" w:type="pct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pct"/>
          </w:tcPr>
          <w:p w14:paraId="0B5EEA6B" w14:textId="5817BEBD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77" w:type="pct"/>
          </w:tcPr>
          <w:p w14:paraId="5353C072" w14:textId="16508936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77" w:type="pct"/>
          </w:tcPr>
          <w:p w14:paraId="4F0AAA62" w14:textId="38A24015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80" w:type="pct"/>
          </w:tcPr>
          <w:p w14:paraId="67374AB0" w14:textId="4EC90326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</w:tr>
      <w:tr w:rsidR="004265A6" w:rsidRPr="003459FC" w14:paraId="75209482" w14:textId="77777777" w:rsidTr="004265A6">
        <w:tc>
          <w:tcPr>
            <w:tcW w:w="1413" w:type="pct"/>
          </w:tcPr>
          <w:p w14:paraId="628012B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950" w:type="pct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202AF344" w14:textId="2FAB7B57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77" w:type="pct"/>
          </w:tcPr>
          <w:p w14:paraId="2AC32B8E" w14:textId="3DE86268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34433,51</w:t>
            </w:r>
          </w:p>
        </w:tc>
        <w:tc>
          <w:tcPr>
            <w:tcW w:w="677" w:type="pct"/>
          </w:tcPr>
          <w:p w14:paraId="1C6AB4BD" w14:textId="712DDF7F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30746,41</w:t>
            </w:r>
          </w:p>
        </w:tc>
        <w:tc>
          <w:tcPr>
            <w:tcW w:w="680" w:type="pct"/>
          </w:tcPr>
          <w:p w14:paraId="44A47B72" w14:textId="4A246DDA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27452,7</w:t>
            </w:r>
          </w:p>
        </w:tc>
      </w:tr>
      <w:tr w:rsidR="004265A6" w:rsidRPr="003459FC" w14:paraId="789E562E" w14:textId="77777777" w:rsidTr="004265A6">
        <w:tc>
          <w:tcPr>
            <w:tcW w:w="1413" w:type="pct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50" w:type="pct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6A456095" w14:textId="45F59060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267,2</m:t>
                </m:r>
              </m:oMath>
            </m:oMathPara>
          </w:p>
        </w:tc>
        <w:tc>
          <w:tcPr>
            <w:tcW w:w="677" w:type="pct"/>
          </w:tcPr>
          <w:p w14:paraId="02972AAB" w14:textId="3F5342FA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10864,24</w:t>
            </w:r>
          </w:p>
        </w:tc>
        <w:tc>
          <w:tcPr>
            <w:tcW w:w="677" w:type="pct"/>
          </w:tcPr>
          <w:p w14:paraId="7C4CA33B" w14:textId="14A0FCA4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20070,53</w:t>
            </w:r>
          </w:p>
        </w:tc>
        <w:tc>
          <w:tcPr>
            <w:tcW w:w="680" w:type="pct"/>
          </w:tcPr>
          <w:p w14:paraId="231F08B9" w14:textId="01701311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28226,09</w:t>
            </w:r>
          </w:p>
        </w:tc>
      </w:tr>
    </w:tbl>
    <w:p w14:paraId="3B397298" w14:textId="5BE5AAA7" w:rsidR="004265A6" w:rsidRDefault="002D1FE5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Расчёт рентабельности инвестиций производится по формуле:</w:t>
      </w:r>
    </w:p>
    <w:p w14:paraId="6E6C1593" w14:textId="4AF1B7DC" w:rsidR="002D1FE5" w:rsidRPr="006C5D91" w:rsidRDefault="002D1FE5" w:rsidP="002D1FE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2D62E54F" w:rsidR="002D1FE5" w:rsidRPr="002D1FE5" w:rsidRDefault="00306797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34FC6E2D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4)</w:t>
            </w:r>
          </w:p>
        </w:tc>
      </w:tr>
    </w:tbl>
    <w:p w14:paraId="491C47F7" w14:textId="584C28C6" w:rsidR="002D1FE5" w:rsidRDefault="002D1FE5" w:rsidP="002D1FE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среднегодовая 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величина чистой прибыли за расчётный период,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1E44D990" w:rsidR="002D1FE5" w:rsidRPr="002D1FE5" w:rsidRDefault="00306797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633CB17B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766CE2A8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 t, р.</w:t>
      </w:r>
    </w:p>
    <w:p w14:paraId="14D0B3E5" w14:textId="056EB38F" w:rsidR="002D1FE5" w:rsidRPr="00A53540" w:rsidRDefault="00306797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38835,2+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46602,24+55922,69+67107,23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=52116,84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23831C1F" w:rsidR="00A53540" w:rsidRPr="00D000F0" w:rsidRDefault="00306797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52116,84 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38568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34433,51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30746,41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27452,7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*100%=39,72%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447F58AB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8F3404" w:rsidRPr="008F3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28226,09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0FD74ED4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Все инвестиции окупаются на конец 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года.</w:t>
      </w:r>
    </w:p>
    <w:p w14:paraId="7000B382" w14:textId="756DBC82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404" w:rsidRPr="00F02790">
        <w:rPr>
          <w:rFonts w:ascii="Times New Roman" w:hAnsi="Times New Roman" w:cs="Times New Roman"/>
          <w:sz w:val="28"/>
          <w:szCs w:val="28"/>
          <w:lang w:val="ru-RU"/>
        </w:rPr>
        <w:t>39,72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0261B21E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>Таким образом, производство нового вида изделия является эффективным и инвестиции в его производство целесообразны.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54"/>
    <w:rsid w:val="0002076F"/>
    <w:rsid w:val="0007674E"/>
    <w:rsid w:val="00083BDC"/>
    <w:rsid w:val="000A5BF3"/>
    <w:rsid w:val="000A7D64"/>
    <w:rsid w:val="000B7D6C"/>
    <w:rsid w:val="000C6BD1"/>
    <w:rsid w:val="000D1E8C"/>
    <w:rsid w:val="000F01CA"/>
    <w:rsid w:val="000F52C7"/>
    <w:rsid w:val="001406C9"/>
    <w:rsid w:val="00160194"/>
    <w:rsid w:val="00176659"/>
    <w:rsid w:val="001D4137"/>
    <w:rsid w:val="001E7185"/>
    <w:rsid w:val="002463D6"/>
    <w:rsid w:val="0024655A"/>
    <w:rsid w:val="00253C25"/>
    <w:rsid w:val="00281054"/>
    <w:rsid w:val="00291C9E"/>
    <w:rsid w:val="002970AC"/>
    <w:rsid w:val="002B4986"/>
    <w:rsid w:val="002D1FE5"/>
    <w:rsid w:val="002D4D93"/>
    <w:rsid w:val="003029FC"/>
    <w:rsid w:val="00306797"/>
    <w:rsid w:val="00335BA1"/>
    <w:rsid w:val="00341313"/>
    <w:rsid w:val="00352A66"/>
    <w:rsid w:val="003A3799"/>
    <w:rsid w:val="003A60A2"/>
    <w:rsid w:val="003D39D4"/>
    <w:rsid w:val="003E289C"/>
    <w:rsid w:val="003E784C"/>
    <w:rsid w:val="003F3843"/>
    <w:rsid w:val="0040172E"/>
    <w:rsid w:val="004265A6"/>
    <w:rsid w:val="0044191B"/>
    <w:rsid w:val="004517BA"/>
    <w:rsid w:val="00455B38"/>
    <w:rsid w:val="0046568E"/>
    <w:rsid w:val="0049654A"/>
    <w:rsid w:val="004B04D4"/>
    <w:rsid w:val="004B3539"/>
    <w:rsid w:val="00500266"/>
    <w:rsid w:val="00504B38"/>
    <w:rsid w:val="00555CAE"/>
    <w:rsid w:val="00590C21"/>
    <w:rsid w:val="005E0C23"/>
    <w:rsid w:val="00610910"/>
    <w:rsid w:val="00663689"/>
    <w:rsid w:val="00664278"/>
    <w:rsid w:val="006C5D91"/>
    <w:rsid w:val="006C73F1"/>
    <w:rsid w:val="006D3838"/>
    <w:rsid w:val="00707951"/>
    <w:rsid w:val="00766FA9"/>
    <w:rsid w:val="00775CB5"/>
    <w:rsid w:val="007A082C"/>
    <w:rsid w:val="007A120C"/>
    <w:rsid w:val="007A4DA7"/>
    <w:rsid w:val="00821BEF"/>
    <w:rsid w:val="008253C9"/>
    <w:rsid w:val="008348A3"/>
    <w:rsid w:val="00842C77"/>
    <w:rsid w:val="00851B57"/>
    <w:rsid w:val="008546B1"/>
    <w:rsid w:val="008B2964"/>
    <w:rsid w:val="008E2262"/>
    <w:rsid w:val="008F3404"/>
    <w:rsid w:val="00942503"/>
    <w:rsid w:val="00971E33"/>
    <w:rsid w:val="00976EDB"/>
    <w:rsid w:val="00980755"/>
    <w:rsid w:val="009C2772"/>
    <w:rsid w:val="00A53540"/>
    <w:rsid w:val="00A7286A"/>
    <w:rsid w:val="00AC332F"/>
    <w:rsid w:val="00AD5A92"/>
    <w:rsid w:val="00AE2C0E"/>
    <w:rsid w:val="00AE72D9"/>
    <w:rsid w:val="00B32C6F"/>
    <w:rsid w:val="00B563EF"/>
    <w:rsid w:val="00B974B6"/>
    <w:rsid w:val="00BA04B6"/>
    <w:rsid w:val="00BF751C"/>
    <w:rsid w:val="00C30DA3"/>
    <w:rsid w:val="00C473D4"/>
    <w:rsid w:val="00CC55D1"/>
    <w:rsid w:val="00CD5CD2"/>
    <w:rsid w:val="00CE6FAD"/>
    <w:rsid w:val="00D000F0"/>
    <w:rsid w:val="00D27236"/>
    <w:rsid w:val="00D31312"/>
    <w:rsid w:val="00D70D3C"/>
    <w:rsid w:val="00D86EAA"/>
    <w:rsid w:val="00D967A0"/>
    <w:rsid w:val="00DE6C14"/>
    <w:rsid w:val="00EB68A3"/>
    <w:rsid w:val="00F02790"/>
    <w:rsid w:val="00F035C9"/>
    <w:rsid w:val="00F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chartTrackingRefBased/>
  <w15:docId w15:val="{BC945C02-CF01-4EF5-8306-3A0701AC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84</cp:revision>
  <dcterms:created xsi:type="dcterms:W3CDTF">2021-04-15T18:22:00Z</dcterms:created>
  <dcterms:modified xsi:type="dcterms:W3CDTF">2021-05-01T14:49:00Z</dcterms:modified>
</cp:coreProperties>
</file>