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1900" w14:textId="4DC23C0E" w:rsidR="006D3838" w:rsidRDefault="00DE6C14" w:rsidP="00A54D3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68E">
        <w:rPr>
          <w:rFonts w:ascii="Times New Roman" w:hAnsi="Times New Roman" w:cs="Times New Roman"/>
          <w:b/>
          <w:bCs/>
          <w:sz w:val="28"/>
          <w:szCs w:val="28"/>
          <w:lang w:val="ru-RU"/>
        </w:rPr>
        <w:t>7.</w:t>
      </w: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ТЕХНИКО-ЭКОНОМИЧЕСКОЕ ОБОСНОВАНИЕ</w:t>
      </w:r>
      <w:r w:rsidR="00A54D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РАЗРАБОТКИ И ПРОИЗВОДСТВА СИСТЕМЫ ОБЕСПЕЧЕНИЯ БЕЗОПАСНОСТИ КОТЕЛЬНОЙ ЖИЛОГО ДОМА</w:t>
      </w:r>
    </w:p>
    <w:p w14:paraId="7347039B" w14:textId="7A3BCC3E" w:rsidR="00DE6C14" w:rsidRDefault="00DE6C14" w:rsidP="00DE6C1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>7.1 Характеристика нового изделия</w:t>
      </w:r>
    </w:p>
    <w:p w14:paraId="27920BD1" w14:textId="1F37F829" w:rsidR="00DE6C14" w:rsidRDefault="00FF0F66" w:rsidP="00A54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>истема обеспечения безопасности котельного помещения жилого 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ма, которая разрабатывается в данном дипломном проекте, 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</w:t>
      </w:r>
      <w:r w:rsidR="00DE6C14" w:rsidRPr="00DE6C14">
        <w:rPr>
          <w:rFonts w:ascii="Times New Roman" w:hAnsi="Times New Roman" w:cs="Times New Roman"/>
          <w:sz w:val="28"/>
          <w:szCs w:val="28"/>
          <w:lang w:val="ru-RU"/>
        </w:rPr>
        <w:t>набор комплектующих, элементы коммутации и главную печатную плату с предустановленным ПО для работы продукта.</w:t>
      </w:r>
    </w:p>
    <w:p w14:paraId="502037AF" w14:textId="4C5225F3" w:rsidR="00DE6C14" w:rsidRDefault="00FF0F66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Выдвинуто предположение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, что тип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роизводства будет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основываться на заказе покупателя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осуществляться в единичном экземпляре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Среди целевой аудитории можно выделить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жите</w:t>
      </w:r>
      <w:r>
        <w:rPr>
          <w:rFonts w:ascii="Times New Roman" w:hAnsi="Times New Roman" w:cs="Times New Roman"/>
          <w:sz w:val="28"/>
          <w:szCs w:val="28"/>
          <w:lang w:val="ru-RU"/>
        </w:rPr>
        <w:t>лей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частного дома, коттеджа или дачи, которым необходимо организовать систему обеспечения безопасности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для котельного помещения с газовым котлом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Основной функционал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стемы заключается в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возможност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качества воздуха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(наличие угарного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углекислого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дыма и огня), температуры и влажности в котельном помещении.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 представления информации 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отображ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на небольшом экране. При обнаружении перечисленных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выше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газов либо при превышении допустимой температуры предусмотрена функци</w:t>
      </w:r>
      <w:r w:rsidR="00F0279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</w:rPr>
        <w:t>SMS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оповещения по указанному номеру телефона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>, а также перекрытие подачи газа в котел.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Номер телефона вводится при первом запуске устройства и может быть изменен в любой момент.</w:t>
      </w:r>
    </w:p>
    <w:p w14:paraId="107D3146" w14:textId="1ACD0A47" w:rsidR="002D4D93" w:rsidRDefault="00FF0F66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окончанию настройки п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получает надежную систему безопасности с базовым набором датчиков газов, которая может быть расширена при помощи дополнительных </w:t>
      </w:r>
      <w:r w:rsidR="004517BA">
        <w:rPr>
          <w:rFonts w:ascii="Times New Roman" w:hAnsi="Times New Roman" w:cs="Times New Roman"/>
          <w:sz w:val="28"/>
          <w:szCs w:val="28"/>
          <w:lang w:val="ru-RU"/>
        </w:rPr>
        <w:t>сенсоров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Основным п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реимущество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данного устройства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то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, что покупатель получает недорогое специализированное устрой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 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для обеспечения безопасности котельного помещения.</w:t>
      </w:r>
    </w:p>
    <w:p w14:paraId="103ECDCA" w14:textId="16A50100" w:rsidR="002463D6" w:rsidRDefault="00FF0F66" w:rsidP="000742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>истема будет дешевле и сопоставима по стоимости с аналогичными устройствами, которые предлагают другие производите</w:t>
      </w:r>
      <w:r>
        <w:rPr>
          <w:rFonts w:ascii="Times New Roman" w:hAnsi="Times New Roman" w:cs="Times New Roman"/>
          <w:sz w:val="28"/>
          <w:szCs w:val="28"/>
          <w:lang w:val="ru-RU"/>
        </w:rPr>
        <w:t>ли, однако она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бу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боль</w:t>
      </w:r>
      <w:r>
        <w:rPr>
          <w:rFonts w:ascii="Times New Roman" w:hAnsi="Times New Roman" w:cs="Times New Roman"/>
          <w:sz w:val="28"/>
          <w:szCs w:val="28"/>
          <w:lang w:val="ru-RU"/>
        </w:rPr>
        <w:t>ши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й функционал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модификации под нужды каждого клиента.</w:t>
      </w:r>
    </w:p>
    <w:p w14:paraId="7004CB44" w14:textId="173DFA1A" w:rsidR="002463D6" w:rsidRDefault="002463D6" w:rsidP="002463D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7.2 Расч</w:t>
      </w:r>
      <w:r w:rsidR="00B563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 стоимостной оценки результата</w:t>
      </w:r>
    </w:p>
    <w:p w14:paraId="1D49F4B4" w14:textId="7197A826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7.2.1 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</w:t>
      </w:r>
      <w:r w:rsidR="00B563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 себестоимости и отпускной цены нового изделия</w:t>
      </w:r>
    </w:p>
    <w:p w14:paraId="6B5C9817" w14:textId="36E2CD1B" w:rsidR="00766FA9" w:rsidRDefault="00766FA9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Расч</w:t>
      </w:r>
      <w:r w:rsidR="00B5633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т затрат по статье «Покупные комплектующие изделия, полуфабрикаты и услуги производственного характера»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E368FD" w14:textId="744BFBC3" w:rsidR="00281198" w:rsidRDefault="00281198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0659BC" w14:textId="77777777" w:rsidR="00074259" w:rsidRPr="00766FA9" w:rsidRDefault="00074259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376B16" w14:textId="3209A0A5" w:rsidR="00610910" w:rsidRPr="00766FA9" w:rsidRDefault="00610910" w:rsidP="00610910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7.1 – Расч</w:t>
      </w:r>
      <w:r w:rsidR="00B56337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 затрат на комплектующие и полуфабрикаты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569"/>
        <w:gridCol w:w="1937"/>
        <w:gridCol w:w="1097"/>
        <w:gridCol w:w="1302"/>
      </w:tblGrid>
      <w:tr w:rsidR="00610910" w:rsidRPr="003459FC" w14:paraId="0B8178D4" w14:textId="77777777" w:rsidTr="00281198">
        <w:tc>
          <w:tcPr>
            <w:tcW w:w="2811" w:type="pct"/>
            <w:vAlign w:val="center"/>
          </w:tcPr>
          <w:p w14:paraId="79E18702" w14:textId="77777777" w:rsidR="00610910" w:rsidRPr="003459FC" w:rsidRDefault="00610910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978" w:type="pct"/>
            <w:vAlign w:val="center"/>
          </w:tcPr>
          <w:p w14:paraId="5C05449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Кол-во на единицу, шт.</w:t>
            </w:r>
          </w:p>
        </w:tc>
        <w:tc>
          <w:tcPr>
            <w:tcW w:w="554" w:type="pct"/>
            <w:vAlign w:val="center"/>
          </w:tcPr>
          <w:p w14:paraId="51257893" w14:textId="636A94DA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="005D78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D7893">
              <w:rPr>
                <w:rFonts w:ascii="Times New Roman" w:hAnsi="Times New Roman" w:cs="Times New Roman"/>
                <w:sz w:val="28"/>
                <w:szCs w:val="28"/>
              </w:rPr>
              <w:t>за ед.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657" w:type="pct"/>
            <w:vAlign w:val="center"/>
          </w:tcPr>
          <w:p w14:paraId="258F74D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610910" w:rsidRPr="003459FC" w14:paraId="727DC266" w14:textId="77777777" w:rsidTr="00281198">
        <w:tc>
          <w:tcPr>
            <w:tcW w:w="2811" w:type="pct"/>
            <w:vAlign w:val="center"/>
          </w:tcPr>
          <w:p w14:paraId="01051D02" w14:textId="5FE74195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</w:t>
            </w: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ATmega</w:t>
            </w:r>
            <w:proofErr w:type="spellEnd"/>
            <w:r w:rsidR="00F32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0A51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8P</w:t>
            </w:r>
          </w:p>
        </w:tc>
        <w:tc>
          <w:tcPr>
            <w:tcW w:w="978" w:type="pct"/>
            <w:vAlign w:val="center"/>
          </w:tcPr>
          <w:p w14:paraId="3C368DD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3EC998C" w14:textId="2190B8C1" w:rsidR="00610910" w:rsidRPr="003459FC" w:rsidRDefault="00A54D36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  <w:tc>
          <w:tcPr>
            <w:tcW w:w="657" w:type="pct"/>
            <w:vAlign w:val="center"/>
          </w:tcPr>
          <w:p w14:paraId="76CB5B62" w14:textId="739725F4" w:rsidR="00610910" w:rsidRPr="00F32E00" w:rsidRDefault="00A54D36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</w:tr>
      <w:tr w:rsidR="00610910" w:rsidRPr="003459FC" w14:paraId="4F0294CC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D97B060" w14:textId="45CBDC20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Микросхема SIM900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78" w:type="pct"/>
            <w:vAlign w:val="center"/>
          </w:tcPr>
          <w:p w14:paraId="1F562D51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815391E" w14:textId="7C6FCC83" w:rsidR="00610910" w:rsidRPr="000A51C1" w:rsidRDefault="000A51C1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7" w:type="pct"/>
            <w:vAlign w:val="center"/>
          </w:tcPr>
          <w:p w14:paraId="713D12AE" w14:textId="04F746BC" w:rsidR="00610910" w:rsidRPr="003459FC" w:rsidRDefault="000A51C1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F760B" w:rsidRPr="003459FC" w14:paraId="3EE1846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48BE1003" w14:textId="38C8A027" w:rsidR="002F760B" w:rsidRPr="003459FC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MIC29302WT</w:t>
            </w:r>
          </w:p>
        </w:tc>
        <w:tc>
          <w:tcPr>
            <w:tcW w:w="978" w:type="pct"/>
            <w:vAlign w:val="center"/>
          </w:tcPr>
          <w:p w14:paraId="3E7931AF" w14:textId="03920F9C" w:rsidR="002F760B" w:rsidRPr="003459FC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A73E44F" w14:textId="6DD10B3A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657" w:type="pct"/>
            <w:vAlign w:val="center"/>
          </w:tcPr>
          <w:p w14:paraId="5B0A8D74" w14:textId="182231F7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</w:t>
            </w:r>
          </w:p>
        </w:tc>
      </w:tr>
      <w:tr w:rsidR="002F760B" w:rsidRPr="003459FC" w14:paraId="19EB06F3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3F6C9CEA" w14:textId="03B4BA8F" w:rsidR="002F760B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NCP1117ST50T3G</w:t>
            </w:r>
          </w:p>
        </w:tc>
        <w:tc>
          <w:tcPr>
            <w:tcW w:w="978" w:type="pct"/>
            <w:vAlign w:val="center"/>
          </w:tcPr>
          <w:p w14:paraId="44CC9D24" w14:textId="6EFF2112" w:rsid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78B549A3" w14:textId="50DF6B51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</w:t>
            </w:r>
          </w:p>
        </w:tc>
        <w:tc>
          <w:tcPr>
            <w:tcW w:w="657" w:type="pct"/>
            <w:vAlign w:val="center"/>
          </w:tcPr>
          <w:p w14:paraId="5DD6F111" w14:textId="343DB81F" w:rsid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</w:t>
            </w:r>
          </w:p>
        </w:tc>
      </w:tr>
      <w:tr w:rsidR="002F760B" w:rsidRPr="003459FC" w14:paraId="7C29C03D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2F5370F2" w14:textId="4765B0E1" w:rsidR="002F760B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MAX232</w:t>
            </w:r>
          </w:p>
        </w:tc>
        <w:tc>
          <w:tcPr>
            <w:tcW w:w="978" w:type="pct"/>
            <w:vAlign w:val="center"/>
          </w:tcPr>
          <w:p w14:paraId="2F20C4D7" w14:textId="5FC9C16D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172C262D" w14:textId="5A0E67DC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pct"/>
            <w:vAlign w:val="center"/>
          </w:tcPr>
          <w:p w14:paraId="13C15D6C" w14:textId="75B34706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6FA9" w:rsidRPr="003459FC" w14:paraId="0E7BA034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3D11CD1" w14:textId="233F72AB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PCF8574</w:t>
            </w:r>
          </w:p>
        </w:tc>
        <w:tc>
          <w:tcPr>
            <w:tcW w:w="978" w:type="pct"/>
            <w:vAlign w:val="center"/>
          </w:tcPr>
          <w:p w14:paraId="184B56F1" w14:textId="714EC01D" w:rsidR="00766FA9" w:rsidRPr="00E757BE" w:rsidRDefault="00E757BE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pct"/>
            <w:vAlign w:val="center"/>
          </w:tcPr>
          <w:p w14:paraId="1D532D4D" w14:textId="1FE8A291" w:rsidR="00766FA9" w:rsidRPr="003459FC" w:rsidRDefault="00495283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  <w:r w:rsidR="00E75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57" w:type="pct"/>
            <w:vAlign w:val="center"/>
          </w:tcPr>
          <w:p w14:paraId="1AFD9CF8" w14:textId="332E00CE" w:rsidR="00766FA9" w:rsidRPr="009247BF" w:rsidRDefault="009247BF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3,36</w:t>
            </w:r>
          </w:p>
        </w:tc>
      </w:tr>
      <w:tr w:rsidR="00766FA9" w:rsidRPr="003459FC" w14:paraId="7993736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2B5ADDDD" w14:textId="484093C2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>Датчик температуры и влажности DHT11</w:t>
            </w:r>
          </w:p>
        </w:tc>
        <w:tc>
          <w:tcPr>
            <w:tcW w:w="978" w:type="pct"/>
            <w:vAlign w:val="center"/>
          </w:tcPr>
          <w:p w14:paraId="57FE361C" w14:textId="1CF25CE2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E6EAD4F" w14:textId="18E1FE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57" w:type="pct"/>
            <w:vAlign w:val="center"/>
          </w:tcPr>
          <w:p w14:paraId="06FB8113" w14:textId="30F226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66FA9" w:rsidRPr="003459FC" w14:paraId="7A27AFF5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D2365CB" w14:textId="720CF06A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дыма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MQ-2</w:t>
            </w:r>
          </w:p>
        </w:tc>
        <w:tc>
          <w:tcPr>
            <w:tcW w:w="978" w:type="pct"/>
            <w:vAlign w:val="center"/>
          </w:tcPr>
          <w:p w14:paraId="5205083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26182BED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  <w:tc>
          <w:tcPr>
            <w:tcW w:w="657" w:type="pct"/>
            <w:vAlign w:val="center"/>
          </w:tcPr>
          <w:p w14:paraId="0859DAB3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</w:tr>
      <w:tr w:rsidR="00766FA9" w:rsidRPr="003459FC" w14:paraId="663953FA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0D9B7EC7" w14:textId="2E9EFE74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</w:t>
            </w:r>
            <w:r w:rsidR="00E17842">
              <w:rPr>
                <w:rFonts w:ascii="Times New Roman" w:hAnsi="Times New Roman" w:cs="Times New Roman"/>
                <w:sz w:val="28"/>
                <w:szCs w:val="28"/>
              </w:rPr>
              <w:t>огня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KY-026</w:t>
            </w:r>
          </w:p>
        </w:tc>
        <w:tc>
          <w:tcPr>
            <w:tcW w:w="978" w:type="pct"/>
            <w:vAlign w:val="center"/>
          </w:tcPr>
          <w:p w14:paraId="215B5F8D" w14:textId="7ABF8D2A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496D7419" w14:textId="30CAEC78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657" w:type="pct"/>
            <w:vAlign w:val="center"/>
          </w:tcPr>
          <w:p w14:paraId="070BAEB0" w14:textId="0129AB8D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</w:tr>
      <w:tr w:rsidR="00766FA9" w:rsidRPr="003459FC" w14:paraId="0AC4B51A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5F964D47" w14:textId="519D8E7F" w:rsidR="00766FA9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FA9"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угарного газа </w:t>
            </w:r>
            <w:r w:rsidR="00766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MQ-7</w:t>
            </w:r>
          </w:p>
        </w:tc>
        <w:tc>
          <w:tcPr>
            <w:tcW w:w="978" w:type="pct"/>
            <w:vAlign w:val="center"/>
          </w:tcPr>
          <w:p w14:paraId="241F7FA0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676FE70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2,21</w:t>
            </w:r>
          </w:p>
        </w:tc>
        <w:tc>
          <w:tcPr>
            <w:tcW w:w="657" w:type="pct"/>
            <w:vAlign w:val="center"/>
          </w:tcPr>
          <w:p w14:paraId="4AFDEEF3" w14:textId="1139D0FD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067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766FA9" w:rsidRPr="003459FC" w14:paraId="79CAC80B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7644B3C" w14:textId="4EF2BF31" w:rsidR="00766FA9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FA9"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углекислого газа </w:t>
            </w:r>
            <w:r w:rsidR="00766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MQ-135</w:t>
            </w:r>
          </w:p>
        </w:tc>
        <w:tc>
          <w:tcPr>
            <w:tcW w:w="978" w:type="pct"/>
            <w:vAlign w:val="center"/>
          </w:tcPr>
          <w:p w14:paraId="1DA71DC2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2F2D509A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  <w:tc>
          <w:tcPr>
            <w:tcW w:w="657" w:type="pct"/>
            <w:vAlign w:val="center"/>
          </w:tcPr>
          <w:p w14:paraId="7879F577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</w:tr>
      <w:tr w:rsidR="008E2262" w:rsidRPr="003459FC" w14:paraId="56B85756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321577A" w14:textId="426773A3" w:rsidR="008E2262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0B5B" w:rsidRPr="00A00B5B">
              <w:rPr>
                <w:rFonts w:ascii="Times New Roman" w:hAnsi="Times New Roman" w:cs="Times New Roman"/>
                <w:sz w:val="28"/>
                <w:szCs w:val="28"/>
              </w:rPr>
              <w:t>Пьезодинамик</w:t>
            </w:r>
            <w:proofErr w:type="spellEnd"/>
          </w:p>
        </w:tc>
        <w:tc>
          <w:tcPr>
            <w:tcW w:w="978" w:type="pct"/>
            <w:vAlign w:val="center"/>
          </w:tcPr>
          <w:p w14:paraId="2125A050" w14:textId="251DC714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B83F15C" w14:textId="026B0670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" w:type="pct"/>
            <w:vAlign w:val="center"/>
          </w:tcPr>
          <w:p w14:paraId="4FCF1729" w14:textId="5EE2A4B1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66FA9" w:rsidRPr="003459FC" w14:paraId="2D916132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3694AE6" w14:textId="654DD20A" w:rsidR="00766FA9" w:rsidRPr="004B04D4" w:rsidRDefault="006E2953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6FA9" w:rsidRPr="004B04D4">
              <w:rPr>
                <w:rFonts w:ascii="Times New Roman" w:hAnsi="Times New Roman" w:cs="Times New Roman"/>
                <w:sz w:val="28"/>
                <w:szCs w:val="28"/>
              </w:rPr>
              <w:t>Плата печатная</w:t>
            </w:r>
          </w:p>
        </w:tc>
        <w:tc>
          <w:tcPr>
            <w:tcW w:w="978" w:type="pct"/>
            <w:vAlign w:val="center"/>
          </w:tcPr>
          <w:p w14:paraId="296B51F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53446AD" w14:textId="61B02886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57" w:type="pct"/>
            <w:vAlign w:val="center"/>
          </w:tcPr>
          <w:p w14:paraId="11881B70" w14:textId="1794B02F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766FA9" w:rsidRPr="003459FC" w14:paraId="2613F933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D4A75E9" w14:textId="63F51B1A" w:rsidR="00766FA9" w:rsidRPr="00C0631B" w:rsidRDefault="006E2953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6FA9" w:rsidRPr="00C06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LCD-</w:t>
            </w:r>
            <w:r w:rsidR="00766FA9" w:rsidRPr="003459FC">
              <w:rPr>
                <w:rFonts w:ascii="Times New Roman" w:hAnsi="Times New Roman" w:cs="Times New Roman"/>
                <w:sz w:val="28"/>
                <w:szCs w:val="28"/>
              </w:rPr>
              <w:t>дисплей</w:t>
            </w:r>
            <w:r w:rsidR="00766FA9" w:rsidRPr="00C06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0631B" w:rsidRPr="00C06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LCD-20X4B</w:t>
            </w:r>
          </w:p>
        </w:tc>
        <w:tc>
          <w:tcPr>
            <w:tcW w:w="978" w:type="pct"/>
            <w:vAlign w:val="center"/>
          </w:tcPr>
          <w:p w14:paraId="6C9A2EB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71FE9F08" w14:textId="7EDEC050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" w:type="pct"/>
            <w:vAlign w:val="center"/>
          </w:tcPr>
          <w:p w14:paraId="5027E89F" w14:textId="65B26AB9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66FA9" w:rsidRPr="003459FC" w14:paraId="344FFC1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1A6545C5" w14:textId="1644146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5EC">
              <w:rPr>
                <w:rFonts w:ascii="Times New Roman" w:hAnsi="Times New Roman" w:cs="Times New Roman"/>
                <w:sz w:val="28"/>
                <w:szCs w:val="28"/>
              </w:rPr>
              <w:t>Светодиод</w:t>
            </w:r>
          </w:p>
        </w:tc>
        <w:tc>
          <w:tcPr>
            <w:tcW w:w="978" w:type="pct"/>
            <w:vAlign w:val="center"/>
          </w:tcPr>
          <w:p w14:paraId="3A324C5E" w14:textId="5F024916" w:rsidR="00766FA9" w:rsidRPr="00B32C6F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pct"/>
            <w:vAlign w:val="center"/>
          </w:tcPr>
          <w:p w14:paraId="36A875A9" w14:textId="6BD82F8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1,35</w:t>
            </w:r>
          </w:p>
        </w:tc>
        <w:tc>
          <w:tcPr>
            <w:tcW w:w="657" w:type="pct"/>
            <w:vAlign w:val="center"/>
          </w:tcPr>
          <w:p w14:paraId="77B6A11E" w14:textId="50A20D1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</w:p>
        </w:tc>
      </w:tr>
      <w:tr w:rsidR="00766FA9" w:rsidRPr="003459FC" w14:paraId="18E3885B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684D797" w14:textId="04864C82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978" w:type="pct"/>
            <w:vAlign w:val="center"/>
          </w:tcPr>
          <w:p w14:paraId="414FAD72" w14:textId="2743C08F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28BDD657" w14:textId="6D3EFF8B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</w:t>
            </w:r>
          </w:p>
        </w:tc>
        <w:tc>
          <w:tcPr>
            <w:tcW w:w="657" w:type="pct"/>
            <w:vAlign w:val="center"/>
          </w:tcPr>
          <w:p w14:paraId="15D49EFA" w14:textId="24DE7048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</w:tr>
      <w:tr w:rsidR="000F35EC" w:rsidRPr="003459FC" w14:paraId="156DEF7B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3AEC1B2" w14:textId="10BE1046" w:rsidR="000F35EC" w:rsidRDefault="000F35EC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Диод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 xml:space="preserve">DO-214AC,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А, 1000 В</w:t>
            </w:r>
          </w:p>
        </w:tc>
        <w:tc>
          <w:tcPr>
            <w:tcW w:w="978" w:type="pct"/>
            <w:vAlign w:val="center"/>
          </w:tcPr>
          <w:p w14:paraId="7249AD3E" w14:textId="6A5A7EED" w:rsidR="000F35EC" w:rsidRPr="003459F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0F880CBA" w14:textId="67B90F16" w:rsidR="000F35EC" w:rsidRPr="000F35E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,13</w:t>
            </w:r>
          </w:p>
        </w:tc>
        <w:tc>
          <w:tcPr>
            <w:tcW w:w="657" w:type="pct"/>
            <w:vAlign w:val="center"/>
          </w:tcPr>
          <w:p w14:paraId="715CEFF1" w14:textId="1A20EFF0" w:rsidR="000F35EC" w:rsidRPr="003459F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,13</w:t>
            </w:r>
          </w:p>
        </w:tc>
      </w:tr>
      <w:tr w:rsidR="001F0060" w:rsidRPr="001F0060" w14:paraId="5107AE31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A39624B" w14:textId="38CACB39" w:rsidR="001F0060" w:rsidRPr="00392077" w:rsidRDefault="001F0060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Electrolytic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767C986E" w14:textId="2EE01AE5" w:rsidR="001F0060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24F0B537" w14:textId="6CE46CC1" w:rsidR="001F0060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0,20</w:t>
            </w:r>
          </w:p>
        </w:tc>
        <w:tc>
          <w:tcPr>
            <w:tcW w:w="657" w:type="pct"/>
            <w:vAlign w:val="center"/>
          </w:tcPr>
          <w:p w14:paraId="4164BF32" w14:textId="0478858B" w:rsidR="001F0060" w:rsidRPr="003459FC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0,40</w:t>
            </w:r>
          </w:p>
        </w:tc>
      </w:tr>
      <w:tr w:rsidR="00392077" w:rsidRPr="001F0060" w14:paraId="3A878567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63E805B" w14:textId="2D91432C" w:rsidR="00392077" w:rsidRPr="00FF0F66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Electrolytic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46CEFA6D" w14:textId="4BB1557F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0D69F97F" w14:textId="62043947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657" w:type="pct"/>
            <w:vAlign w:val="center"/>
          </w:tcPr>
          <w:p w14:paraId="35954512" w14:textId="6666E3CB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</w:tr>
      <w:tr w:rsidR="00392077" w:rsidRPr="001F0060" w14:paraId="665238B0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372CDC0" w14:textId="56E3142F" w:rsidR="00392077" w:rsidRPr="00FF0F66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Electrolytic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164C3298" w14:textId="327B0636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pct"/>
            <w:vAlign w:val="center"/>
          </w:tcPr>
          <w:p w14:paraId="043D9DCE" w14:textId="2D016155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0,09</w:t>
            </w:r>
          </w:p>
        </w:tc>
        <w:tc>
          <w:tcPr>
            <w:tcW w:w="657" w:type="pct"/>
            <w:vAlign w:val="center"/>
          </w:tcPr>
          <w:p w14:paraId="4ADB9E3C" w14:textId="6C2D5484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</w:tr>
      <w:tr w:rsidR="00392077" w:rsidRPr="001F0060" w14:paraId="5A433869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11D9BA40" w14:textId="785115E6" w:rsidR="00392077" w:rsidRPr="00392077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1206 0,1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68CAE198" w14:textId="18DF3911" w:rsidR="00392077" w:rsidRPr="00392077" w:rsidRDefault="002F760B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4A3D74D6" w14:textId="213AF4C9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1,55</w:t>
            </w:r>
          </w:p>
        </w:tc>
        <w:tc>
          <w:tcPr>
            <w:tcW w:w="657" w:type="pct"/>
            <w:vAlign w:val="center"/>
          </w:tcPr>
          <w:p w14:paraId="32B80FCF" w14:textId="4C7EBC45" w:rsidR="00392077" w:rsidRPr="00392077" w:rsidRDefault="002F760B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1,55</w:t>
            </w:r>
          </w:p>
        </w:tc>
      </w:tr>
      <w:tr w:rsidR="00392077" w:rsidRPr="001F0060" w14:paraId="7CF25743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A89B5C1" w14:textId="522368D0" w:rsidR="00392077" w:rsidRPr="00392077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50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000E6D8E" w14:textId="4BEBEEAD" w:rsid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4" w:type="pct"/>
            <w:vAlign w:val="center"/>
          </w:tcPr>
          <w:p w14:paraId="448D9C27" w14:textId="315EC7C0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,18</w:t>
            </w:r>
          </w:p>
        </w:tc>
        <w:tc>
          <w:tcPr>
            <w:tcW w:w="657" w:type="pct"/>
            <w:vAlign w:val="center"/>
          </w:tcPr>
          <w:p w14:paraId="07AC6D86" w14:textId="5FFA2269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0,54</w:t>
            </w:r>
          </w:p>
        </w:tc>
      </w:tr>
      <w:tr w:rsidR="00392077" w:rsidRPr="001F0060" w14:paraId="001EAF3D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1EE82DF1" w14:textId="6BBBDE38" w:rsidR="00392077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50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4C373364" w14:textId="7A4A60B4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pct"/>
            <w:vAlign w:val="center"/>
          </w:tcPr>
          <w:p w14:paraId="7CBB700C" w14:textId="126CCCEF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0,12</w:t>
            </w:r>
          </w:p>
        </w:tc>
        <w:tc>
          <w:tcPr>
            <w:tcW w:w="657" w:type="pct"/>
            <w:vAlign w:val="center"/>
          </w:tcPr>
          <w:p w14:paraId="3DC66BB4" w14:textId="72FEA3E5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0,60</w:t>
            </w:r>
          </w:p>
        </w:tc>
      </w:tr>
      <w:tr w:rsidR="002F760B" w:rsidRPr="001F0060" w14:paraId="1B8F1BF0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E782579" w14:textId="2CC1196B" w:rsidR="002F760B" w:rsidRPr="00392077" w:rsidRDefault="002F760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22425B31" w14:textId="06F8F6E4" w:rsid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66B11E2C" w14:textId="1310D753" w:rsidR="002F760B" w:rsidRP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,18</w:t>
            </w:r>
          </w:p>
        </w:tc>
        <w:tc>
          <w:tcPr>
            <w:tcW w:w="657" w:type="pct"/>
            <w:vAlign w:val="center"/>
          </w:tcPr>
          <w:p w14:paraId="33DF60BE" w14:textId="0ABDD37F" w:rsidR="002F760B" w:rsidRP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0,36</w:t>
            </w:r>
          </w:p>
        </w:tc>
      </w:tr>
      <w:tr w:rsidR="00392077" w:rsidRPr="003459FC" w14:paraId="533DE607" w14:textId="77777777" w:rsidTr="00281198">
        <w:tblPrEx>
          <w:jc w:val="center"/>
        </w:tblPrEx>
        <w:trPr>
          <w:trHeight w:val="443"/>
          <w:jc w:val="center"/>
        </w:trPr>
        <w:tc>
          <w:tcPr>
            <w:tcW w:w="2811" w:type="pct"/>
          </w:tcPr>
          <w:p w14:paraId="103C490B" w14:textId="02449498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Кварцевый резонатор 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HC-49S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, 8 МГц</w:t>
            </w:r>
          </w:p>
        </w:tc>
        <w:tc>
          <w:tcPr>
            <w:tcW w:w="978" w:type="pct"/>
            <w:vAlign w:val="center"/>
          </w:tcPr>
          <w:p w14:paraId="73CAF3F9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BFE9483" w14:textId="281BAE88" w:rsidR="00392077" w:rsidRP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57" w:type="pct"/>
            <w:vAlign w:val="center"/>
          </w:tcPr>
          <w:p w14:paraId="00944594" w14:textId="15FBB03F" w:rsidR="00392077" w:rsidRP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</w:tbl>
    <w:p w14:paraId="28CB1041" w14:textId="2D061E13" w:rsidR="00281198" w:rsidRDefault="00281198" w:rsidP="00281198">
      <w:pPr>
        <w:spacing w:after="0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7.1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5569"/>
        <w:gridCol w:w="1937"/>
        <w:gridCol w:w="1097"/>
        <w:gridCol w:w="1302"/>
      </w:tblGrid>
      <w:tr w:rsidR="00281198" w:rsidRPr="003459FC" w14:paraId="7DF5C9C4" w14:textId="77777777" w:rsidTr="009247BF">
        <w:trPr>
          <w:trHeight w:val="443"/>
          <w:jc w:val="center"/>
        </w:trPr>
        <w:tc>
          <w:tcPr>
            <w:tcW w:w="2811" w:type="pct"/>
          </w:tcPr>
          <w:p w14:paraId="201D9282" w14:textId="7513333A" w:rsidR="00281198" w:rsidRPr="002970A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Клапан электромагнитный </w:t>
            </w:r>
            <w:proofErr w:type="spellStart"/>
            <w:r w:rsidRPr="00E964FB">
              <w:rPr>
                <w:rFonts w:ascii="Times New Roman" w:hAnsi="Times New Roman" w:cs="Times New Roman"/>
                <w:sz w:val="28"/>
                <w:szCs w:val="28"/>
              </w:rPr>
              <w:t>Advixon</w:t>
            </w:r>
            <w:proofErr w:type="spellEnd"/>
            <w:r w:rsidRPr="00E964FB">
              <w:rPr>
                <w:rFonts w:ascii="Times New Roman" w:hAnsi="Times New Roman" w:cs="Times New Roman"/>
                <w:sz w:val="28"/>
                <w:szCs w:val="28"/>
              </w:rPr>
              <w:t xml:space="preserve"> DN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64F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78" w:type="pct"/>
            <w:vAlign w:val="center"/>
          </w:tcPr>
          <w:p w14:paraId="298A3F99" w14:textId="7CA137AB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7B6972A" w14:textId="534A6B4C" w:rsidR="00281198" w:rsidRPr="002F5086" w:rsidRDefault="002F5086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657" w:type="pct"/>
            <w:vAlign w:val="center"/>
          </w:tcPr>
          <w:p w14:paraId="72D20424" w14:textId="3EB59B5C" w:rsidR="00281198" w:rsidRPr="002F5086" w:rsidRDefault="002F5086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81198" w:rsidRPr="003459FC" w14:paraId="2F3E15AE" w14:textId="77777777" w:rsidTr="009247BF">
        <w:trPr>
          <w:jc w:val="center"/>
        </w:trPr>
        <w:tc>
          <w:tcPr>
            <w:tcW w:w="2811" w:type="pct"/>
          </w:tcPr>
          <w:p w14:paraId="08AE7B48" w14:textId="4755B9BC" w:rsidR="00281198" w:rsidRPr="003459F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Ом, 1%</w:t>
            </w:r>
          </w:p>
        </w:tc>
        <w:tc>
          <w:tcPr>
            <w:tcW w:w="978" w:type="pct"/>
            <w:vAlign w:val="center"/>
          </w:tcPr>
          <w:p w14:paraId="28BC24D7" w14:textId="60481BD6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54DE21F9" w14:textId="77777777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57" w:type="pct"/>
            <w:vAlign w:val="center"/>
          </w:tcPr>
          <w:p w14:paraId="68CA2D70" w14:textId="1C224DD1" w:rsidR="00281198" w:rsidRPr="000F35E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</w:t>
            </w:r>
          </w:p>
        </w:tc>
      </w:tr>
      <w:tr w:rsidR="00281198" w:rsidRPr="003459FC" w14:paraId="6B2CFF1D" w14:textId="77777777" w:rsidTr="009247BF">
        <w:trPr>
          <w:jc w:val="center"/>
        </w:trPr>
        <w:tc>
          <w:tcPr>
            <w:tcW w:w="2811" w:type="pct"/>
          </w:tcPr>
          <w:p w14:paraId="7BD26E94" w14:textId="6B718C65" w:rsidR="00281198" w:rsidRPr="003459F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Ом, 1%</w:t>
            </w:r>
          </w:p>
        </w:tc>
        <w:tc>
          <w:tcPr>
            <w:tcW w:w="978" w:type="pct"/>
            <w:vAlign w:val="center"/>
          </w:tcPr>
          <w:p w14:paraId="52E910B6" w14:textId="450D937D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5232F427" w14:textId="77777777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57" w:type="pct"/>
            <w:vAlign w:val="center"/>
          </w:tcPr>
          <w:p w14:paraId="07CD5470" w14:textId="3EED4842" w:rsidR="00281198" w:rsidRPr="000F35E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</w:t>
            </w:r>
          </w:p>
        </w:tc>
      </w:tr>
      <w:tr w:rsidR="00392077" w:rsidRPr="003459FC" w14:paraId="73184B32" w14:textId="77777777" w:rsidTr="009247BF">
        <w:trPr>
          <w:trHeight w:val="366"/>
          <w:jc w:val="center"/>
        </w:trPr>
        <w:tc>
          <w:tcPr>
            <w:tcW w:w="2811" w:type="pct"/>
          </w:tcPr>
          <w:p w14:paraId="3843DEBE" w14:textId="572BC4DA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="000F35EC"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0805 </w:t>
            </w:r>
            <w:r w:rsidR="000F35E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кОм, 5%</w:t>
            </w:r>
          </w:p>
        </w:tc>
        <w:tc>
          <w:tcPr>
            <w:tcW w:w="978" w:type="pct"/>
            <w:vAlign w:val="center"/>
          </w:tcPr>
          <w:p w14:paraId="1EC4E56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02A0A996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57" w:type="pct"/>
            <w:vAlign w:val="center"/>
          </w:tcPr>
          <w:p w14:paraId="68968FD2" w14:textId="0583A5EC" w:rsidR="00392077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</w:t>
            </w:r>
          </w:p>
        </w:tc>
      </w:tr>
      <w:tr w:rsidR="00392077" w:rsidRPr="003459FC" w14:paraId="7CDC42A9" w14:textId="77777777" w:rsidTr="009247BF">
        <w:trPr>
          <w:jc w:val="center"/>
        </w:trPr>
        <w:tc>
          <w:tcPr>
            <w:tcW w:w="2811" w:type="pct"/>
          </w:tcPr>
          <w:p w14:paraId="0609C131" w14:textId="719DE16F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5EC"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0805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кОм, 5%</w:t>
            </w:r>
          </w:p>
        </w:tc>
        <w:tc>
          <w:tcPr>
            <w:tcW w:w="978" w:type="pct"/>
            <w:vAlign w:val="center"/>
          </w:tcPr>
          <w:p w14:paraId="3F452A60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5B7779D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" w:type="pct"/>
            <w:vAlign w:val="center"/>
          </w:tcPr>
          <w:p w14:paraId="118A2C90" w14:textId="14C65CB4" w:rsidR="00392077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0,32</w:t>
            </w:r>
          </w:p>
        </w:tc>
      </w:tr>
      <w:tr w:rsidR="000F35EC" w:rsidRPr="003459FC" w14:paraId="746C9BB6" w14:textId="77777777" w:rsidTr="009247BF">
        <w:trPr>
          <w:jc w:val="center"/>
        </w:trPr>
        <w:tc>
          <w:tcPr>
            <w:tcW w:w="2811" w:type="pct"/>
          </w:tcPr>
          <w:p w14:paraId="7CE4A143" w14:textId="4CD357B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100 кОм, 5%</w:t>
            </w:r>
          </w:p>
        </w:tc>
        <w:tc>
          <w:tcPr>
            <w:tcW w:w="978" w:type="pct"/>
            <w:vAlign w:val="center"/>
          </w:tcPr>
          <w:p w14:paraId="6A0B92DB" w14:textId="50DE6359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590DBDCA" w14:textId="3A2C5F83" w:rsidR="000F35EC" w:rsidRPr="003459F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" w:type="pct"/>
            <w:vAlign w:val="center"/>
          </w:tcPr>
          <w:p w14:paraId="7F36CD3D" w14:textId="0B5D8FA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0,16</w:t>
            </w:r>
          </w:p>
        </w:tc>
      </w:tr>
      <w:tr w:rsidR="000F35EC" w:rsidRPr="003459FC" w14:paraId="370E88D8" w14:textId="77777777" w:rsidTr="009247BF">
        <w:trPr>
          <w:jc w:val="center"/>
        </w:trPr>
        <w:tc>
          <w:tcPr>
            <w:tcW w:w="2811" w:type="pct"/>
          </w:tcPr>
          <w:p w14:paraId="7ADB67AC" w14:textId="099A3FE9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Ом, 5%</w:t>
            </w:r>
          </w:p>
        </w:tc>
        <w:tc>
          <w:tcPr>
            <w:tcW w:w="978" w:type="pct"/>
            <w:vAlign w:val="center"/>
          </w:tcPr>
          <w:p w14:paraId="4E2529E5" w14:textId="7D927B92" w:rsid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02C50C23" w14:textId="37EAA005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,10</w:t>
            </w:r>
          </w:p>
        </w:tc>
        <w:tc>
          <w:tcPr>
            <w:tcW w:w="657" w:type="pct"/>
            <w:vAlign w:val="center"/>
          </w:tcPr>
          <w:p w14:paraId="5C6F5B4D" w14:textId="6D09F432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  <w:tr w:rsidR="000F35EC" w:rsidRPr="003459FC" w14:paraId="0835B21F" w14:textId="77777777" w:rsidTr="009247BF">
        <w:trPr>
          <w:jc w:val="center"/>
        </w:trPr>
        <w:tc>
          <w:tcPr>
            <w:tcW w:w="2811" w:type="pct"/>
          </w:tcPr>
          <w:p w14:paraId="5B25DB44" w14:textId="5E83DD9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>BC547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45 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0,1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78" w:type="pct"/>
            <w:vAlign w:val="center"/>
          </w:tcPr>
          <w:p w14:paraId="56599F03" w14:textId="03D95CA1" w:rsid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473611BA" w14:textId="76E8BFD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657" w:type="pct"/>
            <w:vAlign w:val="center"/>
          </w:tcPr>
          <w:p w14:paraId="0052EC08" w14:textId="18A48C46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0,84</w:t>
            </w:r>
          </w:p>
        </w:tc>
      </w:tr>
      <w:tr w:rsidR="00392077" w:rsidRPr="003459FC" w14:paraId="59A9739E" w14:textId="77777777" w:rsidTr="009247BF">
        <w:trPr>
          <w:jc w:val="center"/>
        </w:trPr>
        <w:tc>
          <w:tcPr>
            <w:tcW w:w="2811" w:type="pct"/>
          </w:tcPr>
          <w:p w14:paraId="28F64FFF" w14:textId="1A9133FC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Разъ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 2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-контактный</w:t>
            </w:r>
          </w:p>
        </w:tc>
        <w:tc>
          <w:tcPr>
            <w:tcW w:w="978" w:type="pct"/>
            <w:vAlign w:val="center"/>
          </w:tcPr>
          <w:p w14:paraId="0C67B43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01788B61" w14:textId="15B365A1" w:rsidR="00392077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pct"/>
            <w:vAlign w:val="center"/>
          </w:tcPr>
          <w:p w14:paraId="0887B7F9" w14:textId="459D65E9" w:rsidR="00392077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F3A6B" w:rsidRPr="003459FC" w14:paraId="7FC183AD" w14:textId="77777777" w:rsidTr="009247BF">
        <w:trPr>
          <w:jc w:val="center"/>
        </w:trPr>
        <w:tc>
          <w:tcPr>
            <w:tcW w:w="2811" w:type="pct"/>
          </w:tcPr>
          <w:p w14:paraId="5109F89C" w14:textId="27135440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Разъем 7-контактный</w:t>
            </w:r>
          </w:p>
        </w:tc>
        <w:tc>
          <w:tcPr>
            <w:tcW w:w="978" w:type="pct"/>
            <w:vAlign w:val="center"/>
          </w:tcPr>
          <w:p w14:paraId="06936B77" w14:textId="2B93EAC0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608E7232" w14:textId="31CC600C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,14</w:t>
            </w:r>
          </w:p>
        </w:tc>
        <w:tc>
          <w:tcPr>
            <w:tcW w:w="657" w:type="pct"/>
            <w:vAlign w:val="center"/>
          </w:tcPr>
          <w:p w14:paraId="53BFCA52" w14:textId="00969461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</w:tr>
      <w:tr w:rsidR="000F35EC" w:rsidRPr="003459FC" w14:paraId="00C531C3" w14:textId="77777777" w:rsidTr="009247BF">
        <w:trPr>
          <w:jc w:val="center"/>
        </w:trPr>
        <w:tc>
          <w:tcPr>
            <w:tcW w:w="2811" w:type="pct"/>
          </w:tcPr>
          <w:p w14:paraId="50ABF0AD" w14:textId="445EF9CF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питания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>ADC-029</w:t>
            </w:r>
          </w:p>
        </w:tc>
        <w:tc>
          <w:tcPr>
            <w:tcW w:w="978" w:type="pct"/>
            <w:vAlign w:val="center"/>
          </w:tcPr>
          <w:p w14:paraId="6F3CF290" w14:textId="0AA25A69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03276BA" w14:textId="11732A51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" w:type="pct"/>
            <w:vAlign w:val="center"/>
          </w:tcPr>
          <w:p w14:paraId="7B016D26" w14:textId="0A2B136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35EC" w:rsidRPr="003459FC" w14:paraId="307256C4" w14:textId="77777777" w:rsidTr="009247BF">
        <w:trPr>
          <w:jc w:val="center"/>
        </w:trPr>
        <w:tc>
          <w:tcPr>
            <w:tcW w:w="2811" w:type="pct"/>
          </w:tcPr>
          <w:p w14:paraId="5C6492B0" w14:textId="765F31E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F3A6B"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 w:rsidR="001F3A6B" w:rsidRPr="001F3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RS-232</w:t>
            </w:r>
          </w:p>
        </w:tc>
        <w:tc>
          <w:tcPr>
            <w:tcW w:w="978" w:type="pct"/>
            <w:vAlign w:val="center"/>
          </w:tcPr>
          <w:p w14:paraId="195C5B88" w14:textId="3D0AF3B7" w:rsidR="000F35EC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073031F9" w14:textId="523605E2" w:rsidR="000F35EC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  <w:tc>
          <w:tcPr>
            <w:tcW w:w="657" w:type="pct"/>
            <w:vAlign w:val="center"/>
          </w:tcPr>
          <w:p w14:paraId="5EF9CE75" w14:textId="2E690E49" w:rsidR="000F35EC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</w:tr>
      <w:tr w:rsidR="001F3A6B" w:rsidRPr="003459FC" w14:paraId="7C8097FA" w14:textId="77777777" w:rsidTr="009247BF">
        <w:trPr>
          <w:jc w:val="center"/>
        </w:trPr>
        <w:tc>
          <w:tcPr>
            <w:tcW w:w="2811" w:type="pct"/>
          </w:tcPr>
          <w:p w14:paraId="4B4E493A" w14:textId="07104DA3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 w:rsidRPr="001F3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CR2032</w:t>
            </w:r>
          </w:p>
        </w:tc>
        <w:tc>
          <w:tcPr>
            <w:tcW w:w="978" w:type="pct"/>
            <w:vAlign w:val="center"/>
          </w:tcPr>
          <w:p w14:paraId="155C05DF" w14:textId="177F2934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065A00A6" w14:textId="68D09EB6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" w:type="pct"/>
            <w:vAlign w:val="center"/>
          </w:tcPr>
          <w:p w14:paraId="45D7A277" w14:textId="2665A73A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F3A6B" w:rsidRPr="003459FC" w14:paraId="0748889E" w14:textId="77777777" w:rsidTr="009247BF">
        <w:trPr>
          <w:jc w:val="center"/>
        </w:trPr>
        <w:tc>
          <w:tcPr>
            <w:tcW w:w="2811" w:type="pct"/>
          </w:tcPr>
          <w:p w14:paraId="3EA8C20A" w14:textId="66CABC9E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Разъем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SIM5051</w:t>
            </w:r>
          </w:p>
        </w:tc>
        <w:tc>
          <w:tcPr>
            <w:tcW w:w="978" w:type="pct"/>
            <w:vAlign w:val="center"/>
          </w:tcPr>
          <w:p w14:paraId="6B28D4D1" w14:textId="0AB2E573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1879584E" w14:textId="0C191D69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" w:type="pct"/>
            <w:vAlign w:val="center"/>
          </w:tcPr>
          <w:p w14:paraId="023D5DEA" w14:textId="3A89F433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F3A6B" w:rsidRPr="003459FC" w14:paraId="788AE221" w14:textId="77777777" w:rsidTr="009247BF">
        <w:trPr>
          <w:jc w:val="center"/>
        </w:trPr>
        <w:tc>
          <w:tcPr>
            <w:tcW w:w="2811" w:type="pct"/>
          </w:tcPr>
          <w:p w14:paraId="0D2C78BA" w14:textId="3F406DF4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RECE.20279</w:t>
            </w:r>
          </w:p>
        </w:tc>
        <w:tc>
          <w:tcPr>
            <w:tcW w:w="978" w:type="pct"/>
            <w:vAlign w:val="center"/>
          </w:tcPr>
          <w:p w14:paraId="7E2036A8" w14:textId="25C6FDB6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34DDC8FD" w14:textId="32354564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657" w:type="pct"/>
            <w:vAlign w:val="center"/>
          </w:tcPr>
          <w:p w14:paraId="3B74526D" w14:textId="5CBF835D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  <w:tr w:rsidR="00392077" w:rsidRPr="003459FC" w14:paraId="5DA26BF6" w14:textId="77777777" w:rsidTr="009247BF">
        <w:trPr>
          <w:jc w:val="center"/>
        </w:trPr>
        <w:tc>
          <w:tcPr>
            <w:tcW w:w="2811" w:type="pct"/>
          </w:tcPr>
          <w:p w14:paraId="5E11E716" w14:textId="5686DF36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Корпус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заказ</w:t>
            </w:r>
          </w:p>
        </w:tc>
        <w:tc>
          <w:tcPr>
            <w:tcW w:w="978" w:type="pct"/>
            <w:vAlign w:val="center"/>
          </w:tcPr>
          <w:p w14:paraId="6FDB2A14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5EA4178" w14:textId="2F83624D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57" w:type="pct"/>
            <w:vAlign w:val="center"/>
          </w:tcPr>
          <w:p w14:paraId="46DE6A57" w14:textId="34871EE5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392077" w:rsidRPr="003459FC" w14:paraId="4F705467" w14:textId="77777777" w:rsidTr="009247BF">
        <w:trPr>
          <w:jc w:val="center"/>
        </w:trPr>
        <w:tc>
          <w:tcPr>
            <w:tcW w:w="2811" w:type="pct"/>
          </w:tcPr>
          <w:p w14:paraId="3B14ACD6" w14:textId="451DAE15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Винт М2х6</w:t>
            </w:r>
          </w:p>
        </w:tc>
        <w:tc>
          <w:tcPr>
            <w:tcW w:w="978" w:type="pct"/>
            <w:vAlign w:val="center"/>
          </w:tcPr>
          <w:p w14:paraId="233759DF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4" w:type="pct"/>
            <w:vAlign w:val="center"/>
          </w:tcPr>
          <w:p w14:paraId="1D7F887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" w:type="pct"/>
            <w:vAlign w:val="center"/>
          </w:tcPr>
          <w:p w14:paraId="40A32FDF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2077" w:rsidRPr="003459FC" w14:paraId="76AD5C20" w14:textId="77777777" w:rsidTr="009247BF">
        <w:trPr>
          <w:jc w:val="center"/>
        </w:trPr>
        <w:tc>
          <w:tcPr>
            <w:tcW w:w="2811" w:type="pct"/>
          </w:tcPr>
          <w:p w14:paraId="2362DDD1" w14:textId="77777777" w:rsidR="00392077" w:rsidRPr="003459FC" w:rsidRDefault="00392077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78" w:type="pct"/>
            <w:vAlign w:val="center"/>
          </w:tcPr>
          <w:p w14:paraId="22E47212" w14:textId="1D530D78" w:rsidR="00392077" w:rsidRPr="009247BF" w:rsidRDefault="00281198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24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pct"/>
            <w:vAlign w:val="center"/>
          </w:tcPr>
          <w:p w14:paraId="30F8D98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vAlign w:val="center"/>
          </w:tcPr>
          <w:p w14:paraId="55BE0AB3" w14:textId="1B5A202D" w:rsidR="00392077" w:rsidRPr="002F5086" w:rsidRDefault="002F5086" w:rsidP="003920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,05</w:t>
            </w:r>
          </w:p>
        </w:tc>
      </w:tr>
      <w:tr w:rsidR="00392077" w:rsidRPr="003459FC" w14:paraId="7AE3FD0F" w14:textId="77777777" w:rsidTr="009247BF">
        <w:trPr>
          <w:jc w:val="center"/>
        </w:trPr>
        <w:tc>
          <w:tcPr>
            <w:tcW w:w="2811" w:type="pct"/>
          </w:tcPr>
          <w:p w14:paraId="73B4356D" w14:textId="5DCD4DF0" w:rsidR="00392077" w:rsidRPr="003459FC" w:rsidRDefault="002F5086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086">
              <w:rPr>
                <w:rFonts w:ascii="Times New Roman" w:hAnsi="Times New Roman" w:cs="Times New Roman"/>
                <w:sz w:val="28"/>
                <w:szCs w:val="28"/>
              </w:rPr>
              <w:t>Транспортн</w:t>
            </w:r>
            <w:r w:rsidR="005D7893"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r w:rsidRPr="002F5086">
              <w:rPr>
                <w:rFonts w:ascii="Times New Roman" w:hAnsi="Times New Roman" w:cs="Times New Roman"/>
                <w:sz w:val="28"/>
                <w:szCs w:val="28"/>
              </w:rPr>
              <w:t xml:space="preserve"> расходы</w:t>
            </w:r>
            <w:r w:rsidR="00392077" w:rsidRPr="003459FC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978" w:type="pct"/>
            <w:vAlign w:val="center"/>
          </w:tcPr>
          <w:p w14:paraId="637295E6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3DED89C6" w14:textId="272C4A00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vAlign w:val="center"/>
          </w:tcPr>
          <w:p w14:paraId="5CCB3603" w14:textId="6012078D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D3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92077" w:rsidRPr="003459FC" w14:paraId="0F527AB4" w14:textId="77777777" w:rsidTr="009247BF">
        <w:trPr>
          <w:trHeight w:val="333"/>
          <w:jc w:val="center"/>
        </w:trPr>
        <w:tc>
          <w:tcPr>
            <w:tcW w:w="2811" w:type="pct"/>
          </w:tcPr>
          <w:p w14:paraId="17701ED7" w14:textId="77777777" w:rsidR="00392077" w:rsidRPr="003459FC" w:rsidRDefault="00392077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978" w:type="pct"/>
            <w:vAlign w:val="center"/>
          </w:tcPr>
          <w:p w14:paraId="435BD14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3478935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" w:type="pct"/>
            <w:vAlign w:val="center"/>
          </w:tcPr>
          <w:p w14:paraId="10B8744D" w14:textId="392BC8E4" w:rsidR="00392077" w:rsidRPr="00002BE7" w:rsidRDefault="00B937CA" w:rsidP="003920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2F508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3,05</w:t>
            </w:r>
          </w:p>
        </w:tc>
      </w:tr>
    </w:tbl>
    <w:p w14:paraId="726CD789" w14:textId="1403C6A9" w:rsidR="00766FA9" w:rsidRDefault="00976EDB" w:rsidP="000A7D64">
      <w:pPr>
        <w:spacing w:before="24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ED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ab/>
        <w:t>Расч</w:t>
      </w:r>
      <w:r w:rsidR="000A7D6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>т затрат по статье «Основная заработная плата производственных рабочих»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E8FBFC" w14:textId="417CB93E" w:rsidR="001E5ADD" w:rsidRDefault="00FF0F66" w:rsidP="001E5AD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вычисления основной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 xml:space="preserve"> заработной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 xml:space="preserve"> плат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FC43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1E5ADD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производственных рабочих 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используется формула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1E5ADD" w:rsidRPr="00C15663" w14:paraId="1B096AD0" w14:textId="77777777" w:rsidTr="00FF0F66">
        <w:trPr>
          <w:trHeight w:val="346"/>
        </w:trPr>
        <w:tc>
          <w:tcPr>
            <w:tcW w:w="8359" w:type="dxa"/>
            <w:vAlign w:val="center"/>
          </w:tcPr>
          <w:p w14:paraId="10AFED58" w14:textId="1C5E436E" w:rsidR="001E5ADD" w:rsidRPr="001E5ADD" w:rsidRDefault="00BD47CB" w:rsidP="00FF0F66">
            <w:pPr>
              <w:pStyle w:val="3"/>
              <w:spacing w:after="0" w:line="276" w:lineRule="auto"/>
              <w:contextualSpacing/>
              <w:jc w:val="both"/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Ко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86" w:type="dxa"/>
            <w:vAlign w:val="center"/>
          </w:tcPr>
          <w:p w14:paraId="4831013D" w14:textId="77777777" w:rsidR="001E5ADD" w:rsidRPr="00C15663" w:rsidRDefault="001E5ADD" w:rsidP="00FF0F66">
            <w:pPr>
              <w:tabs>
                <w:tab w:val="left" w:pos="1185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(7.1)</w:t>
            </w:r>
          </w:p>
        </w:tc>
      </w:tr>
    </w:tbl>
    <w:p w14:paraId="193F2FF0" w14:textId="3E36E594" w:rsidR="001E5ADD" w:rsidRPr="00145B46" w:rsidRDefault="001E5ADD" w:rsidP="001E5ADD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145B46">
        <w:rPr>
          <w:rFonts w:ascii="Times New Roman" w:hAnsi="Times New Roman" w:cs="Times New Roman"/>
          <w:sz w:val="28"/>
          <w:szCs w:val="28"/>
        </w:rPr>
        <w:t>T</w:t>
      </w:r>
      <w:r w:rsidR="00145B46" w:rsidRPr="00145B4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proofErr w:type="spellStart"/>
      <w:r w:rsidR="00145B4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45B46"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часовая тарифная ставка, соответствующая разряду выполняемых по </w:t>
      </w:r>
      <w:proofErr w:type="spellStart"/>
      <w:r w:rsidR="00145B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>-й операции работ, р/ч;</w:t>
      </w:r>
    </w:p>
    <w:p w14:paraId="69F00266" w14:textId="79F388F6" w:rsidR="00145B46" w:rsidRPr="00145B46" w:rsidRDefault="001E5ADD" w:rsidP="00145B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="00145B46">
        <w:rPr>
          <w:rFonts w:ascii="Times New Roman" w:hAnsi="Times New Roman" w:cs="Times New Roman"/>
          <w:sz w:val="28"/>
          <w:szCs w:val="28"/>
        </w:rPr>
        <w:t>t</w:t>
      </w:r>
      <w:r w:rsidR="00145B4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– норма времени на выполнение работ по </w:t>
      </w:r>
      <w:proofErr w:type="spellStart"/>
      <w:r w:rsidR="00145B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45B46" w:rsidRPr="00145B46">
        <w:rPr>
          <w:rFonts w:ascii="Times New Roman" w:hAnsi="Times New Roman" w:cs="Times New Roman"/>
          <w:sz w:val="28"/>
          <w:szCs w:val="28"/>
          <w:lang w:val="ru-RU"/>
        </w:rPr>
        <w:t>-й операции, ч;</w:t>
      </w:r>
    </w:p>
    <w:p w14:paraId="3798EDD4" w14:textId="77777777" w:rsidR="00145B46" w:rsidRPr="00145B46" w:rsidRDefault="00145B46" w:rsidP="00145B4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     К</w:t>
      </w:r>
      <w:r w:rsidRPr="00145B4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145B46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технологических операций при производстве изделия.</w:t>
      </w:r>
    </w:p>
    <w:p w14:paraId="38C54B35" w14:textId="597235A1" w:rsidR="00C34C53" w:rsidRDefault="00C34C53" w:rsidP="006E37FB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Формула для вычисления часовой тарифной ставки</w:t>
      </w:r>
      <w:r w:rsidR="00FC43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ч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BF0AE0" w:rsidRPr="00BF0A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F0AE0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соответствующая </w:t>
      </w:r>
      <w:proofErr w:type="spellStart"/>
      <w:r w:rsidR="00BF0A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F0AE0">
        <w:rPr>
          <w:rFonts w:ascii="Times New Roman" w:hAnsi="Times New Roman" w:cs="Times New Roman"/>
          <w:sz w:val="28"/>
          <w:szCs w:val="28"/>
          <w:lang w:val="ru-RU"/>
        </w:rPr>
        <w:t>-му разряду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C34C53" w:rsidRPr="00C15663" w14:paraId="32B359C0" w14:textId="77777777" w:rsidTr="00FF0F66">
        <w:trPr>
          <w:trHeight w:val="346"/>
        </w:trPr>
        <w:tc>
          <w:tcPr>
            <w:tcW w:w="8359" w:type="dxa"/>
            <w:vAlign w:val="center"/>
          </w:tcPr>
          <w:p w14:paraId="43B4F9AA" w14:textId="2DEF2249" w:rsidR="00C34C53" w:rsidRPr="00C34C53" w:rsidRDefault="00BD47CB" w:rsidP="00FF0F66">
            <w:pPr>
              <w:pStyle w:val="3"/>
              <w:spacing w:after="0" w:line="276" w:lineRule="auto"/>
              <w:contextualSpacing/>
              <w:jc w:val="both"/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Ti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10DABDE3" w14:textId="77777777" w:rsidR="00C34C53" w:rsidRPr="00C15663" w:rsidRDefault="00C34C53" w:rsidP="00FF0F66">
            <w:pPr>
              <w:tabs>
                <w:tab w:val="left" w:pos="1185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4633EF1" w14:textId="235A17F4" w:rsidR="00C34C53" w:rsidRPr="00C34C53" w:rsidRDefault="00C34C53" w:rsidP="00C34C53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BF0AE0">
        <w:rPr>
          <w:rFonts w:ascii="Times New Roman" w:hAnsi="Times New Roman" w:cs="Times New Roman"/>
          <w:sz w:val="28"/>
          <w:szCs w:val="28"/>
        </w:rPr>
        <w:t>T</w:t>
      </w:r>
      <w:r w:rsidR="00BF0AE0" w:rsidRPr="00BF0AE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- часовая тарифная ставка первого разряда;</w:t>
      </w:r>
    </w:p>
    <w:p w14:paraId="2E72779F" w14:textId="15F381C4" w:rsidR="00C34C53" w:rsidRPr="00C34C53" w:rsidRDefault="00C34C53" w:rsidP="00C34C5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0AE0" w:rsidRPr="00495283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="00BF0AE0">
        <w:rPr>
          <w:rFonts w:ascii="Times New Roman" w:hAnsi="Times New Roman" w:cs="Times New Roman"/>
          <w:sz w:val="28"/>
          <w:szCs w:val="28"/>
          <w:vertAlign w:val="subscript"/>
        </w:rPr>
        <w:t>Ti</w:t>
      </w:r>
      <w:proofErr w:type="spellEnd"/>
      <w:r w:rsidR="00BF0AE0"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разряда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DB515B" w14:textId="152C58E3" w:rsidR="007A120C" w:rsidRPr="00C04A3E" w:rsidRDefault="00F32E00" w:rsidP="008154C8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E00">
        <w:rPr>
          <w:rFonts w:ascii="Times New Roman" w:hAnsi="Times New Roman" w:cs="Times New Roman"/>
          <w:sz w:val="28"/>
          <w:szCs w:val="28"/>
          <w:lang w:val="ru-RU"/>
        </w:rPr>
        <w:t xml:space="preserve">Часовая тарифная ставка </w:t>
      </w:r>
      <w:r w:rsidR="006E37FB">
        <w:rPr>
          <w:rFonts w:ascii="Times New Roman" w:hAnsi="Times New Roman" w:cs="Times New Roman"/>
          <w:sz w:val="28"/>
          <w:szCs w:val="28"/>
          <w:lang w:val="ru-RU"/>
        </w:rPr>
        <w:t>рассчитывается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 xml:space="preserve"> путем деления месячной базовой тарифной ставки на среднемесячное количество рабочих часов. Базовая тарифная ставка</w:t>
      </w:r>
      <w:r w:rsidR="00506244">
        <w:rPr>
          <w:rFonts w:ascii="Times New Roman" w:hAnsi="Times New Roman" w:cs="Times New Roman"/>
          <w:sz w:val="28"/>
          <w:szCs w:val="28"/>
          <w:lang w:val="ru-RU"/>
        </w:rPr>
        <w:t>, действующая на предприятии по состоянию на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 xml:space="preserve"> 01.0</w:t>
      </w:r>
      <w:r w:rsidR="0050624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>.2021</w:t>
      </w:r>
      <w:r w:rsidR="0050624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</w:t>
      </w:r>
      <w:r w:rsidR="00C04A3E">
        <w:rPr>
          <w:rFonts w:ascii="Times New Roman" w:hAnsi="Times New Roman" w:cs="Times New Roman"/>
          <w:sz w:val="28"/>
          <w:szCs w:val="28"/>
          <w:lang w:val="ru-RU"/>
        </w:rPr>
        <w:t>230</w:t>
      </w:r>
      <w:r w:rsidR="005A374A" w:rsidRPr="005A37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>р. Среднемесячное количеств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 xml:space="preserve">о расчетных рабочих часов – 176, </w:t>
      </w:r>
      <w:r w:rsidR="006E37FB">
        <w:rPr>
          <w:rFonts w:ascii="Times New Roman" w:hAnsi="Times New Roman" w:cs="Times New Roman"/>
          <w:sz w:val="28"/>
          <w:szCs w:val="28"/>
          <w:lang w:val="ru-RU"/>
        </w:rPr>
        <w:t>следовательно,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 xml:space="preserve"> ч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 xml:space="preserve">асовая тарифная ставка </w:t>
      </w:r>
      <w:r w:rsidR="00C70F14">
        <w:rPr>
          <w:rFonts w:ascii="Times New Roman" w:hAnsi="Times New Roman" w:cs="Times New Roman"/>
          <w:sz w:val="28"/>
          <w:szCs w:val="28"/>
          <w:lang w:val="ru-RU"/>
        </w:rPr>
        <w:t>равна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 xml:space="preserve"> 1,</w:t>
      </w:r>
      <w:r w:rsidR="00C04A3E" w:rsidRPr="00C04A3E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 xml:space="preserve"> р.</w:t>
      </w:r>
    </w:p>
    <w:p w14:paraId="61689376" w14:textId="1F09C6C4" w:rsidR="007A120C" w:rsidRPr="00206621" w:rsidRDefault="007A120C" w:rsidP="007A12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7.2 – Расчет основной заработной платы</w:t>
      </w:r>
      <w:r w:rsidR="002066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621" w:rsidRPr="00206621">
        <w:rPr>
          <w:rFonts w:ascii="Times New Roman" w:hAnsi="Times New Roman" w:cs="Times New Roman"/>
          <w:sz w:val="28"/>
          <w:szCs w:val="28"/>
          <w:lang w:val="ru-RU"/>
        </w:rPr>
        <w:t>производственных рабочих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53"/>
        <w:gridCol w:w="1018"/>
        <w:gridCol w:w="1872"/>
        <w:gridCol w:w="1471"/>
        <w:gridCol w:w="1546"/>
        <w:gridCol w:w="1645"/>
      </w:tblGrid>
      <w:tr w:rsidR="003F31DF" w:rsidRPr="00C15663" w14:paraId="5CC787D7" w14:textId="77777777" w:rsidTr="003F31DF">
        <w:trPr>
          <w:trHeight w:val="1146"/>
        </w:trPr>
        <w:tc>
          <w:tcPr>
            <w:tcW w:w="1228" w:type="pct"/>
            <w:vAlign w:val="center"/>
          </w:tcPr>
          <w:p w14:paraId="6E729C66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Вид работ (операции)</w:t>
            </w:r>
          </w:p>
        </w:tc>
        <w:tc>
          <w:tcPr>
            <w:tcW w:w="514" w:type="pct"/>
            <w:vAlign w:val="center"/>
          </w:tcPr>
          <w:p w14:paraId="3DE6D8EF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783" w:type="pct"/>
            <w:vAlign w:val="center"/>
          </w:tcPr>
          <w:p w14:paraId="5C1D279B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83" w:type="pct"/>
            <w:vAlign w:val="center"/>
          </w:tcPr>
          <w:p w14:paraId="65855CE4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 р./ч</w:t>
            </w:r>
          </w:p>
        </w:tc>
        <w:tc>
          <w:tcPr>
            <w:tcW w:w="821" w:type="pct"/>
            <w:vAlign w:val="center"/>
          </w:tcPr>
          <w:p w14:paraId="48499322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Норма времени по операции, ч</w:t>
            </w:r>
          </w:p>
        </w:tc>
        <w:tc>
          <w:tcPr>
            <w:tcW w:w="871" w:type="pct"/>
            <w:vAlign w:val="center"/>
          </w:tcPr>
          <w:p w14:paraId="499E664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р.</w:t>
            </w:r>
          </w:p>
        </w:tc>
      </w:tr>
      <w:tr w:rsidR="003F31DF" w:rsidRPr="00C15663" w14:paraId="750D223A" w14:textId="77777777" w:rsidTr="00FF0F66">
        <w:tc>
          <w:tcPr>
            <w:tcW w:w="1228" w:type="pct"/>
            <w:vAlign w:val="center"/>
          </w:tcPr>
          <w:p w14:paraId="6DB32436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Заготовительные</w:t>
            </w:r>
          </w:p>
        </w:tc>
        <w:tc>
          <w:tcPr>
            <w:tcW w:w="514" w:type="pct"/>
            <w:vAlign w:val="center"/>
          </w:tcPr>
          <w:p w14:paraId="0C81150B" w14:textId="58D39FB4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3" w:type="pct"/>
            <w:vAlign w:val="center"/>
          </w:tcPr>
          <w:p w14:paraId="4F11105A" w14:textId="77777777" w:rsidR="003F31DF" w:rsidRPr="00C43DBD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783" w:type="pct"/>
            <w:vAlign w:val="center"/>
          </w:tcPr>
          <w:p w14:paraId="5CAD1FDD" w14:textId="6810FA05" w:rsidR="003F31DF" w:rsidRPr="00C43DBD" w:rsidRDefault="00C43DBD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1,49</w:t>
            </w:r>
          </w:p>
        </w:tc>
        <w:tc>
          <w:tcPr>
            <w:tcW w:w="821" w:type="pct"/>
            <w:vAlign w:val="center"/>
          </w:tcPr>
          <w:p w14:paraId="78AC52F3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71" w:type="pct"/>
            <w:vAlign w:val="center"/>
          </w:tcPr>
          <w:p w14:paraId="05F7232D" w14:textId="2347C20B" w:rsidR="003F31DF" w:rsidRPr="007A383B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</w:t>
            </w:r>
            <w:r w:rsidR="007A383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98</w:t>
            </w:r>
          </w:p>
        </w:tc>
      </w:tr>
      <w:tr w:rsidR="003F31DF" w:rsidRPr="00C15663" w14:paraId="7B86B84A" w14:textId="77777777" w:rsidTr="00FF0F66">
        <w:tc>
          <w:tcPr>
            <w:tcW w:w="1228" w:type="pct"/>
            <w:vAlign w:val="center"/>
          </w:tcPr>
          <w:p w14:paraId="13E703B5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на печатную плату</w:t>
            </w:r>
          </w:p>
        </w:tc>
        <w:tc>
          <w:tcPr>
            <w:tcW w:w="514" w:type="pct"/>
            <w:vAlign w:val="center"/>
          </w:tcPr>
          <w:p w14:paraId="2085FB51" w14:textId="7FFC697C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3" w:type="pct"/>
            <w:vAlign w:val="center"/>
          </w:tcPr>
          <w:p w14:paraId="4F070D9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783" w:type="pct"/>
            <w:vAlign w:val="center"/>
          </w:tcPr>
          <w:p w14:paraId="5CA25345" w14:textId="68C6E6F9" w:rsidR="003F31DF" w:rsidRPr="00CD1E79" w:rsidRDefault="007A383B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1,69</w:t>
            </w:r>
          </w:p>
        </w:tc>
        <w:tc>
          <w:tcPr>
            <w:tcW w:w="821" w:type="pct"/>
            <w:vAlign w:val="center"/>
          </w:tcPr>
          <w:p w14:paraId="5A6154FB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630615FF" w14:textId="4A1B21A6" w:rsidR="003F31DF" w:rsidRPr="007A383B" w:rsidRDefault="007A383B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3,37</w:t>
            </w:r>
          </w:p>
        </w:tc>
      </w:tr>
      <w:tr w:rsidR="003F31DF" w:rsidRPr="00C15663" w14:paraId="515AF4D7" w14:textId="77777777" w:rsidTr="00FF0F66">
        <w:tc>
          <w:tcPr>
            <w:tcW w:w="1228" w:type="pct"/>
            <w:vAlign w:val="center"/>
          </w:tcPr>
          <w:p w14:paraId="7A58FB38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</w:p>
        </w:tc>
        <w:tc>
          <w:tcPr>
            <w:tcW w:w="514" w:type="pct"/>
            <w:vAlign w:val="center"/>
          </w:tcPr>
          <w:p w14:paraId="42AA9BCA" w14:textId="0349191C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3" w:type="pct"/>
            <w:vAlign w:val="center"/>
          </w:tcPr>
          <w:p w14:paraId="26276562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783" w:type="pct"/>
            <w:vAlign w:val="center"/>
          </w:tcPr>
          <w:p w14:paraId="506921A3" w14:textId="29452F0D" w:rsidR="003F31DF" w:rsidRPr="00CD1E79" w:rsidRDefault="007A383B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</w:t>
            </w:r>
          </w:p>
        </w:tc>
        <w:tc>
          <w:tcPr>
            <w:tcW w:w="821" w:type="pct"/>
            <w:vAlign w:val="center"/>
          </w:tcPr>
          <w:p w14:paraId="6C3C5D87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62DCF2C9" w14:textId="4A0B0F0D" w:rsidR="003F31DF" w:rsidRPr="007A383B" w:rsidRDefault="007A383B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5,41</w:t>
            </w:r>
          </w:p>
        </w:tc>
      </w:tr>
      <w:tr w:rsidR="003F31DF" w:rsidRPr="00C15663" w14:paraId="1B18CB00" w14:textId="77777777" w:rsidTr="00FF0F66">
        <w:tc>
          <w:tcPr>
            <w:tcW w:w="1228" w:type="pct"/>
            <w:vAlign w:val="center"/>
          </w:tcPr>
          <w:p w14:paraId="296FC48F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Контрольная</w:t>
            </w:r>
          </w:p>
        </w:tc>
        <w:tc>
          <w:tcPr>
            <w:tcW w:w="514" w:type="pct"/>
            <w:vAlign w:val="center"/>
          </w:tcPr>
          <w:p w14:paraId="3FD45D5E" w14:textId="536A2A60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3" w:type="pct"/>
            <w:vAlign w:val="center"/>
          </w:tcPr>
          <w:p w14:paraId="510EBA8F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783" w:type="pct"/>
            <w:vAlign w:val="center"/>
          </w:tcPr>
          <w:p w14:paraId="3D17F0DE" w14:textId="75F67C4B" w:rsidR="003F31DF" w:rsidRPr="007A383B" w:rsidRDefault="007A383B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</w:p>
        </w:tc>
        <w:tc>
          <w:tcPr>
            <w:tcW w:w="821" w:type="pct"/>
            <w:vAlign w:val="center"/>
          </w:tcPr>
          <w:p w14:paraId="5A804439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05C614CE" w14:textId="683C3AD6" w:rsidR="003F31DF" w:rsidRPr="007A383B" w:rsidRDefault="007A383B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6,59</w:t>
            </w:r>
          </w:p>
        </w:tc>
      </w:tr>
      <w:tr w:rsidR="003F31DF" w:rsidRPr="00C15663" w14:paraId="6EDD72BA" w14:textId="77777777" w:rsidTr="00FF0F66">
        <w:tc>
          <w:tcPr>
            <w:tcW w:w="1228" w:type="pct"/>
            <w:vAlign w:val="center"/>
          </w:tcPr>
          <w:p w14:paraId="21308044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Сборочные</w:t>
            </w:r>
          </w:p>
        </w:tc>
        <w:tc>
          <w:tcPr>
            <w:tcW w:w="514" w:type="pct"/>
            <w:vAlign w:val="center"/>
          </w:tcPr>
          <w:p w14:paraId="5CB56C32" w14:textId="60871089" w:rsidR="003F31DF" w:rsidRPr="00206621" w:rsidRDefault="00206621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3" w:type="pct"/>
            <w:vAlign w:val="center"/>
          </w:tcPr>
          <w:p w14:paraId="37049C8C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</w:t>
            </w:r>
          </w:p>
        </w:tc>
        <w:tc>
          <w:tcPr>
            <w:tcW w:w="783" w:type="pct"/>
            <w:vAlign w:val="center"/>
          </w:tcPr>
          <w:p w14:paraId="46F66D4B" w14:textId="0449A5B5" w:rsidR="003F31DF" w:rsidRPr="007A383B" w:rsidRDefault="007A383B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1,58</w:t>
            </w:r>
          </w:p>
        </w:tc>
        <w:tc>
          <w:tcPr>
            <w:tcW w:w="821" w:type="pct"/>
            <w:vAlign w:val="center"/>
          </w:tcPr>
          <w:p w14:paraId="76CBA631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7DB39EBB" w14:textId="75F00134" w:rsidR="003F31DF" w:rsidRPr="007A383B" w:rsidRDefault="007A383B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3,16</w:t>
            </w:r>
          </w:p>
        </w:tc>
      </w:tr>
      <w:tr w:rsidR="003F31DF" w:rsidRPr="00C15663" w14:paraId="03D74DA6" w14:textId="77777777" w:rsidTr="00FF0F66">
        <w:tc>
          <w:tcPr>
            <w:tcW w:w="1228" w:type="pct"/>
            <w:vAlign w:val="center"/>
          </w:tcPr>
          <w:p w14:paraId="40874115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14" w:type="pct"/>
            <w:vAlign w:val="center"/>
          </w:tcPr>
          <w:p w14:paraId="1FD891A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pct"/>
            <w:vAlign w:val="center"/>
          </w:tcPr>
          <w:p w14:paraId="52598BE3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3" w:type="pct"/>
            <w:vAlign w:val="center"/>
          </w:tcPr>
          <w:p w14:paraId="50586ED6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pct"/>
            <w:vAlign w:val="center"/>
          </w:tcPr>
          <w:p w14:paraId="6BA0ECB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1" w:type="pct"/>
            <w:vAlign w:val="center"/>
          </w:tcPr>
          <w:p w14:paraId="17A72F89" w14:textId="47A7A0A9" w:rsidR="003F31DF" w:rsidRPr="007A383B" w:rsidRDefault="007A383B" w:rsidP="00FF0F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21,51</w:t>
            </w:r>
          </w:p>
        </w:tc>
      </w:tr>
    </w:tbl>
    <w:p w14:paraId="4260D8D2" w14:textId="733A140C" w:rsidR="007A120C" w:rsidRDefault="00CD1E79" w:rsidP="00971E33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D1E79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71E33">
        <w:rPr>
          <w:rFonts w:ascii="Times New Roman" w:hAnsi="Times New Roman" w:cs="Times New Roman"/>
          <w:sz w:val="28"/>
          <w:szCs w:val="28"/>
          <w:lang w:val="ru-RU"/>
        </w:rPr>
        <w:t>Дополнительная заработная плата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</m:oMath>
      <w:r w:rsidR="00971E3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</w:t>
      </w:r>
      <w:r w:rsidR="00971E3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971E33" w:rsidRPr="003459FC" w14:paraId="215C76F2" w14:textId="77777777" w:rsidTr="00971E33">
        <w:trPr>
          <w:trHeight w:val="1036"/>
        </w:trPr>
        <w:tc>
          <w:tcPr>
            <w:tcW w:w="4608" w:type="pct"/>
            <w:vAlign w:val="center"/>
          </w:tcPr>
          <w:p w14:paraId="1643F06F" w14:textId="743DAE17" w:rsidR="00971E33" w:rsidRPr="000B7D6C" w:rsidRDefault="00BD47CB" w:rsidP="00971E33">
            <w:pPr>
              <w:spacing w:before="240"/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422505CE" w14:textId="27C16CA5" w:rsidR="00971E33" w:rsidRPr="00971E33" w:rsidRDefault="00971E33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423F70DF" w14:textId="092A8845" w:rsidR="00971E33" w:rsidRDefault="00971E33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=60%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норматив дополнительной заработной платы, установленный предприятием.</w:t>
      </w:r>
    </w:p>
    <w:p w14:paraId="1704DB21" w14:textId="65FB7026" w:rsidR="00971E33" w:rsidRPr="0044191B" w:rsidRDefault="00BD47CB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21,51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*60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=12.91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350E4519" w14:textId="4D90F52B" w:rsidR="0044191B" w:rsidRDefault="00301DBE" w:rsidP="003E784C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Рассчитываем накладные расход</w:t>
      </w:r>
      <w:r w:rsidR="0020662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ы</w:t>
      </w:r>
      <w:r w:rsidR="0064742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291C9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 w:rsidR="0044191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44191B" w:rsidRPr="003459FC" w14:paraId="45F10F16" w14:textId="77777777" w:rsidTr="0044191B">
        <w:trPr>
          <w:trHeight w:val="1094"/>
        </w:trPr>
        <w:tc>
          <w:tcPr>
            <w:tcW w:w="4608" w:type="pct"/>
            <w:vAlign w:val="center"/>
          </w:tcPr>
          <w:p w14:paraId="69A8E355" w14:textId="6B751CA9" w:rsidR="0044191B" w:rsidRPr="007A383B" w:rsidRDefault="00BD47CB" w:rsidP="0044191B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0F26289F" w14:textId="23373D97" w:rsidR="0044191B" w:rsidRPr="00971E33" w:rsidRDefault="0044191B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FC0DFD4" w14:textId="1A4F5872" w:rsidR="0044191B" w:rsidRPr="0044191B" w:rsidRDefault="0044191B" w:rsidP="003E784C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=170%</m:t>
        </m:r>
      </m:oMath>
      <w:r w:rsidR="007A383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норматив накладных расходов.</w:t>
      </w:r>
    </w:p>
    <w:p w14:paraId="19BB301B" w14:textId="4BFA72CA" w:rsidR="0044191B" w:rsidRPr="0044191B" w:rsidRDefault="00BD47CB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,51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*170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=36,57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422F828" w14:textId="7A6CF508" w:rsidR="000B7D6C" w:rsidRDefault="000B7D6C" w:rsidP="000B7D6C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Отчисления на социальные нужды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66427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рассчитываются</w:t>
      </w:r>
      <w:r w:rsidR="00291C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0B7D6C" w:rsidRPr="003459FC" w14:paraId="318EB4C5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38CD1229" w14:textId="6CC5C8B5" w:rsidR="000B7D6C" w:rsidRPr="000B7D6C" w:rsidRDefault="00BD47CB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Cs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2E3E92B3" w14:textId="27F9EA1A" w:rsidR="000B7D6C" w:rsidRPr="00971E33" w:rsidRDefault="000B7D6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7838E59" w14:textId="7D1B65F3" w:rsidR="000B7D6C" w:rsidRPr="00B978B2" w:rsidRDefault="000B7D6C" w:rsidP="00821BEF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647420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>норматив</w:t>
      </w:r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 xml:space="preserve"> отчисления в Фонд социальной защиты населения и обязательного страхования, установленная законодательством (</w:t>
      </w:r>
      <w:proofErr w:type="spellStart"/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>Н</w:t>
      </w:r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 w:eastAsia="zh-CN"/>
        </w:rPr>
        <w:t>соц</w:t>
      </w:r>
      <w:proofErr w:type="spellEnd"/>
      <w:r w:rsidR="00B978B2" w:rsidRPr="00B978B2">
        <w:rPr>
          <w:rFonts w:ascii="Times New Roman" w:hAnsi="Times New Roman" w:cs="Times New Roman"/>
          <w:color w:val="000000" w:themeColor="text1"/>
          <w:sz w:val="28"/>
          <w:szCs w:val="28"/>
          <w:lang w:val="ru-RU" w:eastAsia="zh-CN"/>
        </w:rPr>
        <w:t xml:space="preserve"> = 35%).</w:t>
      </w:r>
    </w:p>
    <w:p w14:paraId="1D9CF99F" w14:textId="13A16934" w:rsidR="000B7D6C" w:rsidRPr="003E784C" w:rsidRDefault="00BD47CB" w:rsidP="0044191B">
      <w:pPr>
        <w:tabs>
          <w:tab w:val="left" w:pos="1185"/>
        </w:tabs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,51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+12,91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12,05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E1214FE" w14:textId="1C415954" w:rsidR="003E784C" w:rsidRDefault="003E784C" w:rsidP="003E784C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Производственная себестоимость</w:t>
      </w:r>
      <w:r w:rsidR="0064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CD5C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6DEE">
        <w:rPr>
          <w:rFonts w:ascii="Times New Roman" w:hAnsi="Times New Roman" w:cs="Times New Roman"/>
          <w:sz w:val="28"/>
          <w:szCs w:val="28"/>
          <w:lang w:val="ru-RU"/>
        </w:rPr>
        <w:t>вычисляется</w:t>
      </w:r>
      <w:r w:rsidR="00CD5CD2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3E784C" w:rsidRPr="003459FC" w14:paraId="6CAFCA10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6BC2D24" w14:textId="36017E22" w:rsidR="003E784C" w:rsidRPr="000B7D6C" w:rsidRDefault="00BD47CB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7C1C81E3" w14:textId="6673AB59" w:rsidR="003E784C" w:rsidRPr="00971E33" w:rsidRDefault="003E784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A3F72C3" w14:textId="769DCFAA" w:rsidR="0044191B" w:rsidRPr="00083BDC" w:rsidRDefault="00BD47CB" w:rsidP="00A839AB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153,05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+21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,51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+12,91+12,05+36,57=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236,08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9BDC398" w14:textId="4E58B950" w:rsidR="00083BDC" w:rsidRDefault="00083BDC" w:rsidP="00893228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Коммерческие расходы</w:t>
      </w:r>
      <w:r w:rsidR="0064742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ком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рассчитываются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11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9"/>
        <w:gridCol w:w="794"/>
      </w:tblGrid>
      <w:tr w:rsidR="00083BDC" w:rsidRPr="003459FC" w14:paraId="0BE8E914" w14:textId="77777777" w:rsidTr="00893228">
        <w:trPr>
          <w:trHeight w:val="267"/>
        </w:trPr>
        <w:tc>
          <w:tcPr>
            <w:tcW w:w="4608" w:type="pct"/>
            <w:vAlign w:val="center"/>
          </w:tcPr>
          <w:p w14:paraId="0A67F8EB" w14:textId="387BEF97" w:rsidR="00083BDC" w:rsidRPr="00083BDC" w:rsidRDefault="00BD47CB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51C4F49C" w14:textId="424596F7" w:rsidR="00083BDC" w:rsidRPr="00971E33" w:rsidRDefault="00083BD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55DE5C7" w14:textId="6B18F56F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ком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3%</m:t>
        </m:r>
      </m:oMath>
      <w:r w:rsidR="00F961E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- норматив коммерческих расходов.</w:t>
      </w:r>
      <w:r w:rsidR="00504B3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</w:p>
    <w:p w14:paraId="6C81E870" w14:textId="6A8E164A" w:rsidR="00083BDC" w:rsidRPr="001D4137" w:rsidRDefault="00BD47CB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236,08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=7,08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5EE0C7CF" w14:textId="63524E4B" w:rsidR="001D4137" w:rsidRDefault="001D4137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Полная себестоимость</w:t>
      </w:r>
      <w:r w:rsidR="0064742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рассчитывается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1D4137" w:rsidRPr="003459FC" w14:paraId="4FE56C82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7EFB19BC" w14:textId="4E2D2C8C" w:rsidR="001D4137" w:rsidRPr="00083BDC" w:rsidRDefault="00BD47CB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021738A9" w14:textId="36F5B020" w:rsidR="001D4137" w:rsidRPr="00971E33" w:rsidRDefault="001D4137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7806809" w14:textId="2539F9A6" w:rsidR="001D4137" w:rsidRPr="003E289C" w:rsidRDefault="00BD47CB" w:rsidP="00335BA1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236,08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7,08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243,16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DFE27C3" w14:textId="0F275C78" w:rsidR="003E289C" w:rsidRDefault="003E289C" w:rsidP="003E289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Плановая прибыль на единицу продукции</w:t>
      </w:r>
      <w:r w:rsidR="0064742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1601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рассчитывается </w:t>
      </w:r>
      <w:r w:rsidR="00160194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3E289C" w:rsidRPr="003459FC" w14:paraId="3B7D5CD1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60597981" w14:textId="7427D0BE" w:rsidR="003E289C" w:rsidRPr="003E289C" w:rsidRDefault="00BD47CB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63973948" w14:textId="55F8709A" w:rsidR="003E289C" w:rsidRPr="00971E33" w:rsidRDefault="003E289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B07AEB1" w14:textId="6AF03BD2" w:rsidR="003E289C" w:rsidRDefault="003E289C" w:rsidP="003029F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ре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25%</m:t>
        </m:r>
      </m:oMath>
      <w:r w:rsidR="002937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норматив рентабельности единицы продукции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D1DFA26" w14:textId="7221C821" w:rsidR="00CD1E79" w:rsidRPr="00293715" w:rsidRDefault="00BD47CB" w:rsidP="00293715">
      <w:pPr>
        <w:pStyle w:val="a3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243,16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60,79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29C4F7E" w14:textId="0388ADBD" w:rsidR="003029FC" w:rsidRPr="00E371DF" w:rsidRDefault="003029FC" w:rsidP="00CD1E79">
      <w:pPr>
        <w:pStyle w:val="a3"/>
        <w:spacing w:before="240"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71DF">
        <w:rPr>
          <w:rFonts w:ascii="Times New Roman" w:eastAsiaTheme="minorEastAsia" w:hAnsi="Times New Roman" w:cs="Times New Roman"/>
          <w:sz w:val="28"/>
          <w:szCs w:val="28"/>
        </w:rPr>
        <w:t>Отпускная цена</w:t>
      </w:r>
      <w:r w:rsidR="006474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F751C" w:rsidRPr="00E371DF"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  <w:r w:rsidRPr="00E371DF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  <w:gridCol w:w="893"/>
      </w:tblGrid>
      <w:tr w:rsidR="003029FC" w:rsidRPr="003459FC" w14:paraId="5B5CC71F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2C250288" w14:textId="214CC0ED" w:rsidR="003029FC" w:rsidRPr="003E289C" w:rsidRDefault="00BD47CB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22DEE0A4" w14:textId="419A39D8" w:rsidR="003029FC" w:rsidRPr="00971E33" w:rsidRDefault="003029F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93C1A9D" w14:textId="059C57E0" w:rsidR="003029FC" w:rsidRPr="000D1E8C" w:rsidRDefault="00BD47CB" w:rsidP="003029FC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=243,16+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60,79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=303,95 р</m:t>
          </m:r>
        </m:oMath>
      </m:oMathPara>
    </w:p>
    <w:p w14:paraId="6918312A" w14:textId="676BCF93" w:rsidR="000D1E8C" w:rsidRPr="000D1E8C" w:rsidRDefault="000D1E8C" w:rsidP="00CD30E1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Таблица 7.3 – Расчет себестоимости 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отпускной</w:t>
      </w: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цены единицы продукции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763"/>
        <w:gridCol w:w="2510"/>
        <w:gridCol w:w="1632"/>
      </w:tblGrid>
      <w:tr w:rsidR="000D1E8C" w:rsidRPr="003459FC" w14:paraId="2AFB9FD4" w14:textId="77777777" w:rsidTr="00590C21">
        <w:tc>
          <w:tcPr>
            <w:tcW w:w="2909" w:type="pct"/>
          </w:tcPr>
          <w:p w14:paraId="1634EBD2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67" w:type="pct"/>
          </w:tcPr>
          <w:p w14:paraId="074788AC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824" w:type="pct"/>
          </w:tcPr>
          <w:p w14:paraId="5E52D67F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0D1E8C" w:rsidRPr="003459FC" w14:paraId="7875850D" w14:textId="77777777" w:rsidTr="00590C21">
        <w:tc>
          <w:tcPr>
            <w:tcW w:w="2909" w:type="pct"/>
          </w:tcPr>
          <w:p w14:paraId="16EA21A4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</w:t>
            </w:r>
          </w:p>
        </w:tc>
        <w:tc>
          <w:tcPr>
            <w:tcW w:w="1267" w:type="pct"/>
          </w:tcPr>
          <w:p w14:paraId="2F19475A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4" w:type="pct"/>
          </w:tcPr>
          <w:p w14:paraId="77D31910" w14:textId="4F7AB67E" w:rsidR="000D1E8C" w:rsidRPr="00E371DF" w:rsidRDefault="00800FC2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E7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53,05</w:t>
            </w:r>
          </w:p>
        </w:tc>
      </w:tr>
      <w:tr w:rsidR="000D1E8C" w:rsidRPr="003459FC" w14:paraId="68FFCE80" w14:textId="77777777" w:rsidTr="00590C21">
        <w:tc>
          <w:tcPr>
            <w:tcW w:w="2909" w:type="pct"/>
          </w:tcPr>
          <w:p w14:paraId="4F7E48DF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1267" w:type="pct"/>
          </w:tcPr>
          <w:p w14:paraId="3ABE64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824" w:type="pct"/>
          </w:tcPr>
          <w:p w14:paraId="351B079C" w14:textId="20A4B768" w:rsidR="000D1E8C" w:rsidRPr="00A4429B" w:rsidRDefault="00A4429B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,51</w:t>
            </w:r>
          </w:p>
        </w:tc>
      </w:tr>
      <w:tr w:rsidR="000D1E8C" w:rsidRPr="003459FC" w14:paraId="16E137EE" w14:textId="77777777" w:rsidTr="00590C21">
        <w:tc>
          <w:tcPr>
            <w:tcW w:w="2909" w:type="pct"/>
          </w:tcPr>
          <w:p w14:paraId="38A1F4B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1267" w:type="pct"/>
          </w:tcPr>
          <w:p w14:paraId="3836FA9C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</w:p>
        </w:tc>
        <w:tc>
          <w:tcPr>
            <w:tcW w:w="824" w:type="pct"/>
          </w:tcPr>
          <w:p w14:paraId="3039077E" w14:textId="4B5D50C3" w:rsidR="000D1E8C" w:rsidRPr="00A4429B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</w:t>
            </w:r>
            <w:r w:rsidR="00A4429B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</w:tr>
      <w:tr w:rsidR="000D1E8C" w:rsidRPr="003459FC" w14:paraId="38A33B8D" w14:textId="77777777" w:rsidTr="00590C21">
        <w:tc>
          <w:tcPr>
            <w:tcW w:w="2909" w:type="pct"/>
          </w:tcPr>
          <w:p w14:paraId="592B600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267" w:type="pct"/>
          </w:tcPr>
          <w:p w14:paraId="7010D492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соц</w:t>
            </w:r>
            <w:proofErr w:type="spellEnd"/>
          </w:p>
        </w:tc>
        <w:tc>
          <w:tcPr>
            <w:tcW w:w="824" w:type="pct"/>
          </w:tcPr>
          <w:p w14:paraId="50B7DCEC" w14:textId="0940F1AE" w:rsidR="000D1E8C" w:rsidRPr="00A4429B" w:rsidRDefault="00A4429B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,05</w:t>
            </w:r>
          </w:p>
        </w:tc>
      </w:tr>
      <w:tr w:rsidR="000D1E8C" w:rsidRPr="003459FC" w14:paraId="4DC1B4CA" w14:textId="77777777" w:rsidTr="00590C21">
        <w:tc>
          <w:tcPr>
            <w:tcW w:w="2909" w:type="pct"/>
          </w:tcPr>
          <w:p w14:paraId="693066B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267" w:type="pct"/>
          </w:tcPr>
          <w:p w14:paraId="00E05F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824" w:type="pct"/>
          </w:tcPr>
          <w:p w14:paraId="3AB5065B" w14:textId="79402217" w:rsidR="000D1E8C" w:rsidRPr="003459FC" w:rsidRDefault="00A4429B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36,57</w:t>
            </w:r>
          </w:p>
        </w:tc>
      </w:tr>
      <w:tr w:rsidR="000D1E8C" w:rsidRPr="003459FC" w14:paraId="6C574B0A" w14:textId="77777777" w:rsidTr="00590C21">
        <w:tc>
          <w:tcPr>
            <w:tcW w:w="2909" w:type="pct"/>
          </w:tcPr>
          <w:p w14:paraId="1B41859F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Производственная себестоимость</w:t>
            </w:r>
          </w:p>
        </w:tc>
        <w:tc>
          <w:tcPr>
            <w:tcW w:w="1267" w:type="pct"/>
          </w:tcPr>
          <w:p w14:paraId="3BAFEF3E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824" w:type="pct"/>
          </w:tcPr>
          <w:p w14:paraId="4A7E5A34" w14:textId="04B5EDCE" w:rsidR="000D1E8C" w:rsidRPr="00E371DF" w:rsidRDefault="00A4429B" w:rsidP="004B3539">
            <w:pPr>
              <w:pStyle w:val="a3"/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236,08</w:t>
            </w:r>
          </w:p>
        </w:tc>
      </w:tr>
      <w:tr w:rsidR="000D1E8C" w:rsidRPr="003459FC" w14:paraId="46F3D074" w14:textId="77777777" w:rsidTr="00590C21">
        <w:tc>
          <w:tcPr>
            <w:tcW w:w="2909" w:type="pct"/>
          </w:tcPr>
          <w:p w14:paraId="6BE6A9C7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  <w:tc>
          <w:tcPr>
            <w:tcW w:w="1267" w:type="pct"/>
          </w:tcPr>
          <w:p w14:paraId="0B0C2DE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ком</w:t>
            </w:r>
            <w:proofErr w:type="spellEnd"/>
          </w:p>
        </w:tc>
        <w:tc>
          <w:tcPr>
            <w:tcW w:w="824" w:type="pct"/>
          </w:tcPr>
          <w:p w14:paraId="6D49E56F" w14:textId="3EE68B18" w:rsidR="000D1E8C" w:rsidRPr="003459FC" w:rsidRDefault="00A4429B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7,08</w:t>
            </w:r>
          </w:p>
        </w:tc>
      </w:tr>
      <w:tr w:rsidR="000D1E8C" w:rsidRPr="003459FC" w14:paraId="7AB57330" w14:textId="77777777" w:rsidTr="00590C21">
        <w:tc>
          <w:tcPr>
            <w:tcW w:w="2909" w:type="pct"/>
          </w:tcPr>
          <w:p w14:paraId="1290D92C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267" w:type="pct"/>
          </w:tcPr>
          <w:p w14:paraId="59E8171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824" w:type="pct"/>
          </w:tcPr>
          <w:p w14:paraId="37CAD0B5" w14:textId="11086985" w:rsidR="000D1E8C" w:rsidRPr="003459FC" w:rsidRDefault="00CE78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442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43,16</w:t>
            </w:r>
          </w:p>
        </w:tc>
      </w:tr>
      <w:tr w:rsidR="000D1E8C" w:rsidRPr="003459FC" w14:paraId="4850AA5A" w14:textId="77777777" w:rsidTr="00590C21">
        <w:tc>
          <w:tcPr>
            <w:tcW w:w="2909" w:type="pct"/>
          </w:tcPr>
          <w:p w14:paraId="1E10E49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Плановая прибыль на единицу продукции</w:t>
            </w:r>
          </w:p>
        </w:tc>
        <w:tc>
          <w:tcPr>
            <w:tcW w:w="1267" w:type="pct"/>
          </w:tcPr>
          <w:p w14:paraId="091D1FFD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ед</w:t>
            </w:r>
            <w:proofErr w:type="spellEnd"/>
          </w:p>
        </w:tc>
        <w:tc>
          <w:tcPr>
            <w:tcW w:w="824" w:type="pct"/>
          </w:tcPr>
          <w:p w14:paraId="3D60DED0" w14:textId="4538EA17" w:rsidR="000D1E8C" w:rsidRPr="003459FC" w:rsidRDefault="00A4429B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60,79</w:t>
            </w:r>
          </w:p>
        </w:tc>
      </w:tr>
      <w:tr w:rsidR="000D1E8C" w:rsidRPr="003459FC" w14:paraId="0ABAE7A0" w14:textId="77777777" w:rsidTr="00590C21">
        <w:tc>
          <w:tcPr>
            <w:tcW w:w="2909" w:type="pct"/>
          </w:tcPr>
          <w:p w14:paraId="59A421E6" w14:textId="77777777" w:rsidR="000D1E8C" w:rsidRPr="003459FC" w:rsidRDefault="000D1E8C" w:rsidP="00590C21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1267" w:type="pct"/>
          </w:tcPr>
          <w:p w14:paraId="08B5614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  <w:proofErr w:type="spellEnd"/>
          </w:p>
        </w:tc>
        <w:tc>
          <w:tcPr>
            <w:tcW w:w="824" w:type="pct"/>
          </w:tcPr>
          <w:p w14:paraId="3161A9C6" w14:textId="728906BA" w:rsidR="000D1E8C" w:rsidRPr="00CE78DF" w:rsidRDefault="00A4429B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303,95</w:t>
            </w:r>
          </w:p>
        </w:tc>
      </w:tr>
    </w:tbl>
    <w:p w14:paraId="6EC5B2EE" w14:textId="605C9073" w:rsidR="00257450" w:rsidRPr="00257450" w:rsidRDefault="00257450" w:rsidP="00257450">
      <w:pPr>
        <w:pStyle w:val="a3"/>
        <w:spacing w:before="240"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Подведем результаты расчетов: производственная себестоимость одной единицы продукции составит </w:t>
      </w:r>
      <w:r w:rsidR="00A4429B" w:rsidRPr="00A442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236 </w:t>
      </w:r>
      <w:r>
        <w:rPr>
          <w:rFonts w:ascii="Times New Roman" w:hAnsi="Times New Roman" w:cs="Times New Roman"/>
          <w:sz w:val="28"/>
          <w:szCs w:val="28"/>
        </w:rPr>
        <w:t>рубл</w:t>
      </w:r>
      <w:r w:rsidR="00A4429B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42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копеек, полная себестоимость – </w:t>
      </w:r>
      <w:r w:rsidRPr="00257450">
        <w:rPr>
          <w:rFonts w:ascii="Times New Roman" w:hAnsi="Times New Roman" w:cs="Times New Roman"/>
          <w:sz w:val="28"/>
          <w:szCs w:val="28"/>
        </w:rPr>
        <w:t>2</w:t>
      </w:r>
      <w:r w:rsidR="00A4429B">
        <w:rPr>
          <w:rFonts w:ascii="Times New Roman" w:hAnsi="Times New Roman" w:cs="Times New Roman"/>
          <w:sz w:val="28"/>
          <w:szCs w:val="28"/>
        </w:rPr>
        <w:t>4</w:t>
      </w:r>
      <w:r w:rsidRPr="0025745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рубля </w:t>
      </w:r>
      <w:r w:rsidR="00A4429B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копеек, отпускная цена – </w:t>
      </w:r>
      <w:r w:rsidR="00A4429B">
        <w:rPr>
          <w:rFonts w:ascii="Times New Roman" w:hAnsi="Times New Roman" w:cs="Times New Roman"/>
          <w:sz w:val="28"/>
          <w:szCs w:val="28"/>
        </w:rPr>
        <w:t>303</w:t>
      </w:r>
      <w:r>
        <w:rPr>
          <w:rFonts w:ascii="Times New Roman" w:hAnsi="Times New Roman" w:cs="Times New Roman"/>
          <w:sz w:val="28"/>
          <w:szCs w:val="28"/>
        </w:rPr>
        <w:t xml:space="preserve"> рубл</w:t>
      </w:r>
      <w:r w:rsidR="00A4429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429B">
        <w:rPr>
          <w:rFonts w:ascii="Times New Roman" w:hAnsi="Times New Roman" w:cs="Times New Roman"/>
          <w:sz w:val="28"/>
          <w:szCs w:val="28"/>
        </w:rPr>
        <w:t>95</w:t>
      </w:r>
      <w:r>
        <w:rPr>
          <w:rFonts w:ascii="Times New Roman" w:hAnsi="Times New Roman" w:cs="Times New Roman"/>
          <w:sz w:val="28"/>
          <w:szCs w:val="28"/>
        </w:rPr>
        <w:t xml:space="preserve"> копеек.</w:t>
      </w:r>
    </w:p>
    <w:p w14:paraId="6FDD41DF" w14:textId="1997C74E" w:rsidR="000D1E8C" w:rsidRDefault="00253C25" w:rsidP="00253C2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53C25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7.2.2 Расчет чистой прибыли</w:t>
      </w:r>
    </w:p>
    <w:p w14:paraId="6EEB8B61" w14:textId="65B78895" w:rsidR="00BA04B6" w:rsidRPr="002F13CE" w:rsidRDefault="00301DBE" w:rsidP="00BA04B6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Проанализировав маркетинговые исследования и заказы</w:t>
      </w:r>
      <w:r w:rsidR="00253C2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потребителей</w:t>
      </w:r>
      <w:r w:rsidR="006E37F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</w:t>
      </w:r>
      <w:r w:rsidR="00253C2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было установлено количество производимых изделий в первый год равным </w:t>
      </w:r>
      <w:r w:rsidR="00914610" w:rsidRPr="0091461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15</w:t>
      </w:r>
      <w:r w:rsidR="00914610" w:rsidRPr="00A66D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со средним приростом выпуска в</w:t>
      </w:r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последующ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ие годы</w:t>
      </w:r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 </w:t>
      </w:r>
      <w:r w:rsidR="00914610" w:rsidRPr="0091461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15</w:t>
      </w:r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%.</w:t>
      </w:r>
      <w:r w:rsidR="008F5605" w:rsidRPr="008F560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8F560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Размер прироста определен с помощью анализа статистических данных по объему промышленного производства в Республике Беларусь </w:t>
      </w:r>
      <w:r w:rsidR="008F5605" w:rsidRPr="008F560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[]. </w:t>
      </w:r>
      <w:r w:rsidR="008F560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Также учитывались возможные финансовые и производственные риски. </w:t>
      </w:r>
      <w:r w:rsidR="00BA04B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68799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Ч</w:t>
      </w:r>
      <w:r w:rsidR="00BA04B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истая прибыль</w:t>
      </w:r>
      <w:r w:rsidR="002F13C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ч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68799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 годам реализации</w:t>
      </w:r>
      <w:r w:rsidR="00BA04B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равна: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  <w:gridCol w:w="893"/>
      </w:tblGrid>
      <w:tr w:rsidR="00BA04B6" w:rsidRPr="00301DBE" w14:paraId="7DEAD7A3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5D4EEEF7" w14:textId="37C3130A" w:rsidR="00BA04B6" w:rsidRPr="00301DBE" w:rsidRDefault="00BD47CB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383254C5" w14:textId="39943E9C" w:rsidR="00BA04B6" w:rsidRPr="00301DBE" w:rsidRDefault="00BA04B6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(7.</w:t>
            </w:r>
            <w:r w:rsidR="00DD6EA5"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30FA2B5A" w14:textId="0B3E2125" w:rsidR="00BA04B6" w:rsidRDefault="00BA04B6" w:rsidP="00FD5A1E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где ставка налога на прибыль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равна 18%.</w:t>
      </w:r>
    </w:p>
    <w:p w14:paraId="698A365F" w14:textId="3721857E" w:rsidR="00FD5A1E" w:rsidRPr="00FD5A1E" w:rsidRDefault="00FD5A1E" w:rsidP="00590C21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 чистой прибыли за 4 года производства:</w:t>
      </w:r>
    </w:p>
    <w:p w14:paraId="0BDF61BC" w14:textId="67935EAE" w:rsidR="00BA04B6" w:rsidRPr="002771D5" w:rsidRDefault="00BD47CB" w:rsidP="00BA04B6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150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60,79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7477,23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44700609" w14:textId="1FAC4EF2" w:rsidR="002771D5" w:rsidRPr="00851B57" w:rsidRDefault="00BD47CB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173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60,79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8598,81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32EF1CF0" w14:textId="24894418" w:rsidR="002771D5" w:rsidRPr="00851B57" w:rsidRDefault="00BD47CB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198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60,79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9888,63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1E0F1A48" w14:textId="0A3F6DEF" w:rsidR="002771D5" w:rsidRPr="00851B57" w:rsidRDefault="00BD47CB" w:rsidP="00DD6EA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228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60,79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11371,93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5437DDF2" w14:textId="0AC67592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7.3 Расч</w:t>
      </w:r>
      <w:r w:rsidR="00B5633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е</w:t>
      </w: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т инвестиций в производство нового изделия</w:t>
      </w:r>
    </w:p>
    <w:p w14:paraId="4DF21CD6" w14:textId="074A9306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производство нового изделия включают:</w:t>
      </w:r>
    </w:p>
    <w:p w14:paraId="52F70560" w14:textId="0213E1EF" w:rsidR="002B4986" w:rsidRDefault="002B4986" w:rsidP="007A10C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на разработку нового изделия (</w:t>
      </w:r>
      <w:proofErr w:type="spellStart"/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2B4986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разр</w:t>
      </w:r>
      <w:proofErr w:type="spellEnd"/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435BF2" w:rsidRPr="00435BF2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F4B4CC0" w14:textId="425A79D3" w:rsidR="002B4986" w:rsidRDefault="002B4986" w:rsidP="002B4986">
      <w:pPr>
        <w:pStyle w:val="a3"/>
        <w:numPr>
          <w:ilvl w:val="0"/>
          <w:numId w:val="5"/>
        </w:num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в основной и оборотный капитал.</w:t>
      </w:r>
    </w:p>
    <w:p w14:paraId="24006EFE" w14:textId="2F34A05D" w:rsidR="00772904" w:rsidRDefault="00772904" w:rsidP="00532158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Расчеты на затраты расходных материалов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</w:t>
      </w:r>
      <w:r w:rsidRPr="00772904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) представлены в таблице </w:t>
      </w:r>
      <w:r w:rsidRPr="0077290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7.4.</w:t>
      </w:r>
    </w:p>
    <w:p w14:paraId="34675BFE" w14:textId="17B3D4AE" w:rsidR="00772904" w:rsidRPr="00C15663" w:rsidRDefault="00772904" w:rsidP="00772904">
      <w:pPr>
        <w:pStyle w:val="3"/>
        <w:spacing w:after="0" w:line="276" w:lineRule="auto"/>
        <w:ind w:left="0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Таблица 7.4 – Расчет затрат на расходные материалы</w:t>
      </w:r>
      <w:r w:rsidR="00C2075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97"/>
        <w:gridCol w:w="2062"/>
        <w:gridCol w:w="2795"/>
        <w:gridCol w:w="2151"/>
      </w:tblGrid>
      <w:tr w:rsidR="00772904" w:rsidRPr="00C15663" w14:paraId="398DF937" w14:textId="77777777" w:rsidTr="00772904">
        <w:trPr>
          <w:trHeight w:val="592"/>
        </w:trPr>
        <w:tc>
          <w:tcPr>
            <w:tcW w:w="1462" w:type="pct"/>
            <w:vAlign w:val="center"/>
          </w:tcPr>
          <w:p w14:paraId="7C40F404" w14:textId="3842F180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Категории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товаров</w:t>
            </w:r>
          </w:p>
        </w:tc>
        <w:tc>
          <w:tcPr>
            <w:tcW w:w="1041" w:type="pct"/>
            <w:vAlign w:val="center"/>
          </w:tcPr>
          <w:p w14:paraId="62DE2800" w14:textId="555A9EFE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  <w:r w:rsidRPr="007729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</w:t>
            </w:r>
            <w:proofErr w:type="spellEnd"/>
            <w:r w:rsidRPr="007729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1" w:type="pct"/>
            <w:vAlign w:val="center"/>
          </w:tcPr>
          <w:p w14:paraId="7FB16D39" w14:textId="2B8E27EC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 за единицу, руб.</w:t>
            </w:r>
          </w:p>
        </w:tc>
        <w:tc>
          <w:tcPr>
            <w:tcW w:w="1086" w:type="pct"/>
            <w:vAlign w:val="center"/>
          </w:tcPr>
          <w:p w14:paraId="54B8331E" w14:textId="1152C8E5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Стоимость, руб.</w:t>
            </w:r>
          </w:p>
        </w:tc>
      </w:tr>
      <w:tr w:rsidR="00772904" w:rsidRPr="00C15663" w14:paraId="0D49BF3F" w14:textId="77777777" w:rsidTr="00772904">
        <w:tc>
          <w:tcPr>
            <w:tcW w:w="1462" w:type="pct"/>
            <w:vAlign w:val="center"/>
          </w:tcPr>
          <w:p w14:paraId="169E7B5D" w14:textId="0193B87E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Бумага формата А1</w:t>
            </w:r>
          </w:p>
        </w:tc>
        <w:tc>
          <w:tcPr>
            <w:tcW w:w="1041" w:type="pct"/>
            <w:vAlign w:val="center"/>
          </w:tcPr>
          <w:p w14:paraId="58EF6418" w14:textId="176231E7" w:rsidR="00772904" w:rsidRPr="006B229C" w:rsidRDefault="006B229C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11" w:type="pct"/>
            <w:vAlign w:val="center"/>
          </w:tcPr>
          <w:p w14:paraId="72DFC73B" w14:textId="1C5F8C2E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6B229C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086" w:type="pct"/>
            <w:vAlign w:val="center"/>
          </w:tcPr>
          <w:p w14:paraId="0DEB0C76" w14:textId="173A89AB" w:rsidR="00772904" w:rsidRPr="00C15663" w:rsidRDefault="006B229C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20,7</w:t>
            </w:r>
          </w:p>
        </w:tc>
      </w:tr>
      <w:tr w:rsidR="00772904" w:rsidRPr="00C15663" w14:paraId="6F04EF59" w14:textId="77777777" w:rsidTr="00772904">
        <w:tc>
          <w:tcPr>
            <w:tcW w:w="1462" w:type="pct"/>
            <w:vAlign w:val="center"/>
          </w:tcPr>
          <w:p w14:paraId="613A8616" w14:textId="337232FB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Бумага формата А4</w:t>
            </w:r>
          </w:p>
        </w:tc>
        <w:tc>
          <w:tcPr>
            <w:tcW w:w="1041" w:type="pct"/>
            <w:vAlign w:val="center"/>
          </w:tcPr>
          <w:p w14:paraId="1D36EEA8" w14:textId="3CAB5BAB" w:rsidR="00772904" w:rsidRPr="00C15663" w:rsidRDefault="006B229C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11" w:type="pct"/>
            <w:vAlign w:val="center"/>
          </w:tcPr>
          <w:p w14:paraId="5F6E75C0" w14:textId="39F253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B229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6" w:type="pct"/>
            <w:vAlign w:val="center"/>
          </w:tcPr>
          <w:p w14:paraId="2BA834F9" w14:textId="5551022C" w:rsidR="00772904" w:rsidRPr="006B229C" w:rsidRDefault="006B229C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72904" w:rsidRPr="00C15663" w14:paraId="15846149" w14:textId="77777777" w:rsidTr="00772904">
        <w:tc>
          <w:tcPr>
            <w:tcW w:w="1462" w:type="pct"/>
            <w:vAlign w:val="center"/>
          </w:tcPr>
          <w:p w14:paraId="2B5F20B2" w14:textId="6F62C708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Картриджи</w:t>
            </w:r>
          </w:p>
        </w:tc>
        <w:tc>
          <w:tcPr>
            <w:tcW w:w="1041" w:type="pct"/>
            <w:vAlign w:val="center"/>
          </w:tcPr>
          <w:p w14:paraId="7B760DC6" w14:textId="057B119F" w:rsidR="00772904" w:rsidRPr="00C15663" w:rsidRDefault="006B229C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7AFB5F36" w14:textId="1FF7F9F4" w:rsidR="00772904" w:rsidRPr="006B229C" w:rsidRDefault="006B229C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086" w:type="pct"/>
            <w:vAlign w:val="center"/>
          </w:tcPr>
          <w:p w14:paraId="1880853E" w14:textId="1FD74FA4" w:rsidR="00772904" w:rsidRPr="00C15663" w:rsidRDefault="006B229C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772904" w:rsidRPr="00C15663" w14:paraId="21226C62" w14:textId="77777777" w:rsidTr="00772904">
        <w:tc>
          <w:tcPr>
            <w:tcW w:w="1462" w:type="pct"/>
            <w:vAlign w:val="center"/>
          </w:tcPr>
          <w:p w14:paraId="1EDCF2F6" w14:textId="2F6EFD1A" w:rsidR="00772904" w:rsidRPr="00772904" w:rsidRDefault="00772904" w:rsidP="0077290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Ручки</w:t>
            </w:r>
          </w:p>
        </w:tc>
        <w:tc>
          <w:tcPr>
            <w:tcW w:w="1041" w:type="pct"/>
            <w:vAlign w:val="center"/>
          </w:tcPr>
          <w:p w14:paraId="1D6184A9" w14:textId="15CF255F" w:rsidR="00772904" w:rsidRPr="00C15663" w:rsidRDefault="006B229C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1" w:type="pct"/>
            <w:vAlign w:val="center"/>
          </w:tcPr>
          <w:p w14:paraId="412B1133" w14:textId="4CA34181" w:rsidR="00772904" w:rsidRPr="006B229C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6B22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1086" w:type="pct"/>
            <w:vAlign w:val="center"/>
          </w:tcPr>
          <w:p w14:paraId="2C3FA825" w14:textId="20C4836D" w:rsidR="00772904" w:rsidRPr="00C15663" w:rsidRDefault="006B229C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</w:t>
            </w:r>
          </w:p>
        </w:tc>
      </w:tr>
      <w:tr w:rsidR="00772904" w:rsidRPr="00C15663" w14:paraId="35B6B99F" w14:textId="77777777" w:rsidTr="00772904">
        <w:tc>
          <w:tcPr>
            <w:tcW w:w="1462" w:type="pct"/>
            <w:vAlign w:val="center"/>
          </w:tcPr>
          <w:p w14:paraId="1FFFFD87" w14:textId="4C61AA7C" w:rsidR="00772904" w:rsidRPr="00772904" w:rsidRDefault="00772904" w:rsidP="0077290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Карандаши</w:t>
            </w:r>
          </w:p>
        </w:tc>
        <w:tc>
          <w:tcPr>
            <w:tcW w:w="1041" w:type="pct"/>
            <w:vAlign w:val="center"/>
          </w:tcPr>
          <w:p w14:paraId="3AADDD97" w14:textId="01B3D173" w:rsidR="00772904" w:rsidRPr="00C15663" w:rsidRDefault="006B229C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1" w:type="pct"/>
            <w:vAlign w:val="center"/>
          </w:tcPr>
          <w:p w14:paraId="3B1AB083" w14:textId="01EC0CAD" w:rsidR="00772904" w:rsidRPr="006B229C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6B22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1086" w:type="pct"/>
            <w:vAlign w:val="center"/>
          </w:tcPr>
          <w:p w14:paraId="09F27672" w14:textId="25504898" w:rsidR="00772904" w:rsidRPr="006B229C" w:rsidRDefault="006B229C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</w:t>
            </w:r>
          </w:p>
        </w:tc>
      </w:tr>
      <w:tr w:rsidR="00772904" w:rsidRPr="00C15663" w14:paraId="25C3F51D" w14:textId="77777777" w:rsidTr="00772904">
        <w:tc>
          <w:tcPr>
            <w:tcW w:w="3914" w:type="pct"/>
            <w:gridSpan w:val="3"/>
            <w:vAlign w:val="center"/>
          </w:tcPr>
          <w:p w14:paraId="7CF3F10C" w14:textId="2778B712" w:rsidR="00772904" w:rsidRPr="00772904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1086" w:type="pct"/>
            <w:vAlign w:val="center"/>
          </w:tcPr>
          <w:p w14:paraId="35735D02" w14:textId="2183CB36" w:rsidR="00772904" w:rsidRPr="006B229C" w:rsidRDefault="006B229C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,8</w:t>
            </w:r>
          </w:p>
        </w:tc>
      </w:tr>
    </w:tbl>
    <w:p w14:paraId="10F8D09A" w14:textId="10BD5115" w:rsidR="00772904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 затрат на оплату труда научно-технического персонала представлен в таблице 7.5.</w:t>
      </w:r>
    </w:p>
    <w:p w14:paraId="49DC5192" w14:textId="243217B2" w:rsidR="00687992" w:rsidRDefault="00687992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0C3D059" w14:textId="631CA126" w:rsidR="00687992" w:rsidRDefault="00687992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C5F1F32" w14:textId="77777777" w:rsidR="00687992" w:rsidRDefault="00687992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E77C67A" w14:textId="352A6231" w:rsidR="00FD5A1E" w:rsidRPr="00E93637" w:rsidRDefault="00FD5A1E" w:rsidP="00FD5A1E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 xml:space="preserve">Таблица 7.5 </w:t>
      </w:r>
      <w:r w:rsidRPr="00C1566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Расчет основной зарплаты</w:t>
      </w:r>
      <w:r w:rsidR="00E93637" w:rsidRPr="00E93637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научно-технического персонала</w:t>
      </w:r>
      <w:r w:rsidR="00E93637" w:rsidRPr="00E9363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tbl>
      <w:tblPr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0"/>
        <w:gridCol w:w="1130"/>
        <w:gridCol w:w="1014"/>
        <w:gridCol w:w="2031"/>
        <w:gridCol w:w="2179"/>
        <w:gridCol w:w="1595"/>
      </w:tblGrid>
      <w:tr w:rsidR="00FD5A1E" w:rsidRPr="00C15663" w14:paraId="0EE83847" w14:textId="77777777" w:rsidTr="00FD5A1E">
        <w:trPr>
          <w:trHeight w:val="1463"/>
        </w:trPr>
        <w:tc>
          <w:tcPr>
            <w:tcW w:w="969" w:type="pct"/>
            <w:vAlign w:val="center"/>
          </w:tcPr>
          <w:p w14:paraId="5406304D" w14:textId="6F9F24D3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573" w:type="pct"/>
            <w:vAlign w:val="center"/>
          </w:tcPr>
          <w:p w14:paraId="0C77EF17" w14:textId="6711BB76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514" w:type="pct"/>
            <w:vAlign w:val="center"/>
          </w:tcPr>
          <w:p w14:paraId="701BF528" w14:textId="49303593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Разряд работ</w:t>
            </w:r>
          </w:p>
        </w:tc>
        <w:tc>
          <w:tcPr>
            <w:tcW w:w="1030" w:type="pct"/>
            <w:vAlign w:val="center"/>
          </w:tcPr>
          <w:p w14:paraId="7B98FB62" w14:textId="71934D35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Коэффициент разряда работ</w:t>
            </w:r>
          </w:p>
        </w:tc>
        <w:tc>
          <w:tcPr>
            <w:tcW w:w="1105" w:type="pct"/>
            <w:vAlign w:val="center"/>
          </w:tcPr>
          <w:p w14:paraId="36F0E88C" w14:textId="3EF87A67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Трудоемкость, ч</w:t>
            </w:r>
          </w:p>
        </w:tc>
        <w:tc>
          <w:tcPr>
            <w:tcW w:w="809" w:type="pct"/>
            <w:vAlign w:val="center"/>
          </w:tcPr>
          <w:p w14:paraId="531605C5" w14:textId="6DE10CBE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Прямая зарплата (расценка), руб.</w:t>
            </w:r>
          </w:p>
        </w:tc>
      </w:tr>
      <w:tr w:rsidR="00FD5A1E" w:rsidRPr="00C15663" w14:paraId="6C9EB978" w14:textId="77777777" w:rsidTr="00FD5A1E">
        <w:trPr>
          <w:trHeight w:val="731"/>
        </w:trPr>
        <w:tc>
          <w:tcPr>
            <w:tcW w:w="969" w:type="pct"/>
            <w:vAlign w:val="center"/>
          </w:tcPr>
          <w:p w14:paraId="7DC3A9DF" w14:textId="5EFEC770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группы</w:t>
            </w:r>
          </w:p>
        </w:tc>
        <w:tc>
          <w:tcPr>
            <w:tcW w:w="573" w:type="pct"/>
            <w:vAlign w:val="center"/>
          </w:tcPr>
          <w:p w14:paraId="5658C50C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pct"/>
            <w:vAlign w:val="center"/>
          </w:tcPr>
          <w:p w14:paraId="268C5313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30" w:type="pct"/>
            <w:vAlign w:val="center"/>
          </w:tcPr>
          <w:p w14:paraId="705BC116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2,63</w:t>
            </w:r>
          </w:p>
        </w:tc>
        <w:tc>
          <w:tcPr>
            <w:tcW w:w="1105" w:type="pct"/>
            <w:vAlign w:val="center"/>
          </w:tcPr>
          <w:p w14:paraId="0B0B6A3F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09" w:type="pct"/>
            <w:vAlign w:val="center"/>
          </w:tcPr>
          <w:p w14:paraId="4FF7B31A" w14:textId="491E6D4F" w:rsidR="00FD5A1E" w:rsidRPr="00E93637" w:rsidRDefault="00E93637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604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,9</w:t>
            </w:r>
          </w:p>
        </w:tc>
      </w:tr>
      <w:tr w:rsidR="00FD5A1E" w:rsidRPr="00C15663" w14:paraId="3C94B986" w14:textId="77777777" w:rsidTr="00FD5A1E">
        <w:trPr>
          <w:trHeight w:val="731"/>
        </w:trPr>
        <w:tc>
          <w:tcPr>
            <w:tcW w:w="969" w:type="pct"/>
            <w:vAlign w:val="center"/>
          </w:tcPr>
          <w:p w14:paraId="203E264F" w14:textId="21D01F04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Инженер-конструктор</w:t>
            </w:r>
          </w:p>
        </w:tc>
        <w:tc>
          <w:tcPr>
            <w:tcW w:w="573" w:type="pct"/>
            <w:vAlign w:val="center"/>
          </w:tcPr>
          <w:p w14:paraId="0B5065F7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pct"/>
            <w:vAlign w:val="center"/>
          </w:tcPr>
          <w:p w14:paraId="2664703A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30" w:type="pct"/>
            <w:vAlign w:val="center"/>
          </w:tcPr>
          <w:p w14:paraId="76321D16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2,31</w:t>
            </w:r>
          </w:p>
        </w:tc>
        <w:tc>
          <w:tcPr>
            <w:tcW w:w="1105" w:type="pct"/>
            <w:vAlign w:val="center"/>
          </w:tcPr>
          <w:p w14:paraId="7B92C1C9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09" w:type="pct"/>
            <w:vAlign w:val="center"/>
          </w:tcPr>
          <w:p w14:paraId="48213255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450,45</w:t>
            </w:r>
          </w:p>
        </w:tc>
      </w:tr>
      <w:tr w:rsidR="00FD5A1E" w:rsidRPr="00C15663" w14:paraId="76AEABBA" w14:textId="77777777" w:rsidTr="00FD5A1E">
        <w:trPr>
          <w:trHeight w:val="351"/>
        </w:trPr>
        <w:tc>
          <w:tcPr>
            <w:tcW w:w="4191" w:type="pct"/>
            <w:gridSpan w:val="5"/>
            <w:vAlign w:val="center"/>
          </w:tcPr>
          <w:p w14:paraId="309E30EF" w14:textId="613DD0AF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809" w:type="pct"/>
            <w:vAlign w:val="center"/>
          </w:tcPr>
          <w:p w14:paraId="3FC7FFD7" w14:textId="629DFD80" w:rsidR="00FD5A1E" w:rsidRPr="00C15663" w:rsidRDefault="00E93637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1136,2</w:t>
            </w:r>
          </w:p>
        </w:tc>
      </w:tr>
    </w:tbl>
    <w:p w14:paraId="2E04853A" w14:textId="2DE91FC7" w:rsidR="00FD5A1E" w:rsidRDefault="00FD5A1E" w:rsidP="00281198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Дополнительная зарплата</w:t>
      </w:r>
      <w:r w:rsidR="00C2075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1C06C2E1" w14:textId="1528ECBD" w:rsidR="00FD5A1E" w:rsidRDefault="00BD47CB" w:rsidP="00281198">
      <w:pPr>
        <w:pStyle w:val="3"/>
        <w:spacing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1136,2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=681</m:t>
          </m:r>
          <m:r>
            <w:rPr>
              <w:rFonts w:ascii="Cambria Math" w:hAnsi="Cambria Math"/>
              <w:sz w:val="28"/>
              <w:szCs w:val="28"/>
              <w:lang w:val="en-US"/>
            </w:rPr>
            <m:t>,72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788E60B1" w14:textId="751C193C" w:rsidR="00FD5A1E" w:rsidRPr="00C15663" w:rsidRDefault="00FD5A1E" w:rsidP="00FD5A1E">
      <w:pPr>
        <w:pStyle w:val="3"/>
        <w:spacing w:before="240" w:line="276" w:lineRule="auto"/>
        <w:ind w:left="0" w:firstLine="720"/>
        <w:contextualSpacing/>
        <w:jc w:val="both"/>
        <w:rPr>
          <w:sz w:val="28"/>
          <w:szCs w:val="28"/>
        </w:rPr>
      </w:pPr>
      <w:r w:rsidRPr="00FD5A1E">
        <w:rPr>
          <w:sz w:val="28"/>
          <w:szCs w:val="28"/>
        </w:rPr>
        <w:t>Отчисления на социальные нужды</w:t>
      </w:r>
      <w:r w:rsidR="00C2075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(Р</m:t>
            </m:r>
          </m:e>
          <m:sub>
            <m:r>
              <m:rPr>
                <m:nor/>
              </m:rPr>
              <w:rPr>
                <w:bCs/>
                <w:iCs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D5A1E">
        <w:rPr>
          <w:sz w:val="28"/>
          <w:szCs w:val="28"/>
        </w:rPr>
        <w:t>:</w:t>
      </w:r>
    </w:p>
    <w:p w14:paraId="1E4A7EE7" w14:textId="359E5F83" w:rsidR="00FD5A1E" w:rsidRPr="00FD5A1E" w:rsidRDefault="00BD47CB" w:rsidP="00FD5A1E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1136,2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681,27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 w:eastAsia="zh-CN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 636</m:t>
          </m:r>
          <m:r>
            <w:rPr>
              <w:rFonts w:ascii="Cambria Math" w:hAnsi="Cambria Math" w:cs="Times New Roman"/>
              <w:sz w:val="28"/>
              <w:szCs w:val="28"/>
            </w:rPr>
            <m:t>,27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1A4A47F" w14:textId="47C59DBC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Накладные расходы</w:t>
      </w:r>
      <w:r w:rsidR="00C2075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63DDC111" w14:textId="0406FCE8" w:rsidR="00FD5A1E" w:rsidRPr="00C15663" w:rsidRDefault="00BD47CB" w:rsidP="00FD5A1E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1136,2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zh-CN"/>
                </w:rPr>
                <m:t>*1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zh-CN"/>
                </w:rPr>
                <m:t>70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zh-CN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zh-CN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=1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931,54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р</m:t>
          </m:r>
        </m:oMath>
      </m:oMathPara>
    </w:p>
    <w:p w14:paraId="190159C6" w14:textId="3BEBB842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Себестоимость разработки</w:t>
      </w:r>
      <w:r w:rsidR="00C2075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00AB7441" w14:textId="77777777" w:rsidR="00FD5A1E" w:rsidRPr="00C15663" w:rsidRDefault="00BD47CB" w:rsidP="00B01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30C64752" w14:textId="036A6135" w:rsidR="00FD5A1E" w:rsidRPr="00C15663" w:rsidRDefault="00BD47CB" w:rsidP="00FD5A1E">
      <w:pPr>
        <w:tabs>
          <w:tab w:val="left" w:pos="118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107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,8+1136,2+</m:t>
          </m:r>
          <m:r>
            <w:rPr>
              <w:rFonts w:ascii="Cambria Math" w:hAnsi="Cambria Math"/>
              <w:sz w:val="28"/>
              <w:szCs w:val="28"/>
            </w:rPr>
            <m:t>681,72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636</m:t>
          </m:r>
          <m:r>
            <w:rPr>
              <w:rFonts w:ascii="Cambria Math" w:hAnsi="Cambria Math" w:cs="Times New Roman"/>
              <w:sz w:val="28"/>
              <w:szCs w:val="28"/>
            </w:rPr>
            <m:t>,27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931,54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4493,53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51FF31E7" w14:textId="481775B5" w:rsidR="00FD5A1E" w:rsidRDefault="006D7FB7" w:rsidP="00FD5A1E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Инвестиции в разработку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раз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системы обеспечения безопасности котельной жилого дома</w:t>
      </w:r>
      <w:r w:rsidR="00A53E07">
        <w:rPr>
          <w:rFonts w:ascii="Times New Roman" w:eastAsiaTheme="minorEastAsia" w:hAnsi="Times New Roman" w:cs="Times New Roman"/>
          <w:sz w:val="28"/>
          <w:szCs w:val="28"/>
          <w:lang w:val="ru-RU"/>
        </w:rPr>
        <w:t>, согласно смет</w:t>
      </w:r>
      <w:r w:rsidR="009753EE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предприятия</w:t>
      </w:r>
      <w:r w:rsidR="00A53E07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составляет</w:t>
      </w:r>
      <w:r w:rsidR="00FD5A1E"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2AF63AB2" w14:textId="033DB26F" w:rsidR="00FD5A1E" w:rsidRPr="00696080" w:rsidRDefault="00BD47CB" w:rsidP="00FD5A1E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=4493,53 р</m:t>
          </m:r>
        </m:oMath>
      </m:oMathPara>
    </w:p>
    <w:p w14:paraId="77A906F6" w14:textId="4598EF5B" w:rsidR="00AD1CC0" w:rsidRDefault="006E37FB" w:rsidP="00AD1CC0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Производство продукции будет осуществляться на действующем оборудовании на свободных производственных мощностях, следовательно, и</w:t>
      </w:r>
      <w:r w:rsidR="00301DBE">
        <w:rPr>
          <w:rFonts w:ascii="Times New Roman" w:eastAsiaTheme="minorEastAsia" w:hAnsi="Times New Roman" w:cs="Times New Roman"/>
          <w:sz w:val="28"/>
          <w:szCs w:val="28"/>
          <w:lang w:val="ru-RU"/>
        </w:rPr>
        <w:t>нвестиции в основной капитал не требуются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F279DA7" w14:textId="77621B1F" w:rsidR="007A10CA" w:rsidRPr="007A10CA" w:rsidRDefault="007A10CA" w:rsidP="007A10C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10CA">
        <w:rPr>
          <w:rFonts w:ascii="Times New Roman" w:hAnsi="Times New Roman" w:cs="Times New Roman"/>
          <w:sz w:val="28"/>
          <w:szCs w:val="28"/>
          <w:lang w:val="ru-RU"/>
        </w:rPr>
        <w:t xml:space="preserve">Для производства нового вида продукции требуется прирост инвестиций в собственный оборотный капитал в размере </w:t>
      </w:r>
      <w:r w:rsidR="00545AB0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7A10CA">
        <w:rPr>
          <w:rFonts w:ascii="Times New Roman" w:hAnsi="Times New Roman" w:cs="Times New Roman"/>
          <w:sz w:val="28"/>
          <w:szCs w:val="28"/>
          <w:lang w:val="ru-RU"/>
        </w:rPr>
        <w:t>% общей годовой потребности в материальных ресурсах.</w:t>
      </w:r>
    </w:p>
    <w:p w14:paraId="1A4C55A1" w14:textId="563FB06A" w:rsidR="00AD1CC0" w:rsidRDefault="00AD1CC0" w:rsidP="00AD1CC0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Годовая потребность в комплектующих изделиях</w:t>
      </w:r>
      <w:r w:rsidR="002F13C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AD1CC0" w:rsidRPr="003459FC" w14:paraId="798B323D" w14:textId="77777777" w:rsidTr="00FF0F66">
        <w:trPr>
          <w:trHeight w:val="1036"/>
        </w:trPr>
        <w:tc>
          <w:tcPr>
            <w:tcW w:w="4539" w:type="pct"/>
            <w:vAlign w:val="center"/>
          </w:tcPr>
          <w:p w14:paraId="7D7DB616" w14:textId="43E1145F" w:rsidR="00AD1CC0" w:rsidRPr="003A60A2" w:rsidRDefault="00BD47CB" w:rsidP="00FF0F66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*N=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153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,05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1</m:t>
                </m:r>
                <m: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50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22957,5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5ABF5776" w14:textId="3949EE92" w:rsidR="00AD1CC0" w:rsidRPr="00971E33" w:rsidRDefault="00AD1CC0" w:rsidP="00FF0F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A10C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888CDB3" w14:textId="4DD5AA45" w:rsidR="003A60A2" w:rsidRPr="003D69A1" w:rsidRDefault="003A60A2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A60A2">
        <w:rPr>
          <w:rFonts w:ascii="Times New Roman" w:eastAsiaTheme="minorEastAsia" w:hAnsi="Times New Roman" w:cs="Times New Roman"/>
          <w:sz w:val="28"/>
          <w:szCs w:val="28"/>
          <w:lang w:val="ru-RU"/>
        </w:rPr>
        <w:t>Инвестиции в прирост собственного оборотного капитала</w:t>
      </w:r>
      <w:r w:rsidR="002F13C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3A60A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D69A1">
        <w:rPr>
          <w:rFonts w:ascii="Times New Roman" w:eastAsiaTheme="minorEastAsia" w:hAnsi="Times New Roman" w:cs="Times New Roman"/>
          <w:sz w:val="28"/>
          <w:szCs w:val="28"/>
          <w:lang w:val="ru-RU"/>
        </w:rPr>
        <w:t>вычисляются по формуле: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3A60A2" w:rsidRPr="003459FC" w14:paraId="1F0E8BF2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A9B6C5" w14:textId="23317A92" w:rsidR="003A60A2" w:rsidRPr="003A60A2" w:rsidRDefault="00BD47CB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=0.15*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22957,5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3443,63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07D55AF1" w14:textId="3D5E399D" w:rsidR="003A60A2" w:rsidRPr="00971E33" w:rsidRDefault="003A60A2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A10C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77E1BFA" w14:textId="318A3249" w:rsidR="00A53E07" w:rsidRPr="00CE6FAD" w:rsidRDefault="00A53E07" w:rsidP="00A53E07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Инвестиции в собственный оборотный капитал изменяются по годам </w:t>
      </w:r>
      <w:r w:rsidR="006E37F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за счет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увеличения производимых устройств на </w:t>
      </w:r>
      <w:r w:rsidR="00545AB0" w:rsidRPr="00545AB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15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% каждый год </w:t>
      </w:r>
      <w:r w:rsidR="006E37F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 сравнению с предыдущим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 Из этого следует формула расч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 инвестиций в оборотный капитал (при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те прироста собственного оборотного капитала в </w:t>
      </w:r>
      <w:r w:rsidR="00545AB0" w:rsidRPr="00545AB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15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%):</w:t>
      </w:r>
    </w:p>
    <w:p w14:paraId="7C04049B" w14:textId="45239A98" w:rsidR="00A53E07" w:rsidRPr="00696080" w:rsidRDefault="00A53E07" w:rsidP="00A53E07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=0,15*∆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Р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*0,15*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153,05= 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516,54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4131B6C1" w14:textId="64366729" w:rsidR="00A53E07" w:rsidRPr="00696080" w:rsidRDefault="00A53E07" w:rsidP="00A53E07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=0,15*∆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Р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*0,15*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594,03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5AF65740" w14:textId="3D4A3788" w:rsidR="00A53E07" w:rsidRPr="00696080" w:rsidRDefault="00A53E07" w:rsidP="00A53E07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=0,15*∆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Р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*0,15*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683,13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16A165D6" w14:textId="4271DF79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7.4 Расч</w:t>
      </w:r>
      <w:r w:rsidR="00B56337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т показателей экономической эффективности проекта</w:t>
      </w:r>
    </w:p>
    <w:p w14:paraId="09FB6E18" w14:textId="760DC0CB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тному году пут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м умножения затрат и результатов на коэффициент дисконтирования</w:t>
      </w:r>
      <w:r w:rsidR="002F13C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, который определяется следующим образом: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455B38" w:rsidRPr="003459FC" w14:paraId="6A321E0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314E8D1E" w14:textId="2F4B48DD" w:rsidR="00455B38" w:rsidRPr="00455B38" w:rsidRDefault="00BD47CB" w:rsidP="00455B38">
            <w:pPr>
              <w:spacing w:before="240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888A65" w14:textId="1CCF24BF" w:rsidR="00455B38" w:rsidRPr="00971E33" w:rsidRDefault="00455B38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532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AAF4748" w14:textId="698EB086" w:rsidR="00455B38" w:rsidRPr="00545AB0" w:rsidRDefault="00455B38" w:rsidP="00B00D6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требуемая норма дисконта (1</w:t>
      </w:r>
      <w:r w:rsidR="00545AB0">
        <w:rPr>
          <w:rFonts w:ascii="Times New Roman" w:eastAsiaTheme="minorEastAsia" w:hAnsi="Times New Roman" w:cs="Times New Roman"/>
          <w:sz w:val="28"/>
          <w:szCs w:val="28"/>
          <w:lang w:val="ru-RU"/>
        </w:rPr>
        <w:t>0-13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%),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порядковый номер года, затраты и результаты которого приводятся к расч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тному году;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545AB0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расчетный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год (в качестве </w:t>
      </w:r>
      <w:r w:rsidR="00772904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расчетного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года принимается год вложения инвестиций,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1).</w:t>
      </w:r>
      <w:r w:rsidR="00545AB0" w:rsidRPr="00545AB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45AB0">
        <w:rPr>
          <w:rFonts w:ascii="Times New Roman" w:eastAsiaTheme="minorEastAsia" w:hAnsi="Times New Roman" w:cs="Times New Roman"/>
          <w:sz w:val="28"/>
          <w:szCs w:val="28"/>
          <w:lang w:val="ru-RU"/>
        </w:rPr>
        <w:t>Примем Е</w:t>
      </w:r>
      <w:r w:rsidR="00545AB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Н</w:t>
      </w:r>
      <w:r w:rsidR="00545AB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11%</w:t>
      </w:r>
      <w:r w:rsidR="00545AB0" w:rsidRPr="00545AB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2C7E315" w14:textId="2216FC0B" w:rsidR="008546B1" w:rsidRPr="00545AB0" w:rsidRDefault="008546B1" w:rsidP="00663689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546B1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второго года коэффициент дисконтирования</w:t>
      </w:r>
      <w:r w:rsidR="00545AB0" w:rsidRPr="00545AB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546B1">
        <w:rPr>
          <w:rFonts w:ascii="Times New Roman" w:eastAsiaTheme="minorEastAsia" w:hAnsi="Times New Roman" w:cs="Times New Roman"/>
          <w:sz w:val="28"/>
          <w:szCs w:val="28"/>
          <w:lang w:val="ru-RU"/>
        </w:rPr>
        <w:t>равен</w:t>
      </w:r>
      <w:r w:rsidR="00545AB0" w:rsidRPr="00545AB0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0B3311E1" w14:textId="39D7E3DD" w:rsidR="008546B1" w:rsidRPr="001B2063" w:rsidRDefault="00BD47CB" w:rsidP="00455B38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1+0,11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=0,9009</m:t>
          </m:r>
        </m:oMath>
      </m:oMathPara>
    </w:p>
    <w:p w14:paraId="5FF3DBF6" w14:textId="66CFF308" w:rsidR="00663689" w:rsidRDefault="00663689" w:rsidP="00663689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третьего года коэффициент дисконтирования</w:t>
      </w:r>
      <w:r w:rsidR="00545AB0" w:rsidRPr="00545AB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равен:</w:t>
      </w:r>
    </w:p>
    <w:p w14:paraId="1837ECFB" w14:textId="1455ED16" w:rsidR="00663689" w:rsidRPr="00663689" w:rsidRDefault="00BD47CB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=0,8116</m:t>
          </m:r>
        </m:oMath>
      </m:oMathPara>
    </w:p>
    <w:p w14:paraId="20A014DA" w14:textId="52AB6D38" w:rsidR="00663689" w:rsidRPr="00663689" w:rsidRDefault="00663689" w:rsidP="00663689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Для четв</w:t>
      </w:r>
      <w:r w:rsid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ртого года коэффициент дисконтирования</w:t>
      </w:r>
      <w:r w:rsidR="00545AB0" w:rsidRPr="00545AB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равен:</w:t>
      </w:r>
    </w:p>
    <w:p w14:paraId="34814355" w14:textId="743D5A0E" w:rsidR="00663689" w:rsidRPr="00663689" w:rsidRDefault="00BD47CB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=0,7312</m:t>
          </m:r>
        </m:oMath>
      </m:oMathPara>
    </w:p>
    <w:p w14:paraId="460C9C68" w14:textId="549E9232" w:rsidR="000F01CA" w:rsidRPr="000F01CA" w:rsidRDefault="000F01CA" w:rsidP="000F01CA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т чистого дисконтированного дохода за четыре года реализации проекта и срока окупаемости инвестиций представлены в таблице 7.</w:t>
      </w:r>
      <w:r w:rsidR="005F14D3" w:rsidRPr="005F14D3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F1318A9" w14:textId="793678BD" w:rsidR="00CE6FAD" w:rsidRDefault="00CE6FAD" w:rsidP="00076B40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Прирост чистой прибыли с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</w:t>
      </w:r>
      <w:r w:rsidR="002F13C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B00D68" w:rsidRPr="003459FC" w14:paraId="0064CB66" w14:textId="77777777" w:rsidTr="00B00D68">
        <w:trPr>
          <w:trHeight w:val="561"/>
        </w:trPr>
        <w:tc>
          <w:tcPr>
            <w:tcW w:w="4539" w:type="pct"/>
            <w:vAlign w:val="center"/>
          </w:tcPr>
          <w:p w14:paraId="3B1995E8" w14:textId="0CB423A5" w:rsidR="00B00D68" w:rsidRPr="00B00D68" w:rsidRDefault="00BD47CB" w:rsidP="00B00D68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5F98B501" w14:textId="0870A5F6" w:rsidR="00B00D68" w:rsidRPr="00971E33" w:rsidRDefault="00B00D68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532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66D46C4" w14:textId="69F7BEB0" w:rsidR="00B00D68" w:rsidRPr="00B00D68" w:rsidRDefault="00B00D68" w:rsidP="00B00D68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proofErr w:type="spellEnd"/>
      <w:r w:rsidRPr="00B00D6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порядковый номер года.</w:t>
      </w:r>
    </w:p>
    <w:p w14:paraId="1D3F4DE9" w14:textId="101774FF" w:rsidR="00D967A0" w:rsidRDefault="00D70D3C" w:rsidP="00D70D3C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с уч</w:t>
      </w:r>
      <w:r w:rsidR="00B5633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</w:t>
      </w:r>
      <w:r w:rsidR="002F13C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вычисляются по формуле: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967FED" w:rsidRPr="003459FC" w14:paraId="671BD172" w14:textId="77777777" w:rsidTr="00BF5D1A">
        <w:trPr>
          <w:trHeight w:val="561"/>
        </w:trPr>
        <w:tc>
          <w:tcPr>
            <w:tcW w:w="4539" w:type="pct"/>
            <w:vAlign w:val="center"/>
          </w:tcPr>
          <w:p w14:paraId="37F1823C" w14:textId="3C0783BF" w:rsidR="00967FED" w:rsidRPr="00967FED" w:rsidRDefault="00BD47CB" w:rsidP="00967FE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471E0E6A" w14:textId="3F8B8DB7" w:rsidR="00967FED" w:rsidRPr="00971E33" w:rsidRDefault="00967FED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532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A36C175" w14:textId="27465F22" w:rsidR="00967FED" w:rsidRPr="00967FED" w:rsidRDefault="00967FED" w:rsidP="000C6BD1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proofErr w:type="spellEnd"/>
      <w:r w:rsidRPr="00967FE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– порядковый номер года.</w:t>
      </w:r>
    </w:p>
    <w:p w14:paraId="678C87B1" w14:textId="73433243" w:rsidR="00D70D3C" w:rsidRDefault="000C6BD1" w:rsidP="000C6BD1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C6BD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Чистый дисконтный доход</w:t>
      </w:r>
      <w:r w:rsidR="002F13C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(ЧДД)</m:t>
        </m:r>
      </m:oMath>
      <w:r w:rsidRPr="000C6BD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вычисляется по формуле:</w:t>
      </w:r>
    </w:p>
    <w:tbl>
      <w:tblPr>
        <w:tblStyle w:val="a4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  <w:gridCol w:w="914"/>
      </w:tblGrid>
      <w:tr w:rsidR="00967FED" w:rsidRPr="003459FC" w14:paraId="188FC3AA" w14:textId="77777777" w:rsidTr="00BF5D1A">
        <w:trPr>
          <w:trHeight w:val="561"/>
        </w:trPr>
        <w:tc>
          <w:tcPr>
            <w:tcW w:w="4539" w:type="pct"/>
            <w:vAlign w:val="center"/>
          </w:tcPr>
          <w:p w14:paraId="554A7CD5" w14:textId="56480141" w:rsidR="00967FED" w:rsidRPr="00967FED" w:rsidRDefault="00BD47CB" w:rsidP="00967FE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ЧДД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ti,</m:t>
                    </m:r>
                  </m:sub>
                </m:sSub>
              </m:oMath>
            </m:oMathPara>
          </w:p>
        </w:tc>
        <w:tc>
          <w:tcPr>
            <w:tcW w:w="461" w:type="pct"/>
            <w:vAlign w:val="center"/>
          </w:tcPr>
          <w:p w14:paraId="25A3D0D8" w14:textId="111FA618" w:rsidR="00967FED" w:rsidRPr="00971E33" w:rsidRDefault="00967FED" w:rsidP="00BF5D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532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1CC65C7" w14:textId="06E77B63" w:rsidR="00967FED" w:rsidRPr="00967FED" w:rsidRDefault="00967FED" w:rsidP="00967FED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proofErr w:type="spellEnd"/>
      <w:r w:rsidRPr="00967FE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порядковый номер года.</w:t>
      </w:r>
    </w:p>
    <w:p w14:paraId="243E8F36" w14:textId="2364EC5D" w:rsidR="000C6BD1" w:rsidRDefault="004265A6" w:rsidP="004265A6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7.</w:t>
      </w:r>
      <w:r w:rsidR="005F14D3" w:rsidRPr="00741F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6</w:t>
      </w: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Экономические результаты работы предприятия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80"/>
        <w:gridCol w:w="1862"/>
        <w:gridCol w:w="1296"/>
        <w:gridCol w:w="1321"/>
        <w:gridCol w:w="1321"/>
        <w:gridCol w:w="1325"/>
      </w:tblGrid>
      <w:tr w:rsidR="004265A6" w:rsidRPr="003459FC" w14:paraId="24CF29F7" w14:textId="77777777" w:rsidTr="00956CA1">
        <w:tc>
          <w:tcPr>
            <w:tcW w:w="1403" w:type="pct"/>
            <w:vMerge w:val="restart"/>
            <w:vAlign w:val="center"/>
          </w:tcPr>
          <w:p w14:paraId="6E7B594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940" w:type="pct"/>
            <w:vMerge w:val="restart"/>
            <w:vAlign w:val="center"/>
          </w:tcPr>
          <w:p w14:paraId="0D1BCCD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657" w:type="pct"/>
            <w:gridSpan w:val="4"/>
            <w:vAlign w:val="center"/>
          </w:tcPr>
          <w:p w14:paraId="7E8DE67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По годам производства</w:t>
            </w:r>
          </w:p>
        </w:tc>
      </w:tr>
      <w:tr w:rsidR="004265A6" w:rsidRPr="003459FC" w14:paraId="792B7E7D" w14:textId="77777777" w:rsidTr="00956CA1">
        <w:tc>
          <w:tcPr>
            <w:tcW w:w="1403" w:type="pct"/>
            <w:vMerge/>
            <w:vAlign w:val="center"/>
          </w:tcPr>
          <w:p w14:paraId="3A89AE3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40" w:type="pct"/>
            <w:vMerge/>
            <w:vAlign w:val="center"/>
          </w:tcPr>
          <w:p w14:paraId="4EEC4FE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5AC1993F" w14:textId="6AEE1DA0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2021</w:t>
            </w:r>
          </w:p>
        </w:tc>
        <w:tc>
          <w:tcPr>
            <w:tcW w:w="667" w:type="pct"/>
            <w:vAlign w:val="center"/>
          </w:tcPr>
          <w:p w14:paraId="5020E14C" w14:textId="4ED89AB4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2022</w:t>
            </w:r>
          </w:p>
        </w:tc>
        <w:tc>
          <w:tcPr>
            <w:tcW w:w="667" w:type="pct"/>
            <w:vAlign w:val="center"/>
          </w:tcPr>
          <w:p w14:paraId="18701187" w14:textId="490336AF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2023</w:t>
            </w:r>
          </w:p>
        </w:tc>
        <w:tc>
          <w:tcPr>
            <w:tcW w:w="669" w:type="pct"/>
            <w:vAlign w:val="center"/>
          </w:tcPr>
          <w:p w14:paraId="1E5D379F" w14:textId="6E7F24F7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2024</w:t>
            </w:r>
          </w:p>
        </w:tc>
      </w:tr>
      <w:tr w:rsidR="004265A6" w:rsidRPr="003459FC" w14:paraId="78BB89A8" w14:textId="77777777" w:rsidTr="00956CA1">
        <w:tc>
          <w:tcPr>
            <w:tcW w:w="1403" w:type="pct"/>
            <w:vAlign w:val="center"/>
          </w:tcPr>
          <w:p w14:paraId="14A0764D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940" w:type="pct"/>
            <w:vAlign w:val="center"/>
          </w:tcPr>
          <w:p w14:paraId="6AE7293C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4125C4A7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60F61D3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5CCB01E5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9" w:type="pct"/>
            <w:vAlign w:val="center"/>
          </w:tcPr>
          <w:p w14:paraId="73149C4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5DE3B1D9" w14:textId="77777777" w:rsidTr="00956CA1">
        <w:tc>
          <w:tcPr>
            <w:tcW w:w="1403" w:type="pct"/>
            <w:vAlign w:val="center"/>
          </w:tcPr>
          <w:p w14:paraId="4D9CF1A2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Выпуск изделий, шт.</w:t>
            </w:r>
          </w:p>
        </w:tc>
        <w:tc>
          <w:tcPr>
            <w:tcW w:w="940" w:type="pct"/>
            <w:vAlign w:val="center"/>
          </w:tcPr>
          <w:p w14:paraId="18EEBA95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654" w:type="pct"/>
            <w:vAlign w:val="center"/>
          </w:tcPr>
          <w:p w14:paraId="19789ABB" w14:textId="7E8FACEE" w:rsidR="004265A6" w:rsidRPr="004265A6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667" w:type="pct"/>
            <w:vAlign w:val="center"/>
          </w:tcPr>
          <w:p w14:paraId="42D4BF0A" w14:textId="183087EC" w:rsidR="004265A6" w:rsidRPr="004265A6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173</w:t>
            </w:r>
          </w:p>
        </w:tc>
        <w:tc>
          <w:tcPr>
            <w:tcW w:w="667" w:type="pct"/>
            <w:vAlign w:val="center"/>
          </w:tcPr>
          <w:p w14:paraId="76B1CAEE" w14:textId="48358815" w:rsidR="004265A6" w:rsidRPr="004265A6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198</w:t>
            </w:r>
          </w:p>
        </w:tc>
        <w:tc>
          <w:tcPr>
            <w:tcW w:w="669" w:type="pct"/>
            <w:vAlign w:val="center"/>
          </w:tcPr>
          <w:p w14:paraId="1DC306AC" w14:textId="38682B1F" w:rsidR="004265A6" w:rsidRPr="006C5D91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228</w:t>
            </w:r>
          </w:p>
        </w:tc>
      </w:tr>
      <w:tr w:rsidR="004265A6" w:rsidRPr="003459FC" w14:paraId="580B36AF" w14:textId="77777777" w:rsidTr="00956CA1">
        <w:tc>
          <w:tcPr>
            <w:tcW w:w="1403" w:type="pct"/>
            <w:vAlign w:val="center"/>
          </w:tcPr>
          <w:p w14:paraId="032AC8F9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р.</w:t>
            </w:r>
          </w:p>
        </w:tc>
        <w:tc>
          <w:tcPr>
            <w:tcW w:w="940" w:type="pct"/>
            <w:vAlign w:val="center"/>
          </w:tcPr>
          <w:p w14:paraId="1B6CA498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654" w:type="pct"/>
            <w:vAlign w:val="center"/>
          </w:tcPr>
          <w:p w14:paraId="31F30E2C" w14:textId="12E08B73" w:rsidR="004265A6" w:rsidRPr="008233F1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7477,23</w:t>
            </w:r>
          </w:p>
        </w:tc>
        <w:tc>
          <w:tcPr>
            <w:tcW w:w="667" w:type="pct"/>
            <w:vAlign w:val="center"/>
          </w:tcPr>
          <w:p w14:paraId="54738C3E" w14:textId="42FFB6CF" w:rsidR="004265A6" w:rsidRPr="003459FC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8598,81</w:t>
            </w:r>
          </w:p>
        </w:tc>
        <w:tc>
          <w:tcPr>
            <w:tcW w:w="667" w:type="pct"/>
            <w:vAlign w:val="center"/>
          </w:tcPr>
          <w:p w14:paraId="6FD813B1" w14:textId="4E767D95" w:rsidR="004265A6" w:rsidRPr="003459FC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9888,63</w:t>
            </w:r>
          </w:p>
        </w:tc>
        <w:tc>
          <w:tcPr>
            <w:tcW w:w="669" w:type="pct"/>
            <w:vAlign w:val="center"/>
          </w:tcPr>
          <w:p w14:paraId="4F786017" w14:textId="69523C6D" w:rsidR="004265A6" w:rsidRPr="008233F1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11371,93</w:t>
            </w:r>
          </w:p>
        </w:tc>
      </w:tr>
      <w:tr w:rsidR="004265A6" w:rsidRPr="003459FC" w14:paraId="0FCF4442" w14:textId="77777777" w:rsidTr="00956CA1">
        <w:tc>
          <w:tcPr>
            <w:tcW w:w="1403" w:type="pct"/>
            <w:vAlign w:val="center"/>
          </w:tcPr>
          <w:p w14:paraId="5A6FC37E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дисконта</w:t>
            </w:r>
          </w:p>
        </w:tc>
        <w:tc>
          <w:tcPr>
            <w:tcW w:w="940" w:type="pct"/>
            <w:vAlign w:val="center"/>
          </w:tcPr>
          <w:p w14:paraId="0CABA9EB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30A25A7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pct"/>
            <w:vAlign w:val="center"/>
          </w:tcPr>
          <w:p w14:paraId="5F763723" w14:textId="559E74D1" w:rsidR="004265A6" w:rsidRPr="008233F1" w:rsidRDefault="008233F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233F1">
              <w:rPr>
                <w:rFonts w:ascii="Times New Roman" w:eastAsiaTheme="minorEastAsia" w:hAnsi="Times New Roman" w:cs="Times New Roman"/>
                <w:sz w:val="28"/>
                <w:szCs w:val="28"/>
              </w:rPr>
              <w:t>0,9009</w:t>
            </w:r>
          </w:p>
        </w:tc>
        <w:tc>
          <w:tcPr>
            <w:tcW w:w="667" w:type="pct"/>
            <w:vAlign w:val="center"/>
          </w:tcPr>
          <w:p w14:paraId="552E2FBA" w14:textId="78327D53" w:rsidR="004265A6" w:rsidRPr="003459FC" w:rsidRDefault="008233F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233F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0,8116</w:t>
            </w:r>
          </w:p>
        </w:tc>
        <w:tc>
          <w:tcPr>
            <w:tcW w:w="669" w:type="pct"/>
            <w:vAlign w:val="center"/>
          </w:tcPr>
          <w:p w14:paraId="67E9CFA1" w14:textId="4501FBFA" w:rsidR="004265A6" w:rsidRPr="003459FC" w:rsidRDefault="008233F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233F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0,7312</w:t>
            </w:r>
          </w:p>
        </w:tc>
      </w:tr>
      <w:tr w:rsidR="008233F1" w:rsidRPr="0065353D" w14:paraId="7241242B" w14:textId="77777777" w:rsidTr="00956CA1">
        <w:tc>
          <w:tcPr>
            <w:tcW w:w="1403" w:type="pct"/>
            <w:vAlign w:val="center"/>
          </w:tcPr>
          <w:p w14:paraId="1D7A599E" w14:textId="572163C2" w:rsidR="008233F1" w:rsidRPr="003459FC" w:rsidRDefault="008233F1" w:rsidP="008233F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 с уч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том фактора времени, р.</w:t>
            </w:r>
          </w:p>
        </w:tc>
        <w:tc>
          <w:tcPr>
            <w:tcW w:w="940" w:type="pct"/>
            <w:vAlign w:val="center"/>
          </w:tcPr>
          <w:p w14:paraId="79CCBA5E" w14:textId="77777777" w:rsidR="008233F1" w:rsidRPr="003459FC" w:rsidRDefault="008233F1" w:rsidP="008233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3E169C4A" w14:textId="539CAC4A" w:rsidR="008233F1" w:rsidRPr="0058609A" w:rsidRDefault="00A66D9B" w:rsidP="008233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7477,23</w:t>
            </w:r>
          </w:p>
        </w:tc>
        <w:tc>
          <w:tcPr>
            <w:tcW w:w="667" w:type="pct"/>
            <w:vAlign w:val="center"/>
          </w:tcPr>
          <w:p w14:paraId="04768B58" w14:textId="5699DC5B" w:rsidR="008233F1" w:rsidRPr="003459FC" w:rsidRDefault="00A66D9B" w:rsidP="008233F1">
            <w:pPr>
              <w:tabs>
                <w:tab w:val="center" w:pos="52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7746,68</w:t>
            </w:r>
          </w:p>
        </w:tc>
        <w:tc>
          <w:tcPr>
            <w:tcW w:w="667" w:type="pct"/>
            <w:vAlign w:val="center"/>
          </w:tcPr>
          <w:p w14:paraId="52CC54E2" w14:textId="71AB6E3E" w:rsidR="008233F1" w:rsidRPr="003459FC" w:rsidRDefault="00A66D9B" w:rsidP="008233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8025,84</w:t>
            </w:r>
          </w:p>
        </w:tc>
        <w:tc>
          <w:tcPr>
            <w:tcW w:w="669" w:type="pct"/>
            <w:vAlign w:val="center"/>
          </w:tcPr>
          <w:p w14:paraId="03E1387F" w14:textId="4A6A258F" w:rsidR="008233F1" w:rsidRPr="003459FC" w:rsidRDefault="00A66D9B" w:rsidP="008233F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8315,06</w:t>
            </w:r>
          </w:p>
        </w:tc>
      </w:tr>
      <w:tr w:rsidR="004265A6" w:rsidRPr="003459FC" w14:paraId="5D5B679A" w14:textId="77777777" w:rsidTr="00956CA1">
        <w:tc>
          <w:tcPr>
            <w:tcW w:w="1403" w:type="pct"/>
            <w:vAlign w:val="center"/>
          </w:tcPr>
          <w:p w14:paraId="4815832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940" w:type="pct"/>
            <w:vAlign w:val="center"/>
          </w:tcPr>
          <w:p w14:paraId="7C54460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48106259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3799D37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  <w:vAlign w:val="center"/>
          </w:tcPr>
          <w:p w14:paraId="23523B9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9" w:type="pct"/>
            <w:vAlign w:val="center"/>
          </w:tcPr>
          <w:p w14:paraId="24C60F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23EA67DA" w14:textId="77777777" w:rsidTr="00956CA1">
        <w:tc>
          <w:tcPr>
            <w:tcW w:w="1403" w:type="pct"/>
            <w:vAlign w:val="center"/>
          </w:tcPr>
          <w:p w14:paraId="16A26261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разработку нового изделия, р.</w:t>
            </w:r>
          </w:p>
        </w:tc>
        <w:tc>
          <w:tcPr>
            <w:tcW w:w="940" w:type="pct"/>
            <w:vAlign w:val="center"/>
          </w:tcPr>
          <w:p w14:paraId="6EA4D8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раз</w:t>
            </w:r>
            <w:proofErr w:type="spellEnd"/>
          </w:p>
        </w:tc>
        <w:tc>
          <w:tcPr>
            <w:tcW w:w="654" w:type="pct"/>
            <w:vAlign w:val="center"/>
          </w:tcPr>
          <w:p w14:paraId="450499B2" w14:textId="188655E5" w:rsidR="004265A6" w:rsidRPr="0058609A" w:rsidRDefault="008233F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4493,53</w:t>
            </w:r>
          </w:p>
        </w:tc>
        <w:tc>
          <w:tcPr>
            <w:tcW w:w="667" w:type="pct"/>
            <w:vAlign w:val="center"/>
          </w:tcPr>
          <w:p w14:paraId="5C89198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pct"/>
            <w:vAlign w:val="center"/>
          </w:tcPr>
          <w:p w14:paraId="12A638E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pct"/>
            <w:vAlign w:val="center"/>
          </w:tcPr>
          <w:p w14:paraId="0DE1A10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2BCC3708" w14:textId="54680858" w:rsidR="008233F1" w:rsidRDefault="008233F1"/>
    <w:p w14:paraId="3614FB06" w14:textId="5DEEF3F6" w:rsidR="008233F1" w:rsidRDefault="008233F1" w:rsidP="008233F1">
      <w:pPr>
        <w:spacing w:after="0"/>
      </w:pPr>
      <w:r w:rsidRPr="0065353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7.6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80"/>
        <w:gridCol w:w="1862"/>
        <w:gridCol w:w="1296"/>
        <w:gridCol w:w="1321"/>
        <w:gridCol w:w="1321"/>
        <w:gridCol w:w="1325"/>
      </w:tblGrid>
      <w:tr w:rsidR="004265A6" w:rsidRPr="003459FC" w14:paraId="065BFB97" w14:textId="77777777" w:rsidTr="00956CA1">
        <w:tc>
          <w:tcPr>
            <w:tcW w:w="1403" w:type="pct"/>
            <w:vAlign w:val="center"/>
          </w:tcPr>
          <w:p w14:paraId="729ECA6B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940" w:type="pct"/>
            <w:vAlign w:val="center"/>
          </w:tcPr>
          <w:p w14:paraId="50C85B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654" w:type="pct"/>
            <w:vAlign w:val="center"/>
          </w:tcPr>
          <w:p w14:paraId="317903D4" w14:textId="42FEB844" w:rsidR="004265A6" w:rsidRPr="0058609A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3443,63</w:t>
            </w:r>
          </w:p>
        </w:tc>
        <w:tc>
          <w:tcPr>
            <w:tcW w:w="667" w:type="pct"/>
            <w:vAlign w:val="center"/>
          </w:tcPr>
          <w:p w14:paraId="0A94ADFE" w14:textId="43732C46" w:rsidR="004265A6" w:rsidRPr="003459FC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516,54</w:t>
            </w:r>
          </w:p>
        </w:tc>
        <w:tc>
          <w:tcPr>
            <w:tcW w:w="667" w:type="pct"/>
            <w:vAlign w:val="center"/>
          </w:tcPr>
          <w:p w14:paraId="04E391D0" w14:textId="564ABA7F" w:rsidR="004265A6" w:rsidRPr="003459FC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594,03</w:t>
            </w:r>
          </w:p>
        </w:tc>
        <w:tc>
          <w:tcPr>
            <w:tcW w:w="669" w:type="pct"/>
            <w:vAlign w:val="center"/>
          </w:tcPr>
          <w:p w14:paraId="295D964E" w14:textId="53EEE929" w:rsidR="004265A6" w:rsidRPr="003459FC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683,13</w:t>
            </w:r>
          </w:p>
        </w:tc>
      </w:tr>
      <w:tr w:rsidR="004265A6" w:rsidRPr="003459FC" w14:paraId="4F394104" w14:textId="77777777" w:rsidTr="00956CA1">
        <w:tc>
          <w:tcPr>
            <w:tcW w:w="1403" w:type="pct"/>
            <w:vAlign w:val="center"/>
          </w:tcPr>
          <w:p w14:paraId="11CF8DC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инвестиций, р.</w:t>
            </w:r>
          </w:p>
        </w:tc>
        <w:tc>
          <w:tcPr>
            <w:tcW w:w="940" w:type="pct"/>
            <w:vAlign w:val="center"/>
          </w:tcPr>
          <w:p w14:paraId="627DB39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54" w:type="pct"/>
            <w:vAlign w:val="center"/>
          </w:tcPr>
          <w:p w14:paraId="0B5EEA6B" w14:textId="26BADD04" w:rsidR="004265A6" w:rsidRPr="003459FC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7937,16</w:t>
            </w:r>
          </w:p>
        </w:tc>
        <w:tc>
          <w:tcPr>
            <w:tcW w:w="667" w:type="pct"/>
            <w:vAlign w:val="center"/>
          </w:tcPr>
          <w:p w14:paraId="5353C072" w14:textId="0E601527" w:rsidR="004265A6" w:rsidRPr="0058609A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516,54</w:t>
            </w:r>
          </w:p>
        </w:tc>
        <w:tc>
          <w:tcPr>
            <w:tcW w:w="667" w:type="pct"/>
            <w:vAlign w:val="center"/>
          </w:tcPr>
          <w:p w14:paraId="4F0AAA62" w14:textId="422863D0" w:rsidR="004265A6" w:rsidRPr="0065353D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594,03</w:t>
            </w:r>
          </w:p>
        </w:tc>
        <w:tc>
          <w:tcPr>
            <w:tcW w:w="669" w:type="pct"/>
            <w:vAlign w:val="center"/>
          </w:tcPr>
          <w:p w14:paraId="67374AB0" w14:textId="03857041" w:rsidR="004265A6" w:rsidRPr="008233F1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683,13</w:t>
            </w:r>
          </w:p>
        </w:tc>
      </w:tr>
      <w:tr w:rsidR="004265A6" w:rsidRPr="003459FC" w14:paraId="75209482" w14:textId="77777777" w:rsidTr="00956CA1">
        <w:tc>
          <w:tcPr>
            <w:tcW w:w="1403" w:type="pct"/>
            <w:vAlign w:val="center"/>
          </w:tcPr>
          <w:p w14:paraId="628012B0" w14:textId="22CB3C82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с уч</w:t>
            </w:r>
            <w:r w:rsidR="00B56337"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том фактора времени, р.</w:t>
            </w:r>
          </w:p>
        </w:tc>
        <w:tc>
          <w:tcPr>
            <w:tcW w:w="940" w:type="pct"/>
            <w:vAlign w:val="center"/>
          </w:tcPr>
          <w:p w14:paraId="6659DAC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202AF344" w14:textId="28568736" w:rsidR="004265A6" w:rsidRPr="0058609A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7937,16</w:t>
            </w:r>
          </w:p>
        </w:tc>
        <w:tc>
          <w:tcPr>
            <w:tcW w:w="667" w:type="pct"/>
            <w:vAlign w:val="center"/>
          </w:tcPr>
          <w:p w14:paraId="2AC32B8E" w14:textId="0B69E951" w:rsidR="004265A6" w:rsidRPr="003459FC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465,35</w:t>
            </w:r>
          </w:p>
        </w:tc>
        <w:tc>
          <w:tcPr>
            <w:tcW w:w="667" w:type="pct"/>
            <w:vAlign w:val="center"/>
          </w:tcPr>
          <w:p w14:paraId="1C6AB4BD" w14:textId="14C9D385" w:rsidR="004265A6" w:rsidRPr="003459FC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482,12</w:t>
            </w:r>
          </w:p>
        </w:tc>
        <w:tc>
          <w:tcPr>
            <w:tcW w:w="669" w:type="pct"/>
            <w:vAlign w:val="center"/>
          </w:tcPr>
          <w:p w14:paraId="44A47B72" w14:textId="4D604772" w:rsidR="004265A6" w:rsidRPr="003459FC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499,49</w:t>
            </w:r>
          </w:p>
        </w:tc>
      </w:tr>
      <w:tr w:rsidR="004265A6" w:rsidRPr="003459FC" w14:paraId="789E562E" w14:textId="77777777" w:rsidTr="00956CA1">
        <w:tc>
          <w:tcPr>
            <w:tcW w:w="1403" w:type="pct"/>
            <w:vAlign w:val="center"/>
          </w:tcPr>
          <w:p w14:paraId="7DEE4618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 по годам, р.</w:t>
            </w:r>
          </w:p>
        </w:tc>
        <w:tc>
          <w:tcPr>
            <w:tcW w:w="940" w:type="pct"/>
            <w:vAlign w:val="center"/>
          </w:tcPr>
          <w:p w14:paraId="3904052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  <w:vAlign w:val="center"/>
          </w:tcPr>
          <w:p w14:paraId="6A456095" w14:textId="01281D17" w:rsidR="004265A6" w:rsidRPr="003459FC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-459,93</w:t>
            </w:r>
          </w:p>
        </w:tc>
        <w:tc>
          <w:tcPr>
            <w:tcW w:w="667" w:type="pct"/>
            <w:vAlign w:val="center"/>
          </w:tcPr>
          <w:p w14:paraId="02972AAB" w14:textId="28123A0C" w:rsidR="004265A6" w:rsidRPr="003459FC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7281,32</w:t>
            </w:r>
          </w:p>
        </w:tc>
        <w:tc>
          <w:tcPr>
            <w:tcW w:w="667" w:type="pct"/>
            <w:vAlign w:val="center"/>
          </w:tcPr>
          <w:p w14:paraId="7C4CA33B" w14:textId="7DBBADDD" w:rsidR="004265A6" w:rsidRPr="003459FC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7543,71</w:t>
            </w:r>
          </w:p>
        </w:tc>
        <w:tc>
          <w:tcPr>
            <w:tcW w:w="669" w:type="pct"/>
            <w:vAlign w:val="center"/>
          </w:tcPr>
          <w:p w14:paraId="231F08B9" w14:textId="67F98250" w:rsidR="004265A6" w:rsidRPr="003459FC" w:rsidRDefault="00A66D9B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7815,56</w:t>
            </w:r>
          </w:p>
        </w:tc>
      </w:tr>
      <w:tr w:rsidR="00956CA1" w:rsidRPr="003459FC" w14:paraId="57F61ECE" w14:textId="77777777" w:rsidTr="00956CA1">
        <w:tc>
          <w:tcPr>
            <w:tcW w:w="1403" w:type="pct"/>
            <w:vAlign w:val="center"/>
          </w:tcPr>
          <w:p w14:paraId="2BC8D488" w14:textId="6DDE54D7" w:rsidR="00956CA1" w:rsidRPr="003459FC" w:rsidRDefault="00956CA1" w:rsidP="00956CA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</w:t>
            </w:r>
            <w:r w:rsidRPr="000E78F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 нарастающим итогом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940" w:type="pct"/>
            <w:vAlign w:val="center"/>
          </w:tcPr>
          <w:p w14:paraId="528E1D3A" w14:textId="0569AF0D" w:rsidR="00956CA1" w:rsidRPr="003459FC" w:rsidRDefault="00956CA1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</w:p>
        </w:tc>
        <w:tc>
          <w:tcPr>
            <w:tcW w:w="654" w:type="pct"/>
            <w:vAlign w:val="center"/>
          </w:tcPr>
          <w:p w14:paraId="31042046" w14:textId="6340CA94" w:rsidR="00956CA1" w:rsidRPr="00956CA1" w:rsidRDefault="00A66D9B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-459,93</w:t>
            </w:r>
          </w:p>
        </w:tc>
        <w:tc>
          <w:tcPr>
            <w:tcW w:w="667" w:type="pct"/>
            <w:vAlign w:val="center"/>
          </w:tcPr>
          <w:p w14:paraId="0656EDFB" w14:textId="5B924296" w:rsidR="00956CA1" w:rsidRPr="00956CA1" w:rsidRDefault="00A66D9B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6221,39</w:t>
            </w:r>
          </w:p>
        </w:tc>
        <w:tc>
          <w:tcPr>
            <w:tcW w:w="667" w:type="pct"/>
            <w:vAlign w:val="center"/>
          </w:tcPr>
          <w:p w14:paraId="4FF473C6" w14:textId="4435982B" w:rsidR="00956CA1" w:rsidRPr="00956CA1" w:rsidRDefault="00A66D9B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14365,1</w:t>
            </w:r>
          </w:p>
        </w:tc>
        <w:tc>
          <w:tcPr>
            <w:tcW w:w="669" w:type="pct"/>
            <w:vAlign w:val="center"/>
          </w:tcPr>
          <w:p w14:paraId="700A589B" w14:textId="5E9995B7" w:rsidR="00956CA1" w:rsidRPr="00956CA1" w:rsidRDefault="00A66D9B" w:rsidP="00956CA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22180,66</w:t>
            </w:r>
          </w:p>
        </w:tc>
      </w:tr>
    </w:tbl>
    <w:p w14:paraId="6E6C1593" w14:textId="1F725368" w:rsidR="002D1FE5" w:rsidRPr="00B56337" w:rsidRDefault="002D1FE5" w:rsidP="00B5633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</w:t>
      </w:r>
      <w:r w:rsidR="00B5633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 рентабельности инвестиций</w:t>
      </w:r>
      <w:r w:rsidR="002F13C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производится по формуле: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2D1FE5" w:rsidRPr="003459FC" w14:paraId="26D61DBE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D01A44C" w14:textId="36E56BDE" w:rsidR="002D1FE5" w:rsidRPr="002D1FE5" w:rsidRDefault="00BD47CB" w:rsidP="0065353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ч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*100%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308E216" w14:textId="068F4C3E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532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491C47F7" w14:textId="6EA48937" w:rsidR="002D1FE5" w:rsidRDefault="002D1FE5" w:rsidP="00B5633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чtср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D67BB0" w:rsidRPr="00D67BB0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средняя чистая прибыль с учётом фактора времени</w:t>
      </w:r>
      <w:r w:rsidRPr="00FF0F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D1F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0F66">
        <w:rPr>
          <w:rFonts w:ascii="Times New Roman" w:hAnsi="Times New Roman" w:cs="Times New Roman"/>
          <w:sz w:val="28"/>
          <w:szCs w:val="28"/>
          <w:lang w:val="ru-RU"/>
        </w:rPr>
        <w:t>которая определяется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2D1FE5" w:rsidRPr="003459FC" w14:paraId="50FCD7D9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8E55A8" w14:textId="3BA4AFB3" w:rsidR="002D1FE5" w:rsidRPr="002D1FE5" w:rsidRDefault="00BD47CB" w:rsidP="002D1FE5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чtср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ч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6D78DE80" w14:textId="3B1012AC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5532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CC52345" w14:textId="219D89CC" w:rsidR="002D1FE5" w:rsidRPr="002D1FE5" w:rsidRDefault="002D1FE5" w:rsidP="002D1FE5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ti</m:t>
            </m:r>
          </m:sub>
        </m:sSub>
      </m:oMath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чистая прибыль, полученная в году</w:t>
      </w:r>
      <w:r w:rsidR="00240AAF" w:rsidRPr="00240AA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40AAF">
        <w:rPr>
          <w:rFonts w:ascii="Times New Roman" w:eastAsiaTheme="minorEastAsia" w:hAnsi="Times New Roman" w:cs="Times New Roman"/>
          <w:sz w:val="28"/>
          <w:szCs w:val="28"/>
          <w:lang w:val="ru-RU"/>
        </w:rPr>
        <w:t>с порядковым номер</w:t>
      </w: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7BB0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>, р.</w:t>
      </w:r>
    </w:p>
    <w:p w14:paraId="14D0B3E5" w14:textId="16CEB3DE" w:rsidR="002D1FE5" w:rsidRPr="00A53540" w:rsidRDefault="00BD47CB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чtср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7477,23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7746,68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8025,84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8315,06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7891,2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051E4074" w14:textId="79642C59" w:rsidR="00A53540" w:rsidRPr="00D000F0" w:rsidRDefault="00BD47CB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7891,2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7937,16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465,35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482,12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499,49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84,09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%</m:t>
          </m:r>
        </m:oMath>
      </m:oMathPara>
    </w:p>
    <w:p w14:paraId="6696298B" w14:textId="5B92DC20" w:rsidR="00D000F0" w:rsidRDefault="00D000F0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000F0">
        <w:rPr>
          <w:rFonts w:ascii="Times New Roman" w:eastAsiaTheme="minorEastAsia" w:hAnsi="Times New Roman" w:cs="Times New Roman"/>
          <w:sz w:val="28"/>
          <w:szCs w:val="28"/>
          <w:lang w:val="ru-RU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14:paraId="2C139D9B" w14:textId="63390A2E" w:rsid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1. Чистый дисконтированный доход за четыре года производства </w:t>
      </w:r>
      <w:r w:rsidR="008233F1">
        <w:rPr>
          <w:rFonts w:ascii="Times New Roman" w:hAnsi="Times New Roman" w:cs="Times New Roman"/>
          <w:sz w:val="28"/>
          <w:szCs w:val="28"/>
          <w:lang w:val="ru-RU"/>
        </w:rPr>
        <w:t>системы обеспечения безопасности котельной жилого дома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 составит </w:t>
      </w:r>
      <w:r w:rsidR="00A66D9B" w:rsidRPr="00A66D9B">
        <w:rPr>
          <w:rFonts w:ascii="Times New Roman" w:eastAsiaTheme="minorEastAsia" w:hAnsi="Times New Roman" w:cs="Times New Roman"/>
          <w:sz w:val="28"/>
          <w:szCs w:val="28"/>
          <w:lang w:val="ru-RU"/>
        </w:rPr>
        <w:t>22180,66</w:t>
      </w:r>
      <w:r w:rsidR="00A66D9B" w:rsidRPr="00A66D9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р.</w:t>
      </w:r>
    </w:p>
    <w:p w14:paraId="135F5E5F" w14:textId="2EE5D6FC" w:rsidR="00D000F0" w:rsidRPr="0027549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275490" w:rsidRPr="00275490">
        <w:rPr>
          <w:rFonts w:ascii="Times New Roman" w:hAnsi="Times New Roman" w:cs="Times New Roman"/>
          <w:sz w:val="28"/>
          <w:szCs w:val="28"/>
          <w:lang w:val="ru-RU"/>
        </w:rPr>
        <w:t xml:space="preserve">Все инвестиции </w:t>
      </w:r>
      <w:r w:rsidR="00BD47CB">
        <w:rPr>
          <w:rFonts w:ascii="Times New Roman" w:hAnsi="Times New Roman" w:cs="Times New Roman"/>
          <w:sz w:val="28"/>
          <w:szCs w:val="28"/>
          <w:lang w:val="ru-RU"/>
        </w:rPr>
        <w:t>окупаются</w:t>
      </w:r>
      <w:r w:rsidR="00275490" w:rsidRPr="0027549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BD47CB">
        <w:rPr>
          <w:rFonts w:ascii="Times New Roman" w:hAnsi="Times New Roman" w:cs="Times New Roman"/>
          <w:sz w:val="28"/>
          <w:szCs w:val="28"/>
          <w:lang w:val="ru-RU"/>
        </w:rPr>
        <w:t xml:space="preserve">начало </w:t>
      </w:r>
      <w:r w:rsidR="00A66D9B">
        <w:rPr>
          <w:rFonts w:ascii="Times New Roman" w:hAnsi="Times New Roman" w:cs="Times New Roman"/>
          <w:sz w:val="28"/>
          <w:szCs w:val="28"/>
          <w:lang w:val="ru-RU"/>
        </w:rPr>
        <w:t>второ</w:t>
      </w:r>
      <w:r w:rsidR="00BD47CB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275490" w:rsidRPr="00275490">
        <w:rPr>
          <w:rFonts w:ascii="Times New Roman" w:hAnsi="Times New Roman" w:cs="Times New Roman"/>
          <w:sz w:val="28"/>
          <w:szCs w:val="28"/>
          <w:lang w:val="ru-RU"/>
        </w:rPr>
        <w:t xml:space="preserve"> год</w:t>
      </w:r>
      <w:r w:rsidR="00BD47C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75490" w:rsidRPr="00275490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реализации проекта.</w:t>
      </w:r>
    </w:p>
    <w:p w14:paraId="7000B382" w14:textId="5E7648D7" w:rsidR="00D000F0" w:rsidRPr="00F0279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Рентабельность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инвестиций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84,09</m:t>
        </m:r>
      </m:oMath>
      <w:r w:rsidR="00B974B6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2E2305" w14:textId="18C9143B" w:rsidR="00D000F0" w:rsidRP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 xml:space="preserve">можно сделать вывод, что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производство нового вида изделия является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 xml:space="preserve"> экономически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эффективным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 инвестиции в его производство целесообраз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>ны.</w:t>
      </w:r>
    </w:p>
    <w:sectPr w:rsidR="00D000F0" w:rsidRPr="00D000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E9B"/>
    <w:multiLevelType w:val="hybridMultilevel"/>
    <w:tmpl w:val="7BFE5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2411"/>
    <w:multiLevelType w:val="hybridMultilevel"/>
    <w:tmpl w:val="E06C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4DF2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B4F1B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C77DC"/>
    <w:multiLevelType w:val="hybridMultilevel"/>
    <w:tmpl w:val="49A498A6"/>
    <w:lvl w:ilvl="0" w:tplc="32DED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054"/>
    <w:rsid w:val="00002BE7"/>
    <w:rsid w:val="0002076F"/>
    <w:rsid w:val="0005215F"/>
    <w:rsid w:val="00074259"/>
    <w:rsid w:val="0007674E"/>
    <w:rsid w:val="00076B40"/>
    <w:rsid w:val="00083BDC"/>
    <w:rsid w:val="00093B51"/>
    <w:rsid w:val="000A51C1"/>
    <w:rsid w:val="000A5BF3"/>
    <w:rsid w:val="000A7D64"/>
    <w:rsid w:val="000B7D6C"/>
    <w:rsid w:val="000C6BD1"/>
    <w:rsid w:val="000D1E8C"/>
    <w:rsid w:val="000F01CA"/>
    <w:rsid w:val="000F35EC"/>
    <w:rsid w:val="000F52C7"/>
    <w:rsid w:val="001406C9"/>
    <w:rsid w:val="001441A7"/>
    <w:rsid w:val="00145B46"/>
    <w:rsid w:val="00160194"/>
    <w:rsid w:val="001629D5"/>
    <w:rsid w:val="00176659"/>
    <w:rsid w:val="001B2063"/>
    <w:rsid w:val="001D4137"/>
    <w:rsid w:val="001E5ADD"/>
    <w:rsid w:val="001E7185"/>
    <w:rsid w:val="001E71F5"/>
    <w:rsid w:val="001F0060"/>
    <w:rsid w:val="001F3A6B"/>
    <w:rsid w:val="00206621"/>
    <w:rsid w:val="002076D7"/>
    <w:rsid w:val="00240AAF"/>
    <w:rsid w:val="002463D6"/>
    <w:rsid w:val="0024655A"/>
    <w:rsid w:val="00253C25"/>
    <w:rsid w:val="00257450"/>
    <w:rsid w:val="00275490"/>
    <w:rsid w:val="002771D5"/>
    <w:rsid w:val="00281054"/>
    <w:rsid w:val="00281198"/>
    <w:rsid w:val="00291C9E"/>
    <w:rsid w:val="00293715"/>
    <w:rsid w:val="002970AC"/>
    <w:rsid w:val="002A0FF0"/>
    <w:rsid w:val="002B4986"/>
    <w:rsid w:val="002B6A4C"/>
    <w:rsid w:val="002C133B"/>
    <w:rsid w:val="002D0711"/>
    <w:rsid w:val="002D1FE5"/>
    <w:rsid w:val="002D4D93"/>
    <w:rsid w:val="002F13CE"/>
    <w:rsid w:val="002F5086"/>
    <w:rsid w:val="002F6186"/>
    <w:rsid w:val="002F760B"/>
    <w:rsid w:val="002F7835"/>
    <w:rsid w:val="00301DBE"/>
    <w:rsid w:val="003029FC"/>
    <w:rsid w:val="00306797"/>
    <w:rsid w:val="00335BA1"/>
    <w:rsid w:val="00341313"/>
    <w:rsid w:val="00352A66"/>
    <w:rsid w:val="00356482"/>
    <w:rsid w:val="00386E5B"/>
    <w:rsid w:val="00392077"/>
    <w:rsid w:val="003A3799"/>
    <w:rsid w:val="003A60A2"/>
    <w:rsid w:val="003D39D4"/>
    <w:rsid w:val="003D69A1"/>
    <w:rsid w:val="003E289C"/>
    <w:rsid w:val="003E784C"/>
    <w:rsid w:val="003F31DF"/>
    <w:rsid w:val="003F3843"/>
    <w:rsid w:val="003F5D4E"/>
    <w:rsid w:val="0040172E"/>
    <w:rsid w:val="004265A6"/>
    <w:rsid w:val="00435BF2"/>
    <w:rsid w:val="0044191B"/>
    <w:rsid w:val="004517BA"/>
    <w:rsid w:val="00455B38"/>
    <w:rsid w:val="004649B5"/>
    <w:rsid w:val="0046568E"/>
    <w:rsid w:val="00495283"/>
    <w:rsid w:val="0049654A"/>
    <w:rsid w:val="004B04D4"/>
    <w:rsid w:val="004B3539"/>
    <w:rsid w:val="004B792F"/>
    <w:rsid w:val="004F066B"/>
    <w:rsid w:val="00500266"/>
    <w:rsid w:val="00504B38"/>
    <w:rsid w:val="00506244"/>
    <w:rsid w:val="00532158"/>
    <w:rsid w:val="00545AB0"/>
    <w:rsid w:val="00553202"/>
    <w:rsid w:val="00555CAE"/>
    <w:rsid w:val="0058609A"/>
    <w:rsid w:val="00590C21"/>
    <w:rsid w:val="00596F41"/>
    <w:rsid w:val="005A374A"/>
    <w:rsid w:val="005D7893"/>
    <w:rsid w:val="005E0C23"/>
    <w:rsid w:val="005E1CAE"/>
    <w:rsid w:val="005F14D3"/>
    <w:rsid w:val="00610910"/>
    <w:rsid w:val="00633836"/>
    <w:rsid w:val="00647420"/>
    <w:rsid w:val="0065353D"/>
    <w:rsid w:val="00663689"/>
    <w:rsid w:val="00664278"/>
    <w:rsid w:val="00687992"/>
    <w:rsid w:val="00696080"/>
    <w:rsid w:val="006A0BCD"/>
    <w:rsid w:val="006B229C"/>
    <w:rsid w:val="006C5D91"/>
    <w:rsid w:val="006C73F1"/>
    <w:rsid w:val="006D3838"/>
    <w:rsid w:val="006D7FB7"/>
    <w:rsid w:val="006E2953"/>
    <w:rsid w:val="006E37FB"/>
    <w:rsid w:val="006F198A"/>
    <w:rsid w:val="007042D5"/>
    <w:rsid w:val="00707951"/>
    <w:rsid w:val="00741FBA"/>
    <w:rsid w:val="00755D3D"/>
    <w:rsid w:val="007667D1"/>
    <w:rsid w:val="00766FA9"/>
    <w:rsid w:val="00772904"/>
    <w:rsid w:val="00775CB5"/>
    <w:rsid w:val="007862FE"/>
    <w:rsid w:val="00786DEE"/>
    <w:rsid w:val="007A082C"/>
    <w:rsid w:val="007A10CA"/>
    <w:rsid w:val="007A120C"/>
    <w:rsid w:val="007A2849"/>
    <w:rsid w:val="007A383B"/>
    <w:rsid w:val="007A4DA7"/>
    <w:rsid w:val="007E7E80"/>
    <w:rsid w:val="007F3809"/>
    <w:rsid w:val="00800FC2"/>
    <w:rsid w:val="008154C8"/>
    <w:rsid w:val="00821BEF"/>
    <w:rsid w:val="008233F1"/>
    <w:rsid w:val="008253C9"/>
    <w:rsid w:val="008348A3"/>
    <w:rsid w:val="00836BC9"/>
    <w:rsid w:val="00841C48"/>
    <w:rsid w:val="00842C77"/>
    <w:rsid w:val="0084649B"/>
    <w:rsid w:val="00851B57"/>
    <w:rsid w:val="008546B1"/>
    <w:rsid w:val="00893228"/>
    <w:rsid w:val="008A6824"/>
    <w:rsid w:val="008B2964"/>
    <w:rsid w:val="008B629D"/>
    <w:rsid w:val="008D0B50"/>
    <w:rsid w:val="008E2262"/>
    <w:rsid w:val="008F3404"/>
    <w:rsid w:val="008F5605"/>
    <w:rsid w:val="00900767"/>
    <w:rsid w:val="00914610"/>
    <w:rsid w:val="009247BF"/>
    <w:rsid w:val="009402D5"/>
    <w:rsid w:val="00942503"/>
    <w:rsid w:val="00956CA1"/>
    <w:rsid w:val="00967FED"/>
    <w:rsid w:val="00971E33"/>
    <w:rsid w:val="009753EE"/>
    <w:rsid w:val="00976EDB"/>
    <w:rsid w:val="00980755"/>
    <w:rsid w:val="009C2772"/>
    <w:rsid w:val="00A00B5B"/>
    <w:rsid w:val="00A02036"/>
    <w:rsid w:val="00A04155"/>
    <w:rsid w:val="00A042B0"/>
    <w:rsid w:val="00A4429B"/>
    <w:rsid w:val="00A53540"/>
    <w:rsid w:val="00A53E07"/>
    <w:rsid w:val="00A54D36"/>
    <w:rsid w:val="00A66D9B"/>
    <w:rsid w:val="00A7286A"/>
    <w:rsid w:val="00A81227"/>
    <w:rsid w:val="00A839AB"/>
    <w:rsid w:val="00AC332F"/>
    <w:rsid w:val="00AD1CC0"/>
    <w:rsid w:val="00AD5A92"/>
    <w:rsid w:val="00AE2C0E"/>
    <w:rsid w:val="00AE72D9"/>
    <w:rsid w:val="00B00D68"/>
    <w:rsid w:val="00B01730"/>
    <w:rsid w:val="00B32C6F"/>
    <w:rsid w:val="00B56337"/>
    <w:rsid w:val="00B563EF"/>
    <w:rsid w:val="00B937CA"/>
    <w:rsid w:val="00B974B6"/>
    <w:rsid w:val="00B978B2"/>
    <w:rsid w:val="00BA04B6"/>
    <w:rsid w:val="00BC34A9"/>
    <w:rsid w:val="00BD47CB"/>
    <w:rsid w:val="00BD554A"/>
    <w:rsid w:val="00BD7736"/>
    <w:rsid w:val="00BF0AE0"/>
    <w:rsid w:val="00BF751C"/>
    <w:rsid w:val="00C04A3E"/>
    <w:rsid w:val="00C0631B"/>
    <w:rsid w:val="00C10B44"/>
    <w:rsid w:val="00C2075F"/>
    <w:rsid w:val="00C30DA3"/>
    <w:rsid w:val="00C34C53"/>
    <w:rsid w:val="00C43DBD"/>
    <w:rsid w:val="00C473D4"/>
    <w:rsid w:val="00C70F14"/>
    <w:rsid w:val="00C87726"/>
    <w:rsid w:val="00CC55D1"/>
    <w:rsid w:val="00CD1E79"/>
    <w:rsid w:val="00CD30E1"/>
    <w:rsid w:val="00CD5CD2"/>
    <w:rsid w:val="00CE6FAD"/>
    <w:rsid w:val="00CE78DF"/>
    <w:rsid w:val="00D000F0"/>
    <w:rsid w:val="00D27236"/>
    <w:rsid w:val="00D31312"/>
    <w:rsid w:val="00D67BB0"/>
    <w:rsid w:val="00D70D3C"/>
    <w:rsid w:val="00D86EAA"/>
    <w:rsid w:val="00D967A0"/>
    <w:rsid w:val="00DD6EA5"/>
    <w:rsid w:val="00DE6C14"/>
    <w:rsid w:val="00E17842"/>
    <w:rsid w:val="00E2751D"/>
    <w:rsid w:val="00E371DF"/>
    <w:rsid w:val="00E41E7C"/>
    <w:rsid w:val="00E757BE"/>
    <w:rsid w:val="00E93637"/>
    <w:rsid w:val="00EB68A3"/>
    <w:rsid w:val="00F02790"/>
    <w:rsid w:val="00F035C9"/>
    <w:rsid w:val="00F32E00"/>
    <w:rsid w:val="00F42473"/>
    <w:rsid w:val="00F72CA0"/>
    <w:rsid w:val="00F961EA"/>
    <w:rsid w:val="00F972C6"/>
    <w:rsid w:val="00FA07B0"/>
    <w:rsid w:val="00FC4356"/>
    <w:rsid w:val="00FD5A1E"/>
    <w:rsid w:val="00F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31765"/>
  <w15:docId w15:val="{A7C843A9-7792-4A1D-8041-57F9B89A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10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61091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71E33"/>
    <w:rPr>
      <w:color w:val="808080"/>
    </w:rPr>
  </w:style>
  <w:style w:type="paragraph" w:styleId="3">
    <w:name w:val="Body Text Indent 3"/>
    <w:aliases w:val="Знак2"/>
    <w:basedOn w:val="a"/>
    <w:link w:val="30"/>
    <w:unhideWhenUsed/>
    <w:rsid w:val="0077290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aliases w:val="Знак2 Знак"/>
    <w:basedOn w:val="a0"/>
    <w:link w:val="3"/>
    <w:rsid w:val="0077290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FD5A1E"/>
    <w:pPr>
      <w:spacing w:after="120" w:line="276" w:lineRule="auto"/>
      <w:ind w:left="283"/>
    </w:pPr>
    <w:rPr>
      <w:lang w:val="ru-RU"/>
    </w:r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FD5A1E"/>
    <w:rPr>
      <w:lang w:val="ru-RU"/>
    </w:rPr>
  </w:style>
  <w:style w:type="paragraph" w:styleId="a8">
    <w:name w:val="Body Text"/>
    <w:basedOn w:val="a"/>
    <w:link w:val="a9"/>
    <w:uiPriority w:val="99"/>
    <w:semiHidden/>
    <w:unhideWhenUsed/>
    <w:rsid w:val="001F3A6B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1F3A6B"/>
  </w:style>
  <w:style w:type="paragraph" w:styleId="aa">
    <w:name w:val="Balloon Text"/>
    <w:basedOn w:val="a"/>
    <w:link w:val="ab"/>
    <w:uiPriority w:val="99"/>
    <w:semiHidden/>
    <w:unhideWhenUsed/>
    <w:rsid w:val="00FF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F0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A6B7A-620D-4B9C-A2D7-16F7C577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11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SN4NTR</dc:creator>
  <cp:keywords/>
  <dc:description/>
  <cp:lastModifiedBy>SN4NTR</cp:lastModifiedBy>
  <cp:revision>198</cp:revision>
  <dcterms:created xsi:type="dcterms:W3CDTF">2021-04-15T18:22:00Z</dcterms:created>
  <dcterms:modified xsi:type="dcterms:W3CDTF">2021-05-18T21:01:00Z</dcterms:modified>
</cp:coreProperties>
</file>