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71" w:after="0"/>
        <w:rPr>
          <w:b/>
          <w:sz w:val="24"/>
        </w:rPr>
      </w:pPr>
      <w:r>
        <w:rPr>
          <w:b/>
          <w:i/>
          <w:sz w:val="24"/>
        </w:rPr>
        <w:t>HYDROMANTES</w:t>
      </w:r>
      <w:r>
        <w:rPr>
          <w:b/>
          <w:i/>
          <w:spacing w:val="-15"/>
          <w:sz w:val="24"/>
        </w:rPr>
        <w:t xml:space="preserve"> </w:t>
      </w:r>
      <w:r>
        <w:rPr>
          <w:b/>
          <w:i/>
          <w:sz w:val="24"/>
        </w:rPr>
        <w:t>PLATYCEPHALUS</w:t>
      </w:r>
      <w:r>
        <w:rPr>
          <w:b/>
          <w:i/>
          <w:spacing w:val="-11"/>
          <w:sz w:val="24"/>
        </w:rPr>
        <w:t xml:space="preserve"> </w:t>
      </w:r>
      <w:r>
        <w:rPr>
          <w:sz w:val="24"/>
        </w:rPr>
        <w:t>(Mount</w:t>
      </w:r>
      <w:r>
        <w:rPr>
          <w:spacing w:val="-15"/>
          <w:sz w:val="24"/>
        </w:rPr>
        <w:t xml:space="preserve"> </w:t>
      </w:r>
      <w:r>
        <w:rPr>
          <w:sz w:val="24"/>
        </w:rPr>
        <w:t>Lyell</w:t>
      </w:r>
      <w:r>
        <w:rPr>
          <w:spacing w:val="-15"/>
          <w:sz w:val="24"/>
        </w:rPr>
        <w:t xml:space="preserve"> </w:t>
      </w:r>
      <w:r>
        <w:rPr>
          <w:sz w:val="24"/>
        </w:rPr>
        <w:t>Salamander)</w:t>
      </w:r>
      <w:r>
        <w:rPr>
          <w:bCs/>
          <w:sz w:val="24"/>
        </w:rPr>
        <w:t>.</w:t>
      </w:r>
      <w:r>
        <w:rPr>
          <w:b/>
          <w:spacing w:val="-13"/>
          <w:sz w:val="24"/>
        </w:rPr>
        <w:t xml:space="preserve"> </w:t>
      </w:r>
      <w:r>
        <w:rPr>
          <w:b/>
          <w:sz w:val="24"/>
        </w:rPr>
        <w:t>LENTIC</w:t>
      </w:r>
      <w:r>
        <w:rPr>
          <w:b/>
          <w:spacing w:val="-12"/>
          <w:sz w:val="24"/>
        </w:rPr>
        <w:t xml:space="preserve"> </w:t>
      </w:r>
      <w:r>
        <w:rPr>
          <w:b/>
          <w:sz w:val="24"/>
        </w:rPr>
        <w:t>HABITAT</w:t>
      </w:r>
      <w:r>
        <w:rPr>
          <w:b/>
          <w:spacing w:val="-15"/>
          <w:sz w:val="24"/>
        </w:rPr>
        <w:t xml:space="preserve"> </w:t>
      </w:r>
      <w:r>
        <w:rPr>
          <w:b/>
          <w:spacing w:val="-4"/>
          <w:sz w:val="24"/>
        </w:rPr>
        <w:t>USE</w:t>
      </w:r>
      <w:r>
        <w:rPr>
          <w:bCs/>
          <w:spacing w:val="-4"/>
          <w:sz w:val="24"/>
        </w:rPr>
        <w:t>.</w:t>
      </w:r>
    </w:p>
    <w:p>
      <w:pPr>
        <w:pStyle w:val="BodyText"/>
        <w:spacing w:lineRule="auto" w:line="360" w:before="84" w:after="0"/>
        <w:ind w:right="9"/>
        <w:rPr>
          <w:i/>
          <w:i/>
        </w:rPr>
      </w:pPr>
      <w:r>
        <w:rPr>
          <w:i/>
        </w:rPr>
        <w:t>Hydromantes</w:t>
      </w:r>
      <w:r>
        <w:rPr>
          <w:i/>
          <w:spacing w:val="-2"/>
        </w:rPr>
        <w:t xml:space="preserve"> </w:t>
      </w:r>
      <w:r>
        <w:rPr>
          <w:i/>
        </w:rPr>
        <w:t xml:space="preserve">platycephalus </w:t>
      </w:r>
      <w:r>
        <w:rPr/>
        <w:t>is</w:t>
      </w:r>
      <w:r>
        <w:rPr>
          <w:spacing w:val="-2"/>
        </w:rPr>
        <w:t xml:space="preserve"> </w:t>
      </w:r>
      <w:r>
        <w:rPr/>
        <w:t>endemic</w:t>
      </w:r>
      <w:r>
        <w:rPr>
          <w:spacing w:val="-5"/>
        </w:rPr>
        <w:t xml:space="preserve"> </w:t>
      </w:r>
      <w:r>
        <w:rPr/>
        <w:t>to</w:t>
      </w:r>
      <w:r>
        <w:rPr>
          <w:spacing w:val="-3"/>
        </w:rPr>
        <w:t xml:space="preserve"> </w:t>
      </w:r>
      <w:r>
        <w:rPr/>
        <w:t>California’s</w:t>
      </w:r>
      <w:r>
        <w:rPr>
          <w:spacing w:val="-2"/>
        </w:rPr>
        <w:t xml:space="preserve"> </w:t>
      </w:r>
      <w:r>
        <w:rPr/>
        <w:t>Sierra</w:t>
      </w:r>
      <w:r>
        <w:rPr>
          <w:spacing w:val="-5"/>
        </w:rPr>
        <w:t xml:space="preserve"> </w:t>
      </w:r>
      <w:r>
        <w:rPr/>
        <w:t>Nevada</w:t>
      </w:r>
      <w:r>
        <w:rPr>
          <w:spacing w:val="-5"/>
        </w:rPr>
        <w:t xml:space="preserve"> </w:t>
      </w:r>
      <w:r>
        <w:rPr/>
        <w:t>mountains</w:t>
      </w:r>
      <w:r>
        <w:rPr>
          <w:spacing w:val="-2"/>
        </w:rPr>
        <w:t xml:space="preserve"> </w:t>
      </w:r>
      <w:r>
        <w:rPr/>
        <w:t>(USA),</w:t>
      </w:r>
      <w:r>
        <w:rPr>
          <w:spacing w:val="-3"/>
        </w:rPr>
        <w:t xml:space="preserve"> </w:t>
      </w:r>
      <w:r>
        <w:rPr/>
        <w:t>where</w:t>
      </w:r>
      <w:r>
        <w:rPr>
          <w:spacing w:val="-5"/>
        </w:rPr>
        <w:t xml:space="preserve"> </w:t>
      </w:r>
      <w:r>
        <w:rPr/>
        <w:t>it is</w:t>
      </w:r>
      <w:r>
        <w:rPr>
          <w:spacing w:val="-3"/>
        </w:rPr>
        <w:t xml:space="preserve"> </w:t>
      </w:r>
      <w:r>
        <w:rPr/>
        <w:t>found</w:t>
      </w:r>
      <w:r>
        <w:rPr>
          <w:spacing w:val="-4"/>
        </w:rPr>
        <w:t xml:space="preserve"> </w:t>
      </w:r>
      <w:r>
        <w:rPr/>
        <w:t>at</w:t>
      </w:r>
      <w:r>
        <w:rPr>
          <w:spacing w:val="-6"/>
        </w:rPr>
        <w:t xml:space="preserve"> </w:t>
      </w:r>
      <w:r>
        <w:rPr/>
        <w:t>elevations</w:t>
      </w:r>
      <w:r>
        <w:rPr>
          <w:spacing w:val="-3"/>
        </w:rPr>
        <w:t xml:space="preserve"> </w:t>
      </w:r>
      <w:r>
        <w:rPr/>
        <w:t>ranging</w:t>
      </w:r>
      <w:r>
        <w:rPr>
          <w:spacing w:val="-4"/>
        </w:rPr>
        <w:t xml:space="preserve"> </w:t>
      </w:r>
      <w:r>
        <w:rPr/>
        <w:t>from</w:t>
      </w:r>
      <w:r>
        <w:rPr>
          <w:spacing w:val="-6"/>
        </w:rPr>
        <w:t xml:space="preserve"> </w:t>
      </w:r>
      <w:r>
        <w:rPr/>
        <w:t>1220 to</w:t>
      </w:r>
      <w:r>
        <w:rPr>
          <w:spacing w:val="-4"/>
        </w:rPr>
        <w:t xml:space="preserve"> </w:t>
      </w:r>
      <w:r>
        <w:rPr/>
        <w:t>3658</w:t>
      </w:r>
      <w:r>
        <w:rPr>
          <w:spacing w:val="-4"/>
        </w:rPr>
        <w:t xml:space="preserve"> </w:t>
      </w:r>
      <w:r>
        <w:rPr/>
        <w:t>m.</w:t>
      </w:r>
      <w:r>
        <w:rPr>
          <w:spacing w:val="-14"/>
        </w:rPr>
        <w:t xml:space="preserve"> </w:t>
      </w:r>
      <w:r>
        <w:rPr/>
        <w:t>Across</w:t>
      </w:r>
      <w:r>
        <w:rPr>
          <w:spacing w:val="-3"/>
        </w:rPr>
        <w:t xml:space="preserve"> </w:t>
      </w:r>
      <w:r>
        <w:rPr/>
        <w:t>its</w:t>
      </w:r>
      <w:r>
        <w:rPr>
          <w:spacing w:val="-3"/>
        </w:rPr>
        <w:t xml:space="preserve"> </w:t>
      </w:r>
      <w:r>
        <w:rPr/>
        <w:t>range,</w:t>
      </w:r>
      <w:r>
        <w:rPr>
          <w:spacing w:val="-4"/>
        </w:rPr>
        <w:t xml:space="preserve"> </w:t>
      </w:r>
      <w:r>
        <w:rPr/>
        <w:t>it</w:t>
      </w:r>
      <w:r>
        <w:rPr>
          <w:spacing w:val="-6"/>
        </w:rPr>
        <w:t xml:space="preserve"> </w:t>
      </w:r>
      <w:r>
        <w:rPr/>
        <w:t>is</w:t>
      </w:r>
      <w:r>
        <w:rPr>
          <w:spacing w:val="-3"/>
        </w:rPr>
        <w:t xml:space="preserve"> </w:t>
      </w:r>
      <w:r>
        <w:rPr/>
        <w:t>closely</w:t>
      </w:r>
      <w:r>
        <w:rPr>
          <w:spacing w:val="-4"/>
        </w:rPr>
        <w:t xml:space="preserve"> </w:t>
      </w:r>
      <w:r>
        <w:rPr/>
        <w:t>associated</w:t>
      </w:r>
      <w:r>
        <w:rPr>
          <w:spacing w:val="-4"/>
        </w:rPr>
        <w:t xml:space="preserve"> </w:t>
      </w:r>
      <w:r>
        <w:rPr/>
        <w:t>with damp, rocky habitats, including talus piles, bedrock outcrops, flat rocks on bedrock or decomposed granite, under rocks at the edge of streams, and in waterfall spray zones (Wake and Papenfuss</w:t>
      </w:r>
      <w:r>
        <w:rPr>
          <w:spacing w:val="-2"/>
        </w:rPr>
        <w:t xml:space="preserve"> </w:t>
      </w:r>
      <w:r>
        <w:rPr/>
        <w:t xml:space="preserve">2005. </w:t>
      </w:r>
      <w:r>
        <w:rPr>
          <w:i/>
        </w:rPr>
        <w:t>In</w:t>
      </w:r>
      <w:r>
        <w:rPr>
          <w:i/>
          <w:spacing w:val="-2"/>
        </w:rPr>
        <w:t xml:space="preserve"> </w:t>
      </w:r>
      <w:r>
        <w:rPr/>
        <w:t>Lannoo</w:t>
      </w:r>
      <w:r>
        <w:rPr>
          <w:spacing w:val="-2"/>
        </w:rPr>
        <w:t xml:space="preserve"> </w:t>
      </w:r>
      <w:r>
        <w:rPr/>
        <w:t>[ed.],</w:t>
      </w:r>
      <w:r>
        <w:rPr>
          <w:spacing w:val="-15"/>
        </w:rPr>
        <w:t xml:space="preserve"> </w:t>
      </w:r>
      <w:r>
        <w:rPr/>
        <w:t>Amphibian</w:t>
      </w:r>
      <w:r>
        <w:rPr>
          <w:spacing w:val="-2"/>
        </w:rPr>
        <w:t xml:space="preserve"> </w:t>
      </w:r>
      <w:r>
        <w:rPr/>
        <w:t>Declines:</w:t>
      </w:r>
      <w:r>
        <w:rPr>
          <w:spacing w:val="-9"/>
        </w:rPr>
        <w:t xml:space="preserve"> </w:t>
      </w:r>
      <w:r>
        <w:rPr/>
        <w:t>The</w:t>
      </w:r>
      <w:r>
        <w:rPr>
          <w:spacing w:val="-4"/>
        </w:rPr>
        <w:t xml:space="preserve"> </w:t>
      </w:r>
      <w:r>
        <w:rPr/>
        <w:t>Conservation</w:t>
      </w:r>
      <w:r>
        <w:rPr>
          <w:spacing w:val="-2"/>
        </w:rPr>
        <w:t xml:space="preserve"> </w:t>
      </w:r>
      <w:r>
        <w:rPr/>
        <w:t>Status</w:t>
      </w:r>
      <w:r>
        <w:rPr>
          <w:spacing w:val="-1"/>
        </w:rPr>
        <w:t xml:space="preserve"> </w:t>
      </w:r>
      <w:r>
        <w:rPr/>
        <w:t>of</w:t>
      </w:r>
      <w:r>
        <w:rPr>
          <w:spacing w:val="-2"/>
        </w:rPr>
        <w:t xml:space="preserve"> </w:t>
      </w:r>
      <w:r>
        <w:rPr/>
        <w:t>United</w:t>
      </w:r>
      <w:r>
        <w:rPr>
          <w:spacing w:val="-2"/>
        </w:rPr>
        <w:t xml:space="preserve"> </w:t>
      </w:r>
      <w:r>
        <w:rPr/>
        <w:t>States Species, pp. 783–784. University of California Press, Berkeley, California; Hansen and Shedd 2025. California</w:t>
      </w:r>
      <w:r>
        <w:rPr>
          <w:spacing w:val="-8"/>
        </w:rPr>
        <w:t xml:space="preserve"> </w:t>
      </w:r>
      <w:r>
        <w:rPr/>
        <w:t>Amphibians and Reptiles. Princeton University Press, Princeton, New Jersey</w:t>
      </w:r>
      <w:r>
        <w:rPr>
          <w:color w:val="FF0000"/>
        </w:rPr>
        <w:t xml:space="preserve">. </w:t>
      </w:r>
      <w:commentRangeStart w:id="0"/>
      <w:r>
        <w:rPr>
          <w:color w:val="FF0000"/>
        </w:rPr>
        <w:t>528</w:t>
      </w:r>
      <w:r>
        <w:rPr>
          <w:color w:val="FF0000"/>
        </w:rPr>
      </w:r>
      <w:commentRangeEnd w:id="0"/>
      <w:r>
        <w:commentReference w:id="0"/>
      </w:r>
      <w:r>
        <w:rPr>
          <w:color w:val="FF0000"/>
        </w:rPr>
        <w:t xml:space="preserve"> pp.</w:t>
      </w:r>
      <w:r>
        <w:rPr/>
        <w:t>). Despite the abundance of lakes and ponds in the higher elevations of the Sierra Nevada, many with rocky shorelines that</w:t>
      </w:r>
      <w:r>
        <w:rPr>
          <w:spacing w:val="-1"/>
        </w:rPr>
        <w:t xml:space="preserve"> </w:t>
      </w:r>
      <w:r>
        <w:rPr/>
        <w:t>seem</w:t>
      </w:r>
      <w:r>
        <w:rPr>
          <w:spacing w:val="-1"/>
        </w:rPr>
        <w:t xml:space="preserve"> </w:t>
      </w:r>
      <w:r>
        <w:rPr/>
        <w:t>suitable</w:t>
      </w:r>
      <w:r>
        <w:rPr>
          <w:spacing w:val="-1"/>
        </w:rPr>
        <w:t xml:space="preserve"> </w:t>
      </w:r>
      <w:r>
        <w:rPr/>
        <w:t xml:space="preserve">for </w:t>
      </w:r>
      <w:r>
        <w:rPr>
          <w:i/>
        </w:rPr>
        <w:t>H. platycephalus</w:t>
      </w:r>
      <w:r>
        <w:rPr/>
        <w:t>, we</w:t>
      </w:r>
      <w:r>
        <w:rPr>
          <w:spacing w:val="-1"/>
        </w:rPr>
        <w:t xml:space="preserve"> </w:t>
      </w:r>
      <w:r>
        <w:rPr/>
        <w:t>are</w:t>
      </w:r>
      <w:r>
        <w:rPr>
          <w:spacing w:val="-1"/>
        </w:rPr>
        <w:t xml:space="preserve"> </w:t>
      </w:r>
      <w:r>
        <w:rPr/>
        <w:t>not</w:t>
      </w:r>
      <w:r>
        <w:rPr>
          <w:spacing w:val="-1"/>
        </w:rPr>
        <w:t xml:space="preserve"> </w:t>
      </w:r>
      <w:r>
        <w:rPr/>
        <w:t>aware</w:t>
      </w:r>
      <w:r>
        <w:rPr>
          <w:spacing w:val="-1"/>
        </w:rPr>
        <w:t xml:space="preserve"> </w:t>
      </w:r>
      <w:r>
        <w:rPr/>
        <w:t xml:space="preserve">of any published accounts describing </w:t>
      </w:r>
      <w:r>
        <w:rPr>
          <w:i/>
        </w:rPr>
        <w:t xml:space="preserve">H. platycephalus </w:t>
      </w:r>
      <w:r>
        <w:rPr/>
        <w:t>utilizing lentic habitats. Rovito (2010. Mol. Ecol. 19: 4554–4571,</w:t>
      </w:r>
      <w:r>
        <w:rPr>
          <w:spacing w:val="-9"/>
        </w:rPr>
        <w:t xml:space="preserve"> </w:t>
      </w:r>
      <w:r>
        <w:rPr/>
        <w:t xml:space="preserve">Appendix) lists 45 localities where he collected </w:t>
      </w:r>
      <w:r>
        <w:rPr>
          <w:i/>
        </w:rPr>
        <w:t>H. platycephalus</w:t>
      </w:r>
      <w:r>
        <w:rPr/>
        <w:t xml:space="preserve">, 13 of which are described as lakes (e.g., “Peeler Lake”, “east side of Vogelsang Lake”). However, in all such cases, </w:t>
      </w:r>
      <w:r>
        <w:rPr>
          <w:i/>
        </w:rPr>
        <w:t xml:space="preserve">H. platycephalus </w:t>
      </w:r>
      <w:r>
        <w:rPr/>
        <w:t>were actually collected from seep habitat on the rocky slopes above the lake (Rovito, pers.</w:t>
      </w:r>
      <w:r>
        <w:rPr>
          <w:strike/>
          <w:color w:val="FF0000"/>
        </w:rPr>
        <w:t>onal</w:t>
      </w:r>
      <w:r>
        <w:rPr/>
        <w:t xml:space="preserve"> comm.</w:t>
      </w:r>
      <w:r>
        <w:rPr>
          <w:strike/>
          <w:color w:val="FF0000"/>
        </w:rPr>
        <w:t>unication</w:t>
      </w:r>
      <w:r>
        <w:rPr/>
        <w:t>). In addition, a search of the</w:t>
      </w:r>
      <w:r>
        <w:rPr>
          <w:spacing w:val="-9"/>
        </w:rPr>
        <w:t xml:space="preserve"> </w:t>
      </w:r>
      <w:r>
        <w:rPr/>
        <w:t>Arctos online collection management system (https://arctos.database.museum/; 23 Oct</w:t>
      </w:r>
      <w:r>
        <w:rPr>
          <w:color w:val="FF0000"/>
        </w:rPr>
        <w:t>ober</w:t>
      </w:r>
      <w:r>
        <w:rPr/>
        <w:t xml:space="preserve"> 2025), a database that includes over 5 million records from natural and cultural history collections, produced 501 </w:t>
      </w:r>
      <w:r>
        <w:rPr>
          <w:i/>
        </w:rPr>
        <w:t xml:space="preserve">H. platycephalus </w:t>
      </w:r>
      <w:r>
        <w:rPr/>
        <w:t>records from 126 distinct localities.</w:t>
      </w:r>
      <w:r>
        <w:rPr>
          <w:spacing w:val="-8"/>
        </w:rPr>
        <w:t xml:space="preserve"> </w:t>
      </w:r>
      <w:r>
        <w:rPr/>
        <w:t>After removing the Rovito (2010</w:t>
      </w:r>
      <w:r>
        <w:rPr>
          <w:color w:val="FF0000"/>
        </w:rPr>
        <w:t xml:space="preserve">, </w:t>
      </w:r>
      <w:r>
        <w:rPr>
          <w:i/>
          <w:iCs/>
          <w:color w:val="FF0000"/>
        </w:rPr>
        <w:t>op. cit.</w:t>
      </w:r>
      <w:r>
        <w:rPr/>
        <w:t>) localities, only</w:t>
      </w:r>
      <w:r>
        <w:rPr>
          <w:spacing w:val="-6"/>
        </w:rPr>
        <w:t xml:space="preserve"> </w:t>
      </w:r>
      <w:r>
        <w:rPr/>
        <w:t>six</w:t>
      </w:r>
      <w:r>
        <w:rPr>
          <w:spacing w:val="-3"/>
        </w:rPr>
        <w:t xml:space="preserve"> </w:t>
      </w:r>
      <w:r>
        <w:rPr/>
        <w:t>of</w:t>
      </w:r>
      <w:r>
        <w:rPr>
          <w:spacing w:val="-3"/>
        </w:rPr>
        <w:t xml:space="preserve"> </w:t>
      </w:r>
      <w:r>
        <w:rPr/>
        <w:t>82</w:t>
      </w:r>
      <w:r>
        <w:rPr>
          <w:spacing w:val="-3"/>
        </w:rPr>
        <w:t xml:space="preserve"> </w:t>
      </w:r>
      <w:r>
        <w:rPr/>
        <w:t>localities</w:t>
      </w:r>
      <w:r>
        <w:rPr>
          <w:spacing w:val="-2"/>
        </w:rPr>
        <w:t xml:space="preserve"> </w:t>
      </w:r>
      <w:r>
        <w:rPr/>
        <w:t>(7%)</w:t>
      </w:r>
      <w:r>
        <w:rPr>
          <w:spacing w:val="-3"/>
        </w:rPr>
        <w:t xml:space="preserve"> </w:t>
      </w:r>
      <w:r>
        <w:rPr/>
        <w:t>are</w:t>
      </w:r>
      <w:r>
        <w:rPr>
          <w:spacing w:val="-5"/>
        </w:rPr>
        <w:t xml:space="preserve"> </w:t>
      </w:r>
      <w:r>
        <w:rPr/>
        <w:t>attributed</w:t>
      </w:r>
      <w:r>
        <w:rPr>
          <w:spacing w:val="-3"/>
        </w:rPr>
        <w:t xml:space="preserve"> </w:t>
      </w:r>
      <w:r>
        <w:rPr/>
        <w:t>to lentic</w:t>
      </w:r>
      <w:r>
        <w:rPr>
          <w:spacing w:val="-1"/>
        </w:rPr>
        <w:t xml:space="preserve"> </w:t>
      </w:r>
      <w:r>
        <w:rPr/>
        <w:t>habitats.</w:t>
      </w:r>
      <w:r>
        <w:rPr>
          <w:spacing w:val="-16"/>
        </w:rPr>
        <w:t xml:space="preserve"> </w:t>
      </w:r>
      <w:r>
        <w:rPr/>
        <w:t>As</w:t>
      </w:r>
      <w:r>
        <w:rPr>
          <w:spacing w:val="-2"/>
        </w:rPr>
        <w:t xml:space="preserve"> </w:t>
      </w:r>
      <w:r>
        <w:rPr/>
        <w:t>in</w:t>
      </w:r>
      <w:r>
        <w:rPr>
          <w:spacing w:val="-3"/>
        </w:rPr>
        <w:t xml:space="preserve"> </w:t>
      </w:r>
      <w:r>
        <w:rPr/>
        <w:t>Rovito</w:t>
      </w:r>
      <w:r>
        <w:rPr>
          <w:spacing w:val="-3"/>
        </w:rPr>
        <w:t xml:space="preserve"> </w:t>
      </w:r>
      <w:r>
        <w:rPr/>
        <w:t>(2010</w:t>
      </w:r>
      <w:r>
        <w:rPr>
          <w:color w:val="FF0000"/>
        </w:rPr>
        <w:t xml:space="preserve">, </w:t>
      </w:r>
      <w:r>
        <w:rPr>
          <w:i/>
          <w:iCs/>
          <w:color w:val="FF0000"/>
        </w:rPr>
        <w:t>op. cit.</w:t>
      </w:r>
      <w:r>
        <w:rPr/>
        <w:t>),</w:t>
      </w:r>
      <w:r>
        <w:rPr>
          <w:spacing w:val="-3"/>
        </w:rPr>
        <w:t xml:space="preserve"> </w:t>
      </w:r>
      <w:r>
        <w:rPr/>
        <w:t>for</w:t>
      </w:r>
      <w:r>
        <w:rPr>
          <w:spacing w:val="-3"/>
        </w:rPr>
        <w:t xml:space="preserve"> </w:t>
      </w:r>
      <w:r>
        <w:rPr/>
        <w:t>most</w:t>
      </w:r>
      <w:r>
        <w:rPr>
          <w:spacing w:val="-5"/>
        </w:rPr>
        <w:t xml:space="preserve"> </w:t>
      </w:r>
      <w:r>
        <w:rPr/>
        <w:t xml:space="preserve">or all of these locality descriptions, it is likely that a lake name was used as a general locator, but that the </w:t>
      </w:r>
      <w:r>
        <w:rPr>
          <w:i/>
        </w:rPr>
        <w:t xml:space="preserve">H. platycephalus </w:t>
      </w:r>
      <w:r>
        <w:rPr/>
        <w:t>specimens were actually collected from a nearby non-lentic habitat.</w:t>
      </w:r>
    </w:p>
    <w:p>
      <w:pPr>
        <w:pStyle w:val="BodyText"/>
        <w:spacing w:lineRule="auto" w:line="360" w:before="87" w:after="0"/>
        <w:ind w:firstLine="720"/>
        <w:rPr/>
      </w:pPr>
      <w:r>
        <w:rPr/>
        <w:t xml:space="preserve">Here, we provide the first unambiguous description of </w:t>
      </w:r>
      <w:r>
        <w:rPr>
          <w:i/>
        </w:rPr>
        <w:t xml:space="preserve">H. platycephalus </w:t>
      </w:r>
      <w:r>
        <w:rPr/>
        <w:t>occupying lake habitats. Our observations were made in three distinct areas of the Sierra Nevada, including one each in Yosemite, Kings Canyon, and Sequoia National Parks. The diurnal and nocturnal surveys we employed in all three areas were conducted similarly, with surveyors walking slowly along the lake shore and inlet/outlet streams</w:t>
      </w:r>
      <w:r>
        <w:rPr>
          <w:strike/>
          <w:color w:val="FF0000"/>
        </w:rPr>
        <w:t>,</w:t>
      </w:r>
      <w:r>
        <w:rPr/>
        <w:t xml:space="preserve"> and searching all habitats encountered, including rock crevices,</w:t>
      </w:r>
      <w:r>
        <w:rPr>
          <w:spacing w:val="-3"/>
        </w:rPr>
        <w:t xml:space="preserve"> </w:t>
      </w:r>
      <w:r>
        <w:rPr/>
        <w:t>overhanging</w:t>
      </w:r>
      <w:r>
        <w:rPr>
          <w:spacing w:val="-3"/>
        </w:rPr>
        <w:t xml:space="preserve"> </w:t>
      </w:r>
      <w:r>
        <w:rPr/>
        <w:t>banks,</w:t>
      </w:r>
      <w:r>
        <w:rPr>
          <w:spacing w:val="-3"/>
        </w:rPr>
        <w:t xml:space="preserve"> </w:t>
      </w:r>
      <w:r>
        <w:rPr/>
        <w:t>and</w:t>
      </w:r>
      <w:r>
        <w:rPr>
          <w:spacing w:val="-3"/>
        </w:rPr>
        <w:t xml:space="preserve"> </w:t>
      </w:r>
      <w:r>
        <w:rPr/>
        <w:t>sandy</w:t>
      </w:r>
      <w:r>
        <w:rPr>
          <w:spacing w:val="-3"/>
        </w:rPr>
        <w:t xml:space="preserve"> </w:t>
      </w:r>
      <w:r>
        <w:rPr/>
        <w:t>beaches.</w:t>
      </w:r>
      <w:r>
        <w:rPr>
          <w:spacing w:val="-9"/>
        </w:rPr>
        <w:t xml:space="preserve"> </w:t>
      </w:r>
      <w:r>
        <w:rPr/>
        <w:t>The</w:t>
      </w:r>
      <w:r>
        <w:rPr>
          <w:spacing w:val="-5"/>
        </w:rPr>
        <w:t xml:space="preserve"> </w:t>
      </w:r>
      <w:r>
        <w:rPr/>
        <w:t>surveyed</w:t>
      </w:r>
      <w:r>
        <w:rPr>
          <w:spacing w:val="-3"/>
        </w:rPr>
        <w:t xml:space="preserve"> </w:t>
      </w:r>
      <w:r>
        <w:rPr/>
        <w:t>lakes</w:t>
      </w:r>
      <w:r>
        <w:rPr>
          <w:spacing w:val="-2"/>
        </w:rPr>
        <w:t xml:space="preserve"> </w:t>
      </w:r>
      <w:r>
        <w:rPr/>
        <w:t>are</w:t>
      </w:r>
      <w:r>
        <w:rPr>
          <w:spacing w:val="-5"/>
        </w:rPr>
        <w:t xml:space="preserve"> </w:t>
      </w:r>
      <w:r>
        <w:rPr/>
        <w:t>typical</w:t>
      </w:r>
      <w:r>
        <w:rPr>
          <w:spacing w:val="-5"/>
        </w:rPr>
        <w:t xml:space="preserve"> </w:t>
      </w:r>
      <w:r>
        <w:rPr/>
        <w:t>of those</w:t>
      </w:r>
      <w:r>
        <w:rPr>
          <w:spacing w:val="-5"/>
        </w:rPr>
        <w:t xml:space="preserve"> </w:t>
      </w:r>
      <w:r>
        <w:rPr/>
        <w:t>found</w:t>
      </w:r>
      <w:r>
        <w:rPr>
          <w:spacing w:val="-3"/>
        </w:rPr>
        <w:t xml:space="preserve"> </w:t>
      </w:r>
      <w:r>
        <w:rPr/>
        <w:t>at high elevations in the Sierra Nevada, having shorelines composed almost entirely of granite or metavolcanic bedrock and boulder, interspersed with short stretches of sandy beach or overhanging banks covered with meadow vegetation.</w:t>
      </w:r>
      <w:r>
        <w:rPr>
          <w:spacing w:val="-13"/>
        </w:rPr>
        <w:t xml:space="preserve"> </w:t>
      </w:r>
      <w:r>
        <w:rPr/>
        <w:t>All lakes included in this study are located west of the Sierra Nevada crest.</w:t>
      </w:r>
    </w:p>
    <w:p>
      <w:pPr>
        <w:pStyle w:val="BodyText"/>
        <w:spacing w:lineRule="auto" w:line="360" w:before="61" w:after="0"/>
        <w:ind w:firstLine="720"/>
        <w:rPr/>
      </w:pPr>
      <w:r>
        <w:rPr/>
        <w:t>In</w:t>
      </w:r>
      <w:r>
        <w:rPr>
          <w:spacing w:val="-15"/>
        </w:rPr>
        <w:t xml:space="preserve"> </w:t>
      </w:r>
      <w:r>
        <w:rPr/>
        <w:t>Yosemite</w:t>
      </w:r>
      <w:r>
        <w:rPr>
          <w:spacing w:val="-6"/>
        </w:rPr>
        <w:t xml:space="preserve"> </w:t>
      </w:r>
      <w:r>
        <w:rPr/>
        <w:t>National</w:t>
      </w:r>
      <w:r>
        <w:rPr>
          <w:spacing w:val="-5"/>
        </w:rPr>
        <w:t xml:space="preserve"> </w:t>
      </w:r>
      <w:r>
        <w:rPr/>
        <w:t>Park,</w:t>
      </w:r>
      <w:r>
        <w:rPr>
          <w:spacing w:val="-4"/>
        </w:rPr>
        <w:t xml:space="preserve"> </w:t>
      </w:r>
      <w:r>
        <w:rPr/>
        <w:t>in</w:t>
      </w:r>
      <w:r>
        <w:rPr>
          <w:spacing w:val="-3"/>
        </w:rPr>
        <w:t xml:space="preserve"> </w:t>
      </w:r>
      <w:r>
        <w:rPr/>
        <w:t>2024,</w:t>
      </w:r>
      <w:r>
        <w:rPr>
          <w:spacing w:val="-4"/>
        </w:rPr>
        <w:t xml:space="preserve"> </w:t>
      </w:r>
      <w:r>
        <w:rPr/>
        <w:t>we</w:t>
      </w:r>
      <w:r>
        <w:rPr>
          <w:spacing w:val="-5"/>
        </w:rPr>
        <w:t xml:space="preserve"> </w:t>
      </w:r>
      <w:r>
        <w:rPr/>
        <w:t>surveyed an unnamed</w:t>
      </w:r>
      <w:r>
        <w:rPr>
          <w:spacing w:val="-4"/>
        </w:rPr>
        <w:t xml:space="preserve"> </w:t>
      </w:r>
      <w:r>
        <w:rPr/>
        <w:t>lake</w:t>
      </w:r>
      <w:r>
        <w:rPr>
          <w:spacing w:val="-5"/>
        </w:rPr>
        <w:t xml:space="preserve"> </w:t>
      </w:r>
      <w:r>
        <w:rPr/>
        <w:t>south</w:t>
      </w:r>
      <w:r>
        <w:rPr>
          <w:spacing w:val="-4"/>
        </w:rPr>
        <w:t xml:space="preserve"> </w:t>
      </w:r>
      <w:r>
        <w:rPr/>
        <w:t>of</w:t>
      </w:r>
      <w:r>
        <w:rPr>
          <w:spacing w:val="-3"/>
        </w:rPr>
        <w:t xml:space="preserve"> </w:t>
      </w:r>
      <w:r>
        <w:rPr/>
        <w:t>Mount</w:t>
      </w:r>
      <w:r>
        <w:rPr>
          <w:spacing w:val="-6"/>
        </w:rPr>
        <w:t xml:space="preserve"> </w:t>
      </w:r>
      <w:r>
        <w:rPr/>
        <w:t>Lyell</w:t>
      </w:r>
      <w:r>
        <w:rPr>
          <w:spacing w:val="-5"/>
        </w:rPr>
        <w:t xml:space="preserve"> </w:t>
      </w:r>
      <w:r>
        <w:rPr/>
        <w:t>(</w:t>
      </w:r>
      <w:r>
        <w:rPr>
          <w:color w:val="FF0000"/>
        </w:rPr>
        <w:t>L</w:t>
      </w:r>
      <w:r>
        <w:rPr/>
        <w:t>ake</w:t>
      </w:r>
      <w:r>
        <w:rPr>
          <w:spacing w:val="-5"/>
        </w:rPr>
        <w:t xml:space="preserve"> ID</w:t>
      </w:r>
      <w:r>
        <w:rPr/>
        <w:t xml:space="preserve"> = 70413; 37.7197°N, 119.2805°W</w:t>
      </w:r>
      <w:r>
        <w:rPr>
          <w:color w:val="FF0000"/>
        </w:rPr>
        <w:t>;</w:t>
      </w:r>
      <w:r>
        <w:rPr/>
        <w:t xml:space="preserve"> WGS 84</w:t>
      </w:r>
      <w:r>
        <w:rPr>
          <w:color w:val="FF0000"/>
        </w:rPr>
        <w:t>;</w:t>
      </w:r>
      <w:r>
        <w:rPr/>
        <w:t xml:space="preserve"> 3322 m elev.) for </w:t>
      </w:r>
      <w:r>
        <w:rPr>
          <w:i/>
        </w:rPr>
        <w:t>H. platycephalus</w:t>
      </w:r>
      <w:r>
        <w:rPr/>
        <w:t>. This lake is located in the</w:t>
      </w:r>
      <w:r>
        <w:rPr>
          <w:spacing w:val="-1"/>
        </w:rPr>
        <w:t xml:space="preserve"> </w:t>
      </w:r>
      <w:r>
        <w:rPr/>
        <w:t>headwaters of the</w:t>
      </w:r>
      <w:r>
        <w:rPr>
          <w:spacing w:val="-1"/>
        </w:rPr>
        <w:t xml:space="preserve"> </w:t>
      </w:r>
      <w:r>
        <w:rPr/>
        <w:t>Lyell</w:t>
      </w:r>
      <w:r>
        <w:rPr>
          <w:spacing w:val="-1"/>
        </w:rPr>
        <w:t xml:space="preserve"> </w:t>
      </w:r>
      <w:r>
        <w:rPr/>
        <w:t>Fork of the</w:t>
      </w:r>
      <w:r>
        <w:rPr>
          <w:spacing w:val="-1"/>
        </w:rPr>
        <w:t xml:space="preserve"> </w:t>
      </w:r>
      <w:r>
        <w:rPr/>
        <w:t>Merced River, and has a</w:t>
      </w:r>
      <w:r>
        <w:rPr>
          <w:spacing w:val="-1"/>
        </w:rPr>
        <w:t xml:space="preserve"> </w:t>
      </w:r>
      <w:r>
        <w:rPr/>
        <w:t>surface area</w:t>
      </w:r>
      <w:r>
        <w:rPr>
          <w:spacing w:val="-1"/>
        </w:rPr>
        <w:t xml:space="preserve"> </w:t>
      </w:r>
      <w:r>
        <w:rPr/>
        <w:t xml:space="preserve">of 2.3 ha and a maximum depth of 10.5 m. On 22 July </w:t>
      </w:r>
      <w:r>
        <w:rPr>
          <w:color w:val="FF0000"/>
        </w:rPr>
        <w:t>2024</w:t>
      </w:r>
      <w:r>
        <w:rPr/>
        <w:t>, PL</w:t>
      </w:r>
      <w:r>
        <w:rPr>
          <w:spacing w:val="-1"/>
        </w:rPr>
        <w:t xml:space="preserve"> </w:t>
      </w:r>
      <w:r>
        <w:rPr/>
        <w:t>and GL</w:t>
      </w:r>
      <w:r>
        <w:rPr>
          <w:spacing w:val="-1"/>
        </w:rPr>
        <w:t xml:space="preserve"> </w:t>
      </w:r>
      <w:r>
        <w:rPr/>
        <w:t xml:space="preserve">conducted a nocturnal survey (2130– 2245 h) of 70413, including the talus habitat above the lake, and the northern inlet and northwestern shoreline of the lake itself. In the first 150 m of the inlet, we observed 11 adult </w:t>
      </w:r>
      <w:r>
        <w:rPr>
          <w:i/>
        </w:rPr>
        <w:t xml:space="preserve">H. platycephalus </w:t>
      </w:r>
      <w:r>
        <w:rPr/>
        <w:t xml:space="preserve">in bedrock, talus, moss, and meadow habitats bordering the creek. No individuals were observed in the talus habitat above the lake or along the northwestern lake shore. On 23 July </w:t>
      </w:r>
      <w:r>
        <w:rPr>
          <w:color w:val="FF0000"/>
        </w:rPr>
        <w:t>2024</w:t>
      </w:r>
      <w:r>
        <w:rPr/>
        <w:t>, PL conducted a nocturnal survey of the entire shoreline of 70413 and associated inlet and outlet</w:t>
      </w:r>
      <w:r>
        <w:rPr>
          <w:spacing w:val="-6"/>
        </w:rPr>
        <w:t xml:space="preserve"> </w:t>
      </w:r>
      <w:r>
        <w:rPr/>
        <w:t>streams</w:t>
      </w:r>
      <w:r>
        <w:rPr>
          <w:spacing w:val="-3"/>
        </w:rPr>
        <w:t xml:space="preserve"> </w:t>
      </w:r>
      <w:r>
        <w:rPr/>
        <w:t>(2150–0200</w:t>
      </w:r>
      <w:r>
        <w:rPr>
          <w:spacing w:val="-4"/>
        </w:rPr>
        <w:t xml:space="preserve"> </w:t>
      </w:r>
      <w:r>
        <w:rPr/>
        <w:t>h).</w:t>
      </w:r>
      <w:r>
        <w:rPr>
          <w:spacing w:val="-4"/>
        </w:rPr>
        <w:t xml:space="preserve"> </w:t>
      </w:r>
      <w:r>
        <w:rPr/>
        <w:t>No</w:t>
      </w:r>
      <w:r>
        <w:rPr>
          <w:spacing w:val="-4"/>
        </w:rPr>
        <w:t xml:space="preserve"> </w:t>
      </w:r>
      <w:r>
        <w:rPr>
          <w:i/>
        </w:rPr>
        <w:t>H.</w:t>
      </w:r>
      <w:r>
        <w:rPr>
          <w:i/>
          <w:spacing w:val="-4"/>
        </w:rPr>
        <w:t xml:space="preserve"> </w:t>
      </w:r>
      <w:r>
        <w:rPr>
          <w:i/>
        </w:rPr>
        <w:t xml:space="preserve">platycephalus </w:t>
      </w:r>
      <w:r>
        <w:rPr/>
        <w:t>were</w:t>
      </w:r>
      <w:r>
        <w:rPr>
          <w:spacing w:val="-6"/>
        </w:rPr>
        <w:t xml:space="preserve"> </w:t>
      </w:r>
      <w:r>
        <w:rPr/>
        <w:t>observed</w:t>
      </w:r>
      <w:r>
        <w:rPr>
          <w:spacing w:val="-4"/>
        </w:rPr>
        <w:t xml:space="preserve"> </w:t>
      </w:r>
      <w:r>
        <w:rPr/>
        <w:t>along the</w:t>
      </w:r>
      <w:r>
        <w:rPr>
          <w:spacing w:val="-6"/>
        </w:rPr>
        <w:t xml:space="preserve"> </w:t>
      </w:r>
      <w:r>
        <w:rPr/>
        <w:t>northern inlet</w:t>
      </w:r>
      <w:r>
        <w:rPr>
          <w:color w:val="FF0000"/>
        </w:rPr>
        <w:t>,</w:t>
      </w:r>
      <w:r>
        <w:rPr>
          <w:spacing w:val="-6"/>
        </w:rPr>
        <w:t xml:space="preserve"> </w:t>
      </w:r>
      <w:r>
        <w:rPr/>
        <w:t xml:space="preserve">where they were seen the previous night. However, a single </w:t>
      </w:r>
      <w:r>
        <w:rPr>
          <w:i/>
          <w:color w:val="FF0000"/>
        </w:rPr>
        <w:t>H.</w:t>
      </w:r>
      <w:r>
        <w:rPr>
          <w:i/>
          <w:color w:val="FF0000"/>
          <w:spacing w:val="-4"/>
        </w:rPr>
        <w:t xml:space="preserve"> </w:t>
      </w:r>
      <w:r>
        <w:rPr>
          <w:i/>
          <w:color w:val="FF0000"/>
        </w:rPr>
        <w:t xml:space="preserve">platycephalus </w:t>
      </w:r>
      <w:r>
        <w:rPr>
          <w:strike/>
          <w:color w:val="FF0000"/>
        </w:rPr>
        <w:t>salamander</w:t>
      </w:r>
      <w:r>
        <w:rPr/>
        <w:t xml:space="preserve"> was observed on the northern shoreline, on a vegetated bank within 1 m of the lake. </w:t>
      </w:r>
    </w:p>
    <w:p>
      <w:pPr>
        <w:pStyle w:val="BodyText"/>
        <w:spacing w:lineRule="auto" w:line="360" w:before="61" w:after="0"/>
        <w:ind w:firstLine="720"/>
        <w:rPr/>
      </w:pPr>
      <w:r>
        <w:rPr/>
        <w:t>In 2025, PL, GL, and LW</w:t>
      </w:r>
      <w:r>
        <w:rPr>
          <w:spacing w:val="-2"/>
        </w:rPr>
        <w:t xml:space="preserve"> </w:t>
      </w:r>
      <w:r>
        <w:rPr/>
        <w:t xml:space="preserve">again searched 70413 for </w:t>
      </w:r>
      <w:r>
        <w:rPr>
          <w:i/>
        </w:rPr>
        <w:t>H. platycephalus</w:t>
      </w:r>
      <w:r>
        <w:rPr/>
        <w:t>. On 18</w:t>
      </w:r>
      <w:r>
        <w:rPr>
          <w:spacing w:val="-9"/>
        </w:rPr>
        <w:t xml:space="preserve"> </w:t>
      </w:r>
      <w:r>
        <w:rPr/>
        <w:t xml:space="preserve">August </w:t>
      </w:r>
      <w:r>
        <w:rPr>
          <w:color w:val="FF0000"/>
        </w:rPr>
        <w:t>2025</w:t>
      </w:r>
      <w:r>
        <w:rPr/>
        <w:t>, during a diurnal survey of the lake shore and associated inlet</w:t>
      </w:r>
      <w:r>
        <w:rPr>
          <w:spacing w:val="-4"/>
        </w:rPr>
        <w:t xml:space="preserve"> </w:t>
      </w:r>
      <w:r>
        <w:rPr/>
        <w:t>and</w:t>
      </w:r>
      <w:r>
        <w:rPr>
          <w:spacing w:val="-2"/>
        </w:rPr>
        <w:t xml:space="preserve"> </w:t>
      </w:r>
      <w:r>
        <w:rPr/>
        <w:t>outlet</w:t>
      </w:r>
      <w:r>
        <w:rPr>
          <w:spacing w:val="-4"/>
        </w:rPr>
        <w:t xml:space="preserve"> </w:t>
      </w:r>
      <w:r>
        <w:rPr/>
        <w:t>streams</w:t>
      </w:r>
      <w:r>
        <w:rPr>
          <w:spacing w:val="-1"/>
        </w:rPr>
        <w:t xml:space="preserve"> </w:t>
      </w:r>
      <w:r>
        <w:rPr/>
        <w:t>(1250–1750</w:t>
      </w:r>
      <w:r>
        <w:rPr>
          <w:spacing w:val="-2"/>
        </w:rPr>
        <w:t xml:space="preserve"> </w:t>
      </w:r>
      <w:r>
        <w:rPr/>
        <w:t>h),</w:t>
      </w:r>
      <w:r>
        <w:rPr>
          <w:spacing w:val="-2"/>
        </w:rPr>
        <w:t xml:space="preserve"> </w:t>
      </w:r>
      <w:r>
        <w:rPr/>
        <w:t>no</w:t>
      </w:r>
      <w:r>
        <w:rPr>
          <w:spacing w:val="-2"/>
        </w:rPr>
        <w:t xml:space="preserve"> </w:t>
      </w:r>
      <w:r>
        <w:rPr>
          <w:i/>
        </w:rPr>
        <w:t>H.</w:t>
      </w:r>
      <w:r>
        <w:rPr>
          <w:i/>
          <w:spacing w:val="-2"/>
        </w:rPr>
        <w:t xml:space="preserve"> </w:t>
      </w:r>
      <w:r>
        <w:rPr>
          <w:i/>
        </w:rPr>
        <w:t>platycephalus</w:t>
      </w:r>
      <w:r>
        <w:rPr>
          <w:i/>
          <w:spacing w:val="-1"/>
        </w:rPr>
        <w:t xml:space="preserve"> </w:t>
      </w:r>
      <w:r>
        <w:rPr/>
        <w:t>were</w:t>
      </w:r>
      <w:r>
        <w:rPr>
          <w:spacing w:val="-4"/>
        </w:rPr>
        <w:t xml:space="preserve"> </w:t>
      </w:r>
      <w:r>
        <w:rPr/>
        <w:t>seen.</w:t>
      </w:r>
      <w:r>
        <w:rPr>
          <w:spacing w:val="-2"/>
        </w:rPr>
        <w:t xml:space="preserve"> </w:t>
      </w:r>
      <w:r>
        <w:rPr/>
        <w:t>On</w:t>
      </w:r>
      <w:r>
        <w:rPr>
          <w:spacing w:val="-2"/>
        </w:rPr>
        <w:t xml:space="preserve"> </w:t>
      </w:r>
      <w:r>
        <w:rPr/>
        <w:t>19</w:t>
      </w:r>
      <w:r>
        <w:rPr>
          <w:spacing w:val="-16"/>
        </w:rPr>
        <w:t xml:space="preserve"> </w:t>
      </w:r>
      <w:r>
        <w:rPr/>
        <w:t xml:space="preserve">August </w:t>
      </w:r>
      <w:r>
        <w:rPr>
          <w:color w:val="FF0000"/>
        </w:rPr>
        <w:t>2025</w:t>
      </w:r>
      <w:r>
        <w:rPr/>
        <w:t>, we</w:t>
      </w:r>
      <w:r>
        <w:rPr>
          <w:spacing w:val="-5"/>
        </w:rPr>
        <w:t xml:space="preserve"> </w:t>
      </w:r>
      <w:r>
        <w:rPr/>
        <w:t>conducted a</w:t>
      </w:r>
      <w:r>
        <w:rPr>
          <w:spacing w:val="-5"/>
        </w:rPr>
        <w:t xml:space="preserve"> </w:t>
      </w:r>
      <w:r>
        <w:rPr/>
        <w:t>nocturnal</w:t>
      </w:r>
      <w:r>
        <w:rPr>
          <w:spacing w:val="-5"/>
        </w:rPr>
        <w:t xml:space="preserve"> </w:t>
      </w:r>
      <w:r>
        <w:rPr/>
        <w:t>survey</w:t>
      </w:r>
      <w:r>
        <w:rPr>
          <w:spacing w:val="-3"/>
        </w:rPr>
        <w:t xml:space="preserve"> </w:t>
      </w:r>
      <w:r>
        <w:rPr/>
        <w:t>(2100–2230</w:t>
      </w:r>
      <w:r>
        <w:rPr>
          <w:spacing w:val="-3"/>
        </w:rPr>
        <w:t xml:space="preserve"> </w:t>
      </w:r>
      <w:r>
        <w:rPr/>
        <w:t>h)</w:t>
      </w:r>
      <w:r>
        <w:rPr>
          <w:spacing w:val="-3"/>
        </w:rPr>
        <w:t xml:space="preserve"> </w:t>
      </w:r>
      <w:r>
        <w:rPr/>
        <w:t>of</w:t>
      </w:r>
      <w:r>
        <w:rPr>
          <w:spacing w:val="-3"/>
        </w:rPr>
        <w:t xml:space="preserve"> </w:t>
      </w:r>
      <w:r>
        <w:rPr/>
        <w:t>the</w:t>
      </w:r>
      <w:r>
        <w:rPr>
          <w:spacing w:val="-5"/>
        </w:rPr>
        <w:t xml:space="preserve"> </w:t>
      </w:r>
      <w:r>
        <w:rPr/>
        <w:t>northern</w:t>
      </w:r>
      <w:r>
        <w:rPr>
          <w:spacing w:val="-3"/>
        </w:rPr>
        <w:t xml:space="preserve"> </w:t>
      </w:r>
      <w:r>
        <w:rPr/>
        <w:t>inlet and</w:t>
      </w:r>
      <w:r>
        <w:rPr>
          <w:spacing w:val="-3"/>
        </w:rPr>
        <w:t xml:space="preserve"> </w:t>
      </w:r>
      <w:r>
        <w:rPr/>
        <w:t>the</w:t>
      </w:r>
      <w:r>
        <w:rPr>
          <w:spacing w:val="-5"/>
        </w:rPr>
        <w:t xml:space="preserve"> </w:t>
      </w:r>
      <w:r>
        <w:rPr/>
        <w:t>northern</w:t>
      </w:r>
      <w:r>
        <w:rPr>
          <w:spacing w:val="-3"/>
        </w:rPr>
        <w:t xml:space="preserve"> </w:t>
      </w:r>
      <w:r>
        <w:rPr/>
        <w:t>lake</w:t>
      </w:r>
      <w:r>
        <w:rPr>
          <w:spacing w:val="-5"/>
        </w:rPr>
        <w:t xml:space="preserve"> </w:t>
      </w:r>
      <w:r>
        <w:rPr/>
        <w:t xml:space="preserve">shore. Two </w:t>
      </w:r>
      <w:r>
        <w:rPr>
          <w:i/>
        </w:rPr>
        <w:t xml:space="preserve">H. platycephalus </w:t>
      </w:r>
      <w:r>
        <w:rPr/>
        <w:t xml:space="preserve">were observed in the first 100 m of the inlet. On the northern lake shore, we found &gt; 60 </w:t>
      </w:r>
      <w:r>
        <w:rPr>
          <w:i/>
        </w:rPr>
        <w:t xml:space="preserve">H. platycephalus </w:t>
      </w:r>
      <w:r>
        <w:rPr/>
        <w:t>(Fig. 1). Nearly all were observed on moss, in meadow vegetation, or at the base of a grassy bank along a sandy beach, and within 0–0.5 m of the lake.</w:t>
      </w:r>
    </w:p>
    <w:p>
      <w:pPr>
        <w:pStyle w:val="BodyText"/>
        <w:spacing w:lineRule="auto" w:line="360"/>
        <w:ind w:firstLine="720" w:right="36"/>
        <w:rPr/>
      </w:pPr>
      <w:r>
        <w:rPr/>
        <w:t>Notably,</w:t>
      </w:r>
      <w:r>
        <w:rPr>
          <w:spacing w:val="-3"/>
        </w:rPr>
        <w:t xml:space="preserve"> </w:t>
      </w:r>
      <w:r>
        <w:rPr/>
        <w:t>of</w:t>
      </w:r>
      <w:r>
        <w:rPr>
          <w:spacing w:val="-3"/>
        </w:rPr>
        <w:t xml:space="preserve"> </w:t>
      </w:r>
      <w:r>
        <w:rPr/>
        <w:t>these</w:t>
      </w:r>
      <w:r>
        <w:rPr>
          <w:spacing w:val="-5"/>
        </w:rPr>
        <w:t xml:space="preserve"> </w:t>
      </w:r>
      <w:r>
        <w:rPr>
          <w:color w:val="FF0000"/>
        </w:rPr>
        <w:t xml:space="preserve">ca. </w:t>
      </w:r>
      <w:r>
        <w:rPr>
          <w:strike/>
          <w:color w:val="FF0000"/>
        </w:rPr>
        <w:t>approximately</w:t>
      </w:r>
      <w:r>
        <w:rPr>
          <w:color w:val="FF0000"/>
        </w:rPr>
        <w:t xml:space="preserve"> </w:t>
      </w:r>
      <w:r>
        <w:rPr/>
        <w:t>60</w:t>
      </w:r>
      <w:r>
        <w:rPr>
          <w:spacing w:val="-1"/>
        </w:rPr>
        <w:t xml:space="preserve"> </w:t>
      </w:r>
      <w:r>
        <w:rPr>
          <w:i/>
        </w:rPr>
        <w:t>H.</w:t>
      </w:r>
      <w:r>
        <w:rPr>
          <w:i/>
          <w:spacing w:val="-3"/>
        </w:rPr>
        <w:t xml:space="preserve"> </w:t>
      </w:r>
      <w:r>
        <w:rPr>
          <w:i/>
        </w:rPr>
        <w:t>platycephalus</w:t>
      </w:r>
      <w:r>
        <w:rPr/>
        <w:t>,</w:t>
      </w:r>
      <w:r>
        <w:rPr>
          <w:spacing w:val="-3"/>
        </w:rPr>
        <w:t xml:space="preserve"> </w:t>
      </w:r>
      <w:r>
        <w:rPr/>
        <w:t>three</w:t>
      </w:r>
      <w:r>
        <w:rPr>
          <w:spacing w:val="-5"/>
        </w:rPr>
        <w:t xml:space="preserve"> </w:t>
      </w:r>
      <w:r>
        <w:rPr/>
        <w:t>individuals</w:t>
      </w:r>
      <w:r>
        <w:rPr>
          <w:spacing w:val="-2"/>
        </w:rPr>
        <w:t xml:space="preserve"> </w:t>
      </w:r>
      <w:r>
        <w:rPr/>
        <w:t>were</w:t>
      </w:r>
      <w:r>
        <w:rPr>
          <w:spacing w:val="-5"/>
        </w:rPr>
        <w:t xml:space="preserve"> </w:t>
      </w:r>
      <w:r>
        <w:rPr/>
        <w:t>found</w:t>
      </w:r>
      <w:r>
        <w:rPr>
          <w:spacing w:val="-3"/>
        </w:rPr>
        <w:t xml:space="preserve"> </w:t>
      </w:r>
      <w:r>
        <w:rPr/>
        <w:t>submerged in nearshore</w:t>
      </w:r>
      <w:r>
        <w:rPr>
          <w:spacing w:val="-5"/>
        </w:rPr>
        <w:t xml:space="preserve"> </w:t>
      </w:r>
      <w:r>
        <w:rPr/>
        <w:t>portions</w:t>
      </w:r>
      <w:r>
        <w:rPr>
          <w:spacing w:val="-3"/>
        </w:rPr>
        <w:t xml:space="preserve"> </w:t>
      </w:r>
      <w:r>
        <w:rPr/>
        <w:t>of</w:t>
      </w:r>
      <w:r>
        <w:rPr>
          <w:spacing w:val="-4"/>
        </w:rPr>
        <w:t xml:space="preserve"> </w:t>
      </w:r>
      <w:r>
        <w:rPr/>
        <w:t>the</w:t>
      </w:r>
      <w:r>
        <w:rPr>
          <w:spacing w:val="-5"/>
        </w:rPr>
        <w:t xml:space="preserve"> </w:t>
      </w:r>
      <w:r>
        <w:rPr/>
        <w:t>lake.</w:t>
      </w:r>
      <w:r>
        <w:rPr>
          <w:spacing w:val="-14"/>
        </w:rPr>
        <w:t xml:space="preserve"> </w:t>
      </w:r>
      <w:r>
        <w:rPr/>
        <w:t>All</w:t>
      </w:r>
      <w:r>
        <w:rPr>
          <w:spacing w:val="-5"/>
        </w:rPr>
        <w:t xml:space="preserve"> </w:t>
      </w:r>
      <w:r>
        <w:rPr/>
        <w:t>three</w:t>
      </w:r>
      <w:r>
        <w:rPr>
          <w:spacing w:val="-5"/>
        </w:rPr>
        <w:t xml:space="preserve"> </w:t>
      </w:r>
      <w:r>
        <w:rPr>
          <w:i/>
          <w:color w:val="FF0000"/>
        </w:rPr>
        <w:t>H.</w:t>
      </w:r>
      <w:r>
        <w:rPr>
          <w:i/>
          <w:color w:val="FF0000"/>
          <w:spacing w:val="-3"/>
        </w:rPr>
        <w:t xml:space="preserve"> </w:t>
      </w:r>
      <w:r>
        <w:rPr>
          <w:i/>
          <w:color w:val="FF0000"/>
        </w:rPr>
        <w:t>platycephalus</w:t>
      </w:r>
      <w:r>
        <w:rPr>
          <w:color w:val="FF0000"/>
        </w:rPr>
        <w:t xml:space="preserve"> </w:t>
      </w:r>
      <w:r>
        <w:rPr>
          <w:strike/>
          <w:color w:val="FF0000"/>
        </w:rPr>
        <w:t>salamanders</w:t>
      </w:r>
      <w:r>
        <w:rPr>
          <w:color w:val="FF0000"/>
          <w:spacing w:val="-3"/>
        </w:rPr>
        <w:t xml:space="preserve"> </w:t>
      </w:r>
      <w:r>
        <w:rPr/>
        <w:t>were</w:t>
      </w:r>
      <w:r>
        <w:rPr>
          <w:spacing w:val="-5"/>
        </w:rPr>
        <w:t xml:space="preserve"> </w:t>
      </w:r>
      <w:r>
        <w:rPr/>
        <w:t>alive,</w:t>
      </w:r>
      <w:r>
        <w:rPr>
          <w:spacing w:val="-4"/>
        </w:rPr>
        <w:t xml:space="preserve"> </w:t>
      </w:r>
      <w:r>
        <w:rPr/>
        <w:t>as</w:t>
      </w:r>
      <w:r>
        <w:rPr>
          <w:spacing w:val="-3"/>
        </w:rPr>
        <w:t xml:space="preserve"> </w:t>
      </w:r>
      <w:r>
        <w:rPr/>
        <w:t>evidenced</w:t>
      </w:r>
      <w:r>
        <w:rPr>
          <w:spacing w:val="-4"/>
        </w:rPr>
        <w:t xml:space="preserve"> </w:t>
      </w:r>
      <w:r>
        <w:rPr/>
        <w:t>by</w:t>
      </w:r>
      <w:r>
        <w:rPr>
          <w:spacing w:val="-4"/>
        </w:rPr>
        <w:t xml:space="preserve"> </w:t>
      </w:r>
      <w:r>
        <w:rPr/>
        <w:t>their</w:t>
      </w:r>
      <w:r>
        <w:rPr>
          <w:spacing w:val="-4"/>
        </w:rPr>
        <w:t xml:space="preserve"> </w:t>
      </w:r>
      <w:r>
        <w:rPr/>
        <w:t>movement when in the beam of a headlamp.</w:t>
      </w:r>
    </w:p>
    <w:p>
      <w:pPr>
        <w:pStyle w:val="BodyText"/>
        <w:spacing w:lineRule="auto" w:line="360" w:before="79" w:after="0"/>
        <w:ind w:right="23"/>
        <w:rPr/>
      </w:pPr>
      <w:r>
        <w:rPr/>
        <w:t>In Kings Canyon National Park, in 2025, PL and GL</w:t>
      </w:r>
      <w:r>
        <w:rPr>
          <w:spacing w:val="-6"/>
        </w:rPr>
        <w:t xml:space="preserve"> </w:t>
      </w:r>
      <w:r>
        <w:rPr/>
        <w:t>surveyed an unnamed lake west of Mount Goddard (</w:t>
      </w:r>
      <w:commentRangeStart w:id="1"/>
      <w:r>
        <w:rPr>
          <w:color w:val="FF0000"/>
        </w:rPr>
        <w:t>S</w:t>
      </w:r>
      <w:r>
        <w:rPr/>
        <w:t>ite</w:t>
      </w:r>
      <w:r>
        <w:rPr/>
      </w:r>
      <w:commentRangeEnd w:id="1"/>
      <w:r>
        <w:commentReference w:id="1"/>
      </w:r>
      <w:r>
        <w:rPr/>
        <w:t xml:space="preserve"> </w:t>
      </w:r>
      <w:r>
        <w:rPr>
          <w:color w:val="FF0000"/>
        </w:rPr>
        <w:t>ID</w:t>
      </w:r>
      <w:r>
        <w:rPr/>
        <w:t xml:space="preserve"> = 10114; 37.1019°N, 118.7370°W</w:t>
      </w:r>
      <w:r>
        <w:rPr>
          <w:color w:val="FF0000"/>
        </w:rPr>
        <w:t>;</w:t>
      </w:r>
      <w:r>
        <w:rPr/>
        <w:t xml:space="preserve"> WGS 84</w:t>
      </w:r>
      <w:r>
        <w:rPr>
          <w:color w:val="FF0000"/>
        </w:rPr>
        <w:t>;</w:t>
      </w:r>
      <w:r>
        <w:rPr/>
        <w:t xml:space="preserve"> 3409 m elev.).</w:t>
      </w:r>
      <w:r>
        <w:rPr>
          <w:spacing w:val="-1"/>
        </w:rPr>
        <w:t xml:space="preserve"> </w:t>
      </w:r>
      <w:r>
        <w:rPr/>
        <w:t>This lake is at the headwaters of the South Fork San Joaquin River, and has a surface area of 6.6 ha and a</w:t>
      </w:r>
      <w:r>
        <w:rPr>
          <w:spacing w:val="40"/>
        </w:rPr>
        <w:t xml:space="preserve"> </w:t>
      </w:r>
      <w:r>
        <w:rPr/>
        <w:t>maximum depth of 28.5 m. During diurnal surveys of 10114 conducted on 08</w:t>
      </w:r>
      <w:r>
        <w:rPr>
          <w:spacing w:val="-4"/>
        </w:rPr>
        <w:t xml:space="preserve"> </w:t>
      </w:r>
      <w:r>
        <w:rPr/>
        <w:t xml:space="preserve">August and 09 August </w:t>
      </w:r>
      <w:r>
        <w:rPr>
          <w:color w:val="FF0000"/>
        </w:rPr>
        <w:t>2025</w:t>
      </w:r>
      <w:r>
        <w:rPr/>
        <w:t xml:space="preserve"> (1140–1710 h and 1050–1320 h, respectively) of the entire lake shoreline and associated inlets and outlets, we</w:t>
      </w:r>
      <w:r>
        <w:rPr>
          <w:spacing w:val="-1"/>
        </w:rPr>
        <w:t xml:space="preserve"> </w:t>
      </w:r>
      <w:r>
        <w:rPr/>
        <w:t>found a</w:t>
      </w:r>
      <w:r>
        <w:rPr>
          <w:spacing w:val="-1"/>
        </w:rPr>
        <w:t xml:space="preserve"> </w:t>
      </w:r>
      <w:r>
        <w:rPr/>
        <w:t>total</w:t>
      </w:r>
      <w:r>
        <w:rPr>
          <w:spacing w:val="-1"/>
        </w:rPr>
        <w:t xml:space="preserve"> </w:t>
      </w:r>
      <w:r>
        <w:rPr/>
        <w:t xml:space="preserve">of 7 </w:t>
      </w:r>
      <w:r>
        <w:rPr>
          <w:i/>
        </w:rPr>
        <w:t xml:space="preserve">H. platycephalus </w:t>
      </w:r>
      <w:r>
        <w:rPr/>
        <w:t>20–50 m</w:t>
      </w:r>
      <w:r>
        <w:rPr>
          <w:spacing w:val="-1"/>
        </w:rPr>
        <w:t xml:space="preserve"> </w:t>
      </w:r>
      <w:r>
        <w:rPr/>
        <w:t>up the</w:t>
      </w:r>
      <w:r>
        <w:rPr>
          <w:spacing w:val="-1"/>
        </w:rPr>
        <w:t xml:space="preserve"> </w:t>
      </w:r>
      <w:r>
        <w:rPr/>
        <w:t>northeastern inlet</w:t>
      </w:r>
      <w:r>
        <w:rPr>
          <w:spacing w:val="-1"/>
        </w:rPr>
        <w:t xml:space="preserve"> </w:t>
      </w:r>
      <w:r>
        <w:rPr/>
        <w:t>(5 on 08</w:t>
      </w:r>
      <w:r>
        <w:rPr>
          <w:spacing w:val="-16"/>
        </w:rPr>
        <w:t xml:space="preserve"> </w:t>
      </w:r>
      <w:r>
        <w:rPr/>
        <w:t>August, 2 on 09</w:t>
      </w:r>
      <w:r>
        <w:rPr>
          <w:spacing w:val="-16"/>
        </w:rPr>
        <w:t xml:space="preserve"> </w:t>
      </w:r>
      <w:r>
        <w:rPr/>
        <w:t xml:space="preserve">August </w:t>
      </w:r>
      <w:r>
        <w:rPr>
          <w:color w:val="FF0000"/>
        </w:rPr>
        <w:t xml:space="preserve">2025 </w:t>
      </w:r>
      <w:r>
        <w:rPr/>
        <w:t>). During a</w:t>
      </w:r>
      <w:r>
        <w:rPr>
          <w:spacing w:val="-2"/>
        </w:rPr>
        <w:t xml:space="preserve"> </w:t>
      </w:r>
      <w:r>
        <w:rPr/>
        <w:t>nocturnal</w:t>
      </w:r>
      <w:r>
        <w:rPr>
          <w:spacing w:val="-2"/>
        </w:rPr>
        <w:t xml:space="preserve"> </w:t>
      </w:r>
      <w:r>
        <w:rPr/>
        <w:t>survey on 08</w:t>
      </w:r>
      <w:r>
        <w:rPr>
          <w:spacing w:val="-16"/>
        </w:rPr>
        <w:t xml:space="preserve"> </w:t>
      </w:r>
      <w:r>
        <w:rPr/>
        <w:t xml:space="preserve">August </w:t>
      </w:r>
      <w:r>
        <w:rPr>
          <w:color w:val="FF0000"/>
        </w:rPr>
        <w:t>2025</w:t>
      </w:r>
      <w:r>
        <w:rPr/>
        <w:t xml:space="preserve"> </w:t>
      </w:r>
      <w:r>
        <w:rPr>
          <w:spacing w:val="-2"/>
        </w:rPr>
        <w:t xml:space="preserve"> </w:t>
      </w:r>
      <w:r>
        <w:rPr/>
        <w:t>(2120–2330 h) of the</w:t>
      </w:r>
      <w:r>
        <w:rPr>
          <w:spacing w:val="-2"/>
        </w:rPr>
        <w:t xml:space="preserve"> </w:t>
      </w:r>
      <w:r>
        <w:rPr/>
        <w:t xml:space="preserve">entire lake shoreline and northeastern inlet, we observed two </w:t>
      </w:r>
      <w:r>
        <w:rPr>
          <w:i/>
        </w:rPr>
        <w:t xml:space="preserve">H. platycephalus </w:t>
      </w:r>
      <w:r>
        <w:rPr/>
        <w:t xml:space="preserve">in the northeastern inlet and three on the lake shoreline. Of the three </w:t>
      </w:r>
      <w:r>
        <w:rPr>
          <w:i/>
        </w:rPr>
        <w:t xml:space="preserve">H. platycephalus </w:t>
      </w:r>
      <w:r>
        <w:rPr/>
        <w:t>found along the shoreline, two were</w:t>
      </w:r>
      <w:r>
        <w:rPr>
          <w:spacing w:val="-5"/>
        </w:rPr>
        <w:t xml:space="preserve"> </w:t>
      </w:r>
      <w:r>
        <w:rPr/>
        <w:t>under</w:t>
      </w:r>
      <w:r>
        <w:rPr>
          <w:spacing w:val="-3"/>
        </w:rPr>
        <w:t xml:space="preserve"> </w:t>
      </w:r>
      <w:r>
        <w:rPr/>
        <w:t>an</w:t>
      </w:r>
      <w:r>
        <w:rPr>
          <w:spacing w:val="-3"/>
        </w:rPr>
        <w:t xml:space="preserve"> </w:t>
      </w:r>
      <w:r>
        <w:rPr/>
        <w:t>overhanging</w:t>
      </w:r>
      <w:r>
        <w:rPr>
          <w:spacing w:val="-3"/>
        </w:rPr>
        <w:t xml:space="preserve"> </w:t>
      </w:r>
      <w:r>
        <w:rPr/>
        <w:t>grassy</w:t>
      </w:r>
      <w:r>
        <w:rPr>
          <w:spacing w:val="-3"/>
        </w:rPr>
        <w:t xml:space="preserve"> </w:t>
      </w:r>
      <w:r>
        <w:rPr/>
        <w:t>bank</w:t>
      </w:r>
      <w:r>
        <w:rPr>
          <w:spacing w:val="-3"/>
        </w:rPr>
        <w:t xml:space="preserve"> </w:t>
      </w:r>
      <w:r>
        <w:rPr/>
        <w:t>within</w:t>
      </w:r>
      <w:r>
        <w:rPr>
          <w:spacing w:val="-3"/>
        </w:rPr>
        <w:t xml:space="preserve"> </w:t>
      </w:r>
      <w:r>
        <w:rPr/>
        <w:t>0–1 m</w:t>
      </w:r>
      <w:r>
        <w:rPr>
          <w:spacing w:val="-5"/>
        </w:rPr>
        <w:t xml:space="preserve"> </w:t>
      </w:r>
      <w:r>
        <w:rPr/>
        <w:t>of</w:t>
      </w:r>
      <w:r>
        <w:rPr>
          <w:spacing w:val="-3"/>
        </w:rPr>
        <w:t xml:space="preserve"> </w:t>
      </w:r>
      <w:r>
        <w:rPr/>
        <w:t>the</w:t>
      </w:r>
      <w:r>
        <w:rPr>
          <w:spacing w:val="-5"/>
        </w:rPr>
        <w:t xml:space="preserve"> </w:t>
      </w:r>
      <w:r>
        <w:rPr/>
        <w:t>lake</w:t>
      </w:r>
      <w:r>
        <w:rPr>
          <w:color w:val="FF0000"/>
        </w:rPr>
        <w:t>,</w:t>
      </w:r>
      <w:r>
        <w:rPr>
          <w:spacing w:val="-5"/>
        </w:rPr>
        <w:t xml:space="preserve"> </w:t>
      </w:r>
      <w:r>
        <w:rPr/>
        <w:t>and</w:t>
      </w:r>
      <w:r>
        <w:rPr>
          <w:spacing w:val="-3"/>
        </w:rPr>
        <w:t xml:space="preserve"> </w:t>
      </w:r>
      <w:r>
        <w:rPr/>
        <w:t>one</w:t>
      </w:r>
      <w:r>
        <w:rPr>
          <w:spacing w:val="-5"/>
        </w:rPr>
        <w:t xml:space="preserve"> </w:t>
      </w:r>
      <w:r>
        <w:rPr/>
        <w:t>was</w:t>
      </w:r>
      <w:r>
        <w:rPr>
          <w:spacing w:val="-2"/>
        </w:rPr>
        <w:t xml:space="preserve"> </w:t>
      </w:r>
      <w:r>
        <w:rPr/>
        <w:t>approximately</w:t>
      </w:r>
      <w:r>
        <w:rPr>
          <w:spacing w:val="-3"/>
        </w:rPr>
        <w:t xml:space="preserve"> </w:t>
      </w:r>
      <w:r>
        <w:rPr/>
        <w:t>5 m from the lake shore on a dry, vegetated slope.</w:t>
      </w:r>
    </w:p>
    <w:p>
      <w:pPr>
        <w:pStyle w:val="BodyText"/>
        <w:spacing w:lineRule="auto" w:line="360" w:before="85" w:after="0"/>
        <w:ind w:firstLine="720" w:right="21"/>
        <w:rPr/>
      </w:pPr>
      <w:r>
        <w:rPr/>
        <w:t>In Sequoia National Park, on 06</w:t>
      </w:r>
      <w:r>
        <w:rPr>
          <w:spacing w:val="-11"/>
        </w:rPr>
        <w:t xml:space="preserve"> </w:t>
      </w:r>
      <w:r>
        <w:rPr/>
        <w:t xml:space="preserve">August 2011 (2030–2130 h), RK searched for </w:t>
      </w:r>
      <w:r>
        <w:rPr>
          <w:i/>
        </w:rPr>
        <w:t xml:space="preserve">H. platycephalus </w:t>
      </w:r>
      <w:r>
        <w:rPr/>
        <w:t>in seeps flowing over granite</w:t>
      </w:r>
      <w:r>
        <w:rPr>
          <w:spacing w:val="-1"/>
        </w:rPr>
        <w:t xml:space="preserve"> </w:t>
      </w:r>
      <w:r>
        <w:rPr/>
        <w:t>outcrops above</w:t>
      </w:r>
      <w:r>
        <w:rPr>
          <w:spacing w:val="-1"/>
        </w:rPr>
        <w:t xml:space="preserve"> </w:t>
      </w:r>
      <w:r>
        <w:rPr/>
        <w:t xml:space="preserve">and </w:t>
      </w:r>
      <w:r>
        <w:rPr>
          <w:color w:val="FF0000"/>
        </w:rPr>
        <w:t xml:space="preserve">ca. </w:t>
      </w:r>
      <w:r>
        <w:rPr>
          <w:strike/>
          <w:color w:val="FF0000"/>
        </w:rPr>
        <w:t>approximately</w:t>
      </w:r>
      <w:r>
        <w:rPr>
          <w:color w:val="FF0000"/>
        </w:rPr>
        <w:t xml:space="preserve"> </w:t>
      </w:r>
      <w:r>
        <w:rPr/>
        <w:t>300 m</w:t>
      </w:r>
      <w:r>
        <w:rPr>
          <w:spacing w:val="-1"/>
        </w:rPr>
        <w:t xml:space="preserve"> </w:t>
      </w:r>
      <w:r>
        <w:rPr/>
        <w:t>west</w:t>
      </w:r>
      <w:r>
        <w:rPr>
          <w:spacing w:val="-1"/>
        </w:rPr>
        <w:t xml:space="preserve"> </w:t>
      </w:r>
      <w:r>
        <w:rPr/>
        <w:t>of an unnamed lake (</w:t>
      </w:r>
      <w:r>
        <w:rPr>
          <w:color w:val="FF0000"/>
        </w:rPr>
        <w:t>L</w:t>
      </w:r>
      <w:r>
        <w:rPr/>
        <w:t>ake</w:t>
      </w:r>
      <w:r>
        <w:rPr>
          <w:spacing w:val="-4"/>
        </w:rPr>
        <w:t xml:space="preserve"> </w:t>
      </w:r>
      <w:r>
        <w:rPr>
          <w:color w:val="FF0000"/>
        </w:rPr>
        <w:t>ID</w:t>
      </w:r>
      <w:r>
        <w:rPr>
          <w:spacing w:val="-2"/>
        </w:rPr>
        <w:t xml:space="preserve"> </w:t>
      </w:r>
      <w:r>
        <w:rPr/>
        <w:t>=</w:t>
      </w:r>
      <w:r>
        <w:rPr>
          <w:spacing w:val="-2"/>
        </w:rPr>
        <w:t xml:space="preserve"> </w:t>
      </w:r>
      <w:r>
        <w:rPr/>
        <w:t>20279;</w:t>
      </w:r>
      <w:r>
        <w:rPr>
          <w:spacing w:val="-4"/>
        </w:rPr>
        <w:t xml:space="preserve"> </w:t>
      </w:r>
      <w:r>
        <w:rPr/>
        <w:t>36.3582°N, 118.4711°W</w:t>
      </w:r>
      <w:r>
        <w:rPr>
          <w:color w:val="FF0000"/>
        </w:rPr>
        <w:t>;</w:t>
      </w:r>
      <w:r>
        <w:rPr>
          <w:spacing w:val="-8"/>
        </w:rPr>
        <w:t xml:space="preserve"> </w:t>
      </w:r>
      <w:r>
        <w:rPr/>
        <w:t>WGS</w:t>
      </w:r>
      <w:r>
        <w:rPr>
          <w:spacing w:val="-1"/>
        </w:rPr>
        <w:t xml:space="preserve"> </w:t>
      </w:r>
      <w:r>
        <w:rPr/>
        <w:t>84</w:t>
      </w:r>
      <w:r>
        <w:rPr>
          <w:color w:val="FF0000"/>
        </w:rPr>
        <w:t>;</w:t>
      </w:r>
      <w:r>
        <w:rPr>
          <w:spacing w:val="-2"/>
        </w:rPr>
        <w:t xml:space="preserve"> </w:t>
      </w:r>
      <w:r>
        <w:rPr/>
        <w:t>3315</w:t>
      </w:r>
      <w:r>
        <w:rPr>
          <w:spacing w:val="-2"/>
        </w:rPr>
        <w:t xml:space="preserve"> </w:t>
      </w:r>
      <w:r>
        <w:rPr/>
        <w:t>m</w:t>
      </w:r>
      <w:r>
        <w:rPr>
          <w:spacing w:val="-4"/>
        </w:rPr>
        <w:t xml:space="preserve"> </w:t>
      </w:r>
      <w:r>
        <w:rPr/>
        <w:t>elev.)</w:t>
      </w:r>
      <w:r>
        <w:rPr>
          <w:spacing w:val="-2"/>
        </w:rPr>
        <w:t xml:space="preserve"> </w:t>
      </w:r>
      <w:r>
        <w:rPr/>
        <w:t>located</w:t>
      </w:r>
      <w:r>
        <w:rPr>
          <w:spacing w:val="-2"/>
        </w:rPr>
        <w:t xml:space="preserve"> </w:t>
      </w:r>
      <w:r>
        <w:rPr/>
        <w:t>in</w:t>
      </w:r>
      <w:r>
        <w:rPr>
          <w:spacing w:val="-2"/>
        </w:rPr>
        <w:t xml:space="preserve"> </w:t>
      </w:r>
      <w:r>
        <w:rPr/>
        <w:t>the</w:t>
      </w:r>
      <w:r>
        <w:rPr>
          <w:spacing w:val="-4"/>
        </w:rPr>
        <w:t xml:space="preserve"> </w:t>
      </w:r>
      <w:r>
        <w:rPr/>
        <w:t>headwaters</w:t>
      </w:r>
      <w:r>
        <w:rPr>
          <w:spacing w:val="-1"/>
        </w:rPr>
        <w:t xml:space="preserve"> </w:t>
      </w:r>
      <w:r>
        <w:rPr/>
        <w:t>of Coyote Creek. On 07</w:t>
      </w:r>
      <w:r>
        <w:rPr>
          <w:spacing w:val="-9"/>
        </w:rPr>
        <w:t xml:space="preserve"> </w:t>
      </w:r>
      <w:r>
        <w:rPr/>
        <w:t>August 2011 (</w:t>
      </w:r>
      <w:r>
        <w:rPr>
          <w:color w:val="FF0000"/>
        </w:rPr>
        <w:t xml:space="preserve">ca. </w:t>
      </w:r>
      <w:r>
        <w:rPr>
          <w:strike/>
          <w:color w:val="FF0000"/>
        </w:rPr>
        <w:t>approximately</w:t>
      </w:r>
      <w:r>
        <w:rPr/>
        <w:t xml:space="preserve"> 2100 h), RK searched similar habitat above and </w:t>
      </w:r>
      <w:r>
        <w:rPr>
          <w:color w:val="FF0000"/>
        </w:rPr>
        <w:t xml:space="preserve">ca. </w:t>
      </w:r>
      <w:r>
        <w:rPr>
          <w:strike/>
          <w:color w:val="FF0000"/>
        </w:rPr>
        <w:t>approximately</w:t>
      </w:r>
      <w:r>
        <w:rPr/>
        <w:t xml:space="preserve"> 300 m west of an unnamed lake (</w:t>
      </w:r>
      <w:commentRangeStart w:id="2"/>
      <w:r>
        <w:rPr/>
        <w:t xml:space="preserve">site </w:t>
      </w:r>
      <w:r>
        <w:rPr>
          <w:color w:val="FF0000"/>
        </w:rPr>
        <w:t>ID</w:t>
      </w:r>
      <w:r>
        <w:rPr>
          <w:color w:val="FF0000"/>
        </w:rPr>
      </w:r>
      <w:commentRangeEnd w:id="2"/>
      <w:r>
        <w:commentReference w:id="2"/>
      </w:r>
      <w:r>
        <w:rPr/>
        <w:t xml:space="preserve"> = 20276; 36.3669°N, 118.4883°W</w:t>
      </w:r>
      <w:r>
        <w:rPr>
          <w:color w:val="FF0000"/>
        </w:rPr>
        <w:t>;</w:t>
      </w:r>
      <w:r>
        <w:rPr/>
        <w:t xml:space="preserve"> WGS</w:t>
      </w:r>
      <w:r>
        <w:rPr>
          <w:spacing w:val="-2"/>
        </w:rPr>
        <w:t xml:space="preserve"> </w:t>
      </w:r>
      <w:r>
        <w:rPr/>
        <w:t>84</w:t>
      </w:r>
      <w:r>
        <w:rPr>
          <w:color w:val="FF0000"/>
        </w:rPr>
        <w:t>;</w:t>
      </w:r>
      <w:r>
        <w:rPr>
          <w:spacing w:val="-2"/>
        </w:rPr>
        <w:t xml:space="preserve"> </w:t>
      </w:r>
      <w:r>
        <w:rPr/>
        <w:t>3298</w:t>
      </w:r>
      <w:r>
        <w:rPr>
          <w:spacing w:val="-2"/>
        </w:rPr>
        <w:t xml:space="preserve"> </w:t>
      </w:r>
      <w:r>
        <w:rPr/>
        <w:t>m</w:t>
      </w:r>
      <w:r>
        <w:rPr>
          <w:spacing w:val="-4"/>
        </w:rPr>
        <w:t xml:space="preserve"> </w:t>
      </w:r>
      <w:r>
        <w:rPr/>
        <w:t>elev.)</w:t>
      </w:r>
      <w:r>
        <w:rPr>
          <w:spacing w:val="-2"/>
        </w:rPr>
        <w:t xml:space="preserve"> </w:t>
      </w:r>
      <w:r>
        <w:rPr/>
        <w:t>located in</w:t>
      </w:r>
      <w:r>
        <w:rPr>
          <w:spacing w:val="-2"/>
        </w:rPr>
        <w:t xml:space="preserve"> </w:t>
      </w:r>
      <w:r>
        <w:rPr/>
        <w:t>the</w:t>
      </w:r>
      <w:r>
        <w:rPr>
          <w:spacing w:val="-4"/>
        </w:rPr>
        <w:t xml:space="preserve"> </w:t>
      </w:r>
      <w:r>
        <w:rPr/>
        <w:t>headwaters</w:t>
      </w:r>
      <w:r>
        <w:rPr>
          <w:spacing w:val="-2"/>
        </w:rPr>
        <w:t xml:space="preserve"> </w:t>
      </w:r>
      <w:r>
        <w:rPr/>
        <w:t>of</w:t>
      </w:r>
      <w:r>
        <w:rPr>
          <w:spacing w:val="-2"/>
        </w:rPr>
        <w:t xml:space="preserve"> </w:t>
      </w:r>
      <w:r>
        <w:rPr/>
        <w:t>Laurel</w:t>
      </w:r>
      <w:r>
        <w:rPr>
          <w:spacing w:val="-4"/>
        </w:rPr>
        <w:t xml:space="preserve"> </w:t>
      </w:r>
      <w:r>
        <w:rPr/>
        <w:t>Creek.</w:t>
      </w:r>
      <w:r>
        <w:rPr>
          <w:spacing w:val="-2"/>
        </w:rPr>
        <w:t xml:space="preserve"> </w:t>
      </w:r>
      <w:r>
        <w:rPr/>
        <w:t>Coyote</w:t>
      </w:r>
      <w:r>
        <w:rPr>
          <w:spacing w:val="-4"/>
        </w:rPr>
        <w:t xml:space="preserve"> </w:t>
      </w:r>
      <w:r>
        <w:rPr/>
        <w:t>and</w:t>
      </w:r>
      <w:r>
        <w:rPr>
          <w:spacing w:val="-2"/>
        </w:rPr>
        <w:t xml:space="preserve"> </w:t>
      </w:r>
      <w:r>
        <w:rPr/>
        <w:t>Laurel</w:t>
      </w:r>
      <w:r>
        <w:rPr>
          <w:spacing w:val="-4"/>
        </w:rPr>
        <w:t xml:space="preserve"> </w:t>
      </w:r>
      <w:r>
        <w:rPr/>
        <w:t>Creeks</w:t>
      </w:r>
      <w:r>
        <w:rPr>
          <w:spacing w:val="-2"/>
        </w:rPr>
        <w:t xml:space="preserve"> </w:t>
      </w:r>
      <w:r>
        <w:rPr/>
        <w:t xml:space="preserve">are tributaries of the Kern River. Despite the searched sites being 8.1 km and 6.5 km, respectively, southeast of the southernmost known </w:t>
      </w:r>
      <w:r>
        <w:rPr>
          <w:i/>
        </w:rPr>
        <w:t xml:space="preserve">H. platycephalus </w:t>
      </w:r>
      <w:r>
        <w:rPr/>
        <w:t>locality west of the Sierra Nevada crest (Wake and Papenfuss 2005</w:t>
      </w:r>
      <w:r>
        <w:rPr>
          <w:color w:val="FF0000"/>
        </w:rPr>
        <w:t xml:space="preserve">, </w:t>
      </w:r>
      <w:r>
        <w:rPr>
          <w:i/>
          <w:iCs/>
          <w:color w:val="FF0000"/>
        </w:rPr>
        <w:t>op. cit.</w:t>
      </w:r>
      <w:r>
        <w:rPr/>
        <w:t xml:space="preserve">), 5–10 </w:t>
      </w:r>
      <w:r>
        <w:rPr>
          <w:i/>
        </w:rPr>
        <w:t xml:space="preserve">H. platycephalus </w:t>
      </w:r>
      <w:r>
        <w:rPr/>
        <w:t>were found at each location. The Laurel Creek area was surveyed again in 2024 (by FP</w:t>
      </w:r>
      <w:r>
        <w:rPr>
          <w:spacing w:val="-3"/>
        </w:rPr>
        <w:t xml:space="preserve"> </w:t>
      </w:r>
      <w:r>
        <w:rPr/>
        <w:t xml:space="preserve">and RK) and 2025 (by JS and RK), with a focus on </w:t>
      </w:r>
      <w:r>
        <w:rPr>
          <w:color w:val="FF0000"/>
        </w:rPr>
        <w:t>L</w:t>
      </w:r>
      <w:r>
        <w:rPr/>
        <w:t xml:space="preserve">ake 20276. </w:t>
      </w:r>
      <w:r>
        <w:rPr>
          <w:color w:val="FF0000"/>
        </w:rPr>
        <w:t xml:space="preserve">Lake </w:t>
      </w:r>
      <w:r>
        <w:rPr/>
        <w:t>20276 has a surface area of 1.7 ha and a maximum depth of 12.5 m. During 14– 16</w:t>
      </w:r>
      <w:r>
        <w:rPr>
          <w:spacing w:val="-3"/>
        </w:rPr>
        <w:t xml:space="preserve"> </w:t>
      </w:r>
      <w:r>
        <w:rPr/>
        <w:t>July</w:t>
      </w:r>
      <w:r>
        <w:rPr>
          <w:spacing w:val="-3"/>
        </w:rPr>
        <w:t xml:space="preserve"> </w:t>
      </w:r>
      <w:r>
        <w:rPr/>
        <w:t>2024,</w:t>
      </w:r>
      <w:r>
        <w:rPr>
          <w:spacing w:val="-3"/>
        </w:rPr>
        <w:t xml:space="preserve"> </w:t>
      </w:r>
      <w:r>
        <w:rPr/>
        <w:t>we</w:t>
      </w:r>
      <w:r>
        <w:rPr>
          <w:spacing w:val="-5"/>
        </w:rPr>
        <w:t xml:space="preserve"> </w:t>
      </w:r>
      <w:r>
        <w:rPr/>
        <w:t>conducted</w:t>
      </w:r>
      <w:r>
        <w:rPr>
          <w:spacing w:val="-3"/>
        </w:rPr>
        <w:t xml:space="preserve"> </w:t>
      </w:r>
      <w:r>
        <w:rPr/>
        <w:t>one</w:t>
      </w:r>
      <w:r>
        <w:rPr>
          <w:spacing w:val="-5"/>
        </w:rPr>
        <w:t xml:space="preserve"> </w:t>
      </w:r>
      <w:r>
        <w:rPr/>
        <w:t>diurnal</w:t>
      </w:r>
      <w:r>
        <w:rPr>
          <w:spacing w:val="-5"/>
        </w:rPr>
        <w:t xml:space="preserve"> </w:t>
      </w:r>
      <w:r>
        <w:rPr/>
        <w:t>survey</w:t>
      </w:r>
      <w:r>
        <w:rPr>
          <w:spacing w:val="-3"/>
        </w:rPr>
        <w:t xml:space="preserve"> </w:t>
      </w:r>
      <w:r>
        <w:rPr/>
        <w:t>(0910–1210</w:t>
      </w:r>
      <w:r>
        <w:rPr>
          <w:spacing w:val="-3"/>
        </w:rPr>
        <w:t xml:space="preserve"> </w:t>
      </w:r>
      <w:r>
        <w:rPr/>
        <w:t>h)</w:t>
      </w:r>
      <w:r>
        <w:rPr>
          <w:spacing w:val="-3"/>
        </w:rPr>
        <w:t xml:space="preserve"> </w:t>
      </w:r>
      <w:r>
        <w:rPr/>
        <w:t>and</w:t>
      </w:r>
      <w:r>
        <w:rPr>
          <w:spacing w:val="-3"/>
        </w:rPr>
        <w:t xml:space="preserve"> </w:t>
      </w:r>
      <w:r>
        <w:rPr/>
        <w:t>two</w:t>
      </w:r>
      <w:r>
        <w:rPr>
          <w:spacing w:val="-3"/>
        </w:rPr>
        <w:t xml:space="preserve"> </w:t>
      </w:r>
      <w:r>
        <w:rPr/>
        <w:t>nocturnal</w:t>
      </w:r>
      <w:r>
        <w:rPr>
          <w:spacing w:val="-5"/>
        </w:rPr>
        <w:t xml:space="preserve"> </w:t>
      </w:r>
      <w:r>
        <w:rPr/>
        <w:t>surveys</w:t>
      </w:r>
      <w:r>
        <w:rPr>
          <w:spacing w:val="-2"/>
        </w:rPr>
        <w:t xml:space="preserve"> </w:t>
      </w:r>
      <w:r>
        <w:rPr/>
        <w:t>(2130– 2315 h) of the entire shoreline and associated inlet and outlet streams of 20276, and one nocturnal survey of the original bedrock outcrop locality (</w:t>
      </w:r>
      <w:r>
        <w:rPr>
          <w:color w:val="FF0000"/>
        </w:rPr>
        <w:t xml:space="preserve">ca. </w:t>
      </w:r>
      <w:r>
        <w:rPr>
          <w:strike/>
          <w:color w:val="FF0000"/>
        </w:rPr>
        <w:t>approximately</w:t>
      </w:r>
      <w:r>
        <w:rPr/>
        <w:t xml:space="preserve"> 2200 h). During the diurnal survey of 20276, no </w:t>
      </w:r>
      <w:r>
        <w:rPr>
          <w:i/>
        </w:rPr>
        <w:t xml:space="preserve">H. platycephalus </w:t>
      </w:r>
      <w:r>
        <w:rPr/>
        <w:t>were found. During the two nocturnal surveys of 20276,</w:t>
      </w:r>
      <w:r>
        <w:rPr>
          <w:spacing w:val="-3"/>
        </w:rPr>
        <w:t xml:space="preserve"> </w:t>
      </w:r>
      <w:r>
        <w:rPr/>
        <w:t>we</w:t>
      </w:r>
      <w:r>
        <w:rPr>
          <w:spacing w:val="-5"/>
        </w:rPr>
        <w:t xml:space="preserve"> </w:t>
      </w:r>
      <w:r>
        <w:rPr/>
        <w:t>observed</w:t>
      </w:r>
      <w:r>
        <w:rPr>
          <w:spacing w:val="-3"/>
        </w:rPr>
        <w:t xml:space="preserve"> </w:t>
      </w:r>
      <w:r>
        <w:rPr/>
        <w:t>a</w:t>
      </w:r>
      <w:r>
        <w:rPr>
          <w:spacing w:val="-5"/>
        </w:rPr>
        <w:t xml:space="preserve"> </w:t>
      </w:r>
      <w:r>
        <w:rPr/>
        <w:t>total</w:t>
      </w:r>
      <w:r>
        <w:rPr>
          <w:spacing w:val="-5"/>
        </w:rPr>
        <w:t xml:space="preserve"> </w:t>
      </w:r>
      <w:r>
        <w:rPr/>
        <w:t>of</w:t>
      </w:r>
      <w:r>
        <w:rPr>
          <w:spacing w:val="-3"/>
        </w:rPr>
        <w:t xml:space="preserve"> </w:t>
      </w:r>
      <w:r>
        <w:rPr/>
        <w:t>9</w:t>
      </w:r>
      <w:r>
        <w:rPr>
          <w:spacing w:val="-1"/>
        </w:rPr>
        <w:t xml:space="preserve"> </w:t>
      </w:r>
      <w:r>
        <w:rPr>
          <w:i/>
        </w:rPr>
        <w:t>H.</w:t>
      </w:r>
      <w:r>
        <w:rPr>
          <w:i/>
          <w:spacing w:val="-3"/>
        </w:rPr>
        <w:t xml:space="preserve"> </w:t>
      </w:r>
      <w:r>
        <w:rPr>
          <w:i/>
        </w:rPr>
        <w:t>platycephalus</w:t>
      </w:r>
      <w:r>
        <w:rPr>
          <w:i/>
          <w:spacing w:val="-1"/>
        </w:rPr>
        <w:t xml:space="preserve"> </w:t>
      </w:r>
      <w:r>
        <w:rPr/>
        <w:t>(2 on</w:t>
      </w:r>
      <w:r>
        <w:rPr>
          <w:spacing w:val="-3"/>
        </w:rPr>
        <w:t xml:space="preserve"> </w:t>
      </w:r>
      <w:r>
        <w:rPr/>
        <w:t>15</w:t>
      </w:r>
      <w:r>
        <w:rPr>
          <w:spacing w:val="-3"/>
        </w:rPr>
        <w:t xml:space="preserve"> </w:t>
      </w:r>
      <w:r>
        <w:rPr/>
        <w:t>July,</w:t>
      </w:r>
      <w:r>
        <w:rPr>
          <w:spacing w:val="-3"/>
        </w:rPr>
        <w:t xml:space="preserve"> </w:t>
      </w:r>
      <w:r>
        <w:rPr/>
        <w:t>7</w:t>
      </w:r>
      <w:r>
        <w:rPr>
          <w:spacing w:val="-3"/>
        </w:rPr>
        <w:t xml:space="preserve"> </w:t>
      </w:r>
      <w:r>
        <w:rPr/>
        <w:t>on</w:t>
      </w:r>
      <w:r>
        <w:rPr>
          <w:spacing w:val="-3"/>
        </w:rPr>
        <w:t xml:space="preserve"> </w:t>
      </w:r>
      <w:r>
        <w:rPr/>
        <w:t>16</w:t>
      </w:r>
      <w:r>
        <w:rPr>
          <w:spacing w:val="-3"/>
        </w:rPr>
        <w:t xml:space="preserve"> </w:t>
      </w:r>
      <w:r>
        <w:rPr/>
        <w:t>July),</w:t>
      </w:r>
      <w:r>
        <w:rPr>
          <w:spacing w:val="-3"/>
        </w:rPr>
        <w:t xml:space="preserve"> </w:t>
      </w:r>
      <w:r>
        <w:rPr/>
        <w:t>all</w:t>
      </w:r>
      <w:r>
        <w:rPr>
          <w:spacing w:val="-5"/>
        </w:rPr>
        <w:t xml:space="preserve"> </w:t>
      </w:r>
      <w:r>
        <w:rPr/>
        <w:t>on</w:t>
      </w:r>
      <w:r>
        <w:rPr>
          <w:spacing w:val="-3"/>
        </w:rPr>
        <w:t xml:space="preserve"> </w:t>
      </w:r>
      <w:r>
        <w:rPr/>
        <w:t>the</w:t>
      </w:r>
      <w:r>
        <w:rPr>
          <w:spacing w:val="-5"/>
        </w:rPr>
        <w:t xml:space="preserve"> </w:t>
      </w:r>
      <w:r>
        <w:rPr/>
        <w:t>northeast shore.</w:t>
      </w:r>
      <w:r>
        <w:rPr>
          <w:spacing w:val="-8"/>
        </w:rPr>
        <w:t xml:space="preserve"> </w:t>
      </w:r>
      <w:r>
        <w:rPr/>
        <w:t>We</w:t>
      </w:r>
      <w:r>
        <w:rPr>
          <w:spacing w:val="-4"/>
        </w:rPr>
        <w:t xml:space="preserve"> </w:t>
      </w:r>
      <w:r>
        <w:rPr/>
        <w:t>found</w:t>
      </w:r>
      <w:r>
        <w:rPr>
          <w:spacing w:val="-2"/>
        </w:rPr>
        <w:t xml:space="preserve"> </w:t>
      </w:r>
      <w:r>
        <w:rPr/>
        <w:t>no</w:t>
      </w:r>
      <w:r>
        <w:rPr>
          <w:spacing w:val="-1"/>
        </w:rPr>
        <w:t xml:space="preserve"> </w:t>
      </w:r>
      <w:r>
        <w:rPr>
          <w:i/>
        </w:rPr>
        <w:t>H.</w:t>
      </w:r>
      <w:r>
        <w:rPr>
          <w:i/>
          <w:spacing w:val="-2"/>
        </w:rPr>
        <w:t xml:space="preserve"> </w:t>
      </w:r>
      <w:r>
        <w:rPr>
          <w:i/>
        </w:rPr>
        <w:t xml:space="preserve">platycephalus </w:t>
      </w:r>
      <w:r>
        <w:rPr/>
        <w:t>during the</w:t>
      </w:r>
      <w:r>
        <w:rPr>
          <w:spacing w:val="-4"/>
        </w:rPr>
        <w:t xml:space="preserve"> </w:t>
      </w:r>
      <w:r>
        <w:rPr/>
        <w:t>nocturnal</w:t>
      </w:r>
      <w:r>
        <w:rPr>
          <w:spacing w:val="-4"/>
        </w:rPr>
        <w:t xml:space="preserve"> </w:t>
      </w:r>
      <w:r>
        <w:rPr/>
        <w:t>survey</w:t>
      </w:r>
      <w:r>
        <w:rPr>
          <w:spacing w:val="-2"/>
        </w:rPr>
        <w:t xml:space="preserve"> </w:t>
      </w:r>
      <w:r>
        <w:rPr/>
        <w:t>of</w:t>
      </w:r>
      <w:r>
        <w:rPr>
          <w:spacing w:val="-2"/>
        </w:rPr>
        <w:t xml:space="preserve"> </w:t>
      </w:r>
      <w:r>
        <w:rPr/>
        <w:t>the</w:t>
      </w:r>
      <w:r>
        <w:rPr>
          <w:spacing w:val="-4"/>
        </w:rPr>
        <w:t xml:space="preserve"> </w:t>
      </w:r>
      <w:r>
        <w:rPr/>
        <w:t>original</w:t>
      </w:r>
      <w:r>
        <w:rPr>
          <w:spacing w:val="-4"/>
        </w:rPr>
        <w:t xml:space="preserve"> </w:t>
      </w:r>
      <w:r>
        <w:rPr/>
        <w:t>outcrop</w:t>
      </w:r>
      <w:r>
        <w:rPr>
          <w:spacing w:val="-2"/>
        </w:rPr>
        <w:t xml:space="preserve"> </w:t>
      </w:r>
      <w:r>
        <w:rPr/>
        <w:t>locality. In 2025, we</w:t>
      </w:r>
      <w:r>
        <w:rPr>
          <w:spacing w:val="-1"/>
        </w:rPr>
        <w:t xml:space="preserve"> </w:t>
      </w:r>
      <w:r>
        <w:rPr/>
        <w:t>repeated this survey, conducting one</w:t>
      </w:r>
      <w:r>
        <w:rPr>
          <w:spacing w:val="-1"/>
        </w:rPr>
        <w:t xml:space="preserve"> </w:t>
      </w:r>
      <w:r>
        <w:rPr/>
        <w:t>diurnal</w:t>
      </w:r>
      <w:r>
        <w:rPr>
          <w:spacing w:val="-1"/>
        </w:rPr>
        <w:t xml:space="preserve"> </w:t>
      </w:r>
      <w:r>
        <w:rPr/>
        <w:t>survey (12 July, 0900–1110 h) and two nocturnal</w:t>
      </w:r>
      <w:r>
        <w:rPr>
          <w:spacing w:val="-5"/>
        </w:rPr>
        <w:t xml:space="preserve"> </w:t>
      </w:r>
      <w:r>
        <w:rPr/>
        <w:t>surveys</w:t>
      </w:r>
      <w:r>
        <w:rPr>
          <w:spacing w:val="-2"/>
        </w:rPr>
        <w:t xml:space="preserve"> </w:t>
      </w:r>
      <w:r>
        <w:rPr/>
        <w:t>of</w:t>
      </w:r>
      <w:r>
        <w:rPr>
          <w:spacing w:val="-3"/>
        </w:rPr>
        <w:t xml:space="preserve"> </w:t>
      </w:r>
      <w:r>
        <w:rPr/>
        <w:t>the</w:t>
      </w:r>
      <w:r>
        <w:rPr>
          <w:spacing w:val="-5"/>
        </w:rPr>
        <w:t xml:space="preserve"> </w:t>
      </w:r>
      <w:r>
        <w:rPr/>
        <w:t>entire</w:t>
      </w:r>
      <w:r>
        <w:rPr>
          <w:spacing w:val="-5"/>
        </w:rPr>
        <w:t xml:space="preserve"> </w:t>
      </w:r>
      <w:r>
        <w:rPr/>
        <w:t>shoreline</w:t>
      </w:r>
      <w:r>
        <w:rPr>
          <w:spacing w:val="-5"/>
        </w:rPr>
        <w:t xml:space="preserve"> </w:t>
      </w:r>
      <w:r>
        <w:rPr/>
        <w:t>of</w:t>
      </w:r>
      <w:r>
        <w:rPr>
          <w:spacing w:val="-3"/>
        </w:rPr>
        <w:t xml:space="preserve"> </w:t>
      </w:r>
      <w:r>
        <w:rPr/>
        <w:t>20276</w:t>
      </w:r>
      <w:r>
        <w:rPr>
          <w:spacing w:val="-3"/>
        </w:rPr>
        <w:t xml:space="preserve"> </w:t>
      </w:r>
      <w:r>
        <w:rPr/>
        <w:t>(12</w:t>
      </w:r>
      <w:r>
        <w:rPr>
          <w:spacing w:val="-3"/>
        </w:rPr>
        <w:t xml:space="preserve"> </w:t>
      </w:r>
      <w:r>
        <w:rPr/>
        <w:t>July,</w:t>
      </w:r>
      <w:r>
        <w:rPr>
          <w:spacing w:val="-3"/>
        </w:rPr>
        <w:t xml:space="preserve"> </w:t>
      </w:r>
      <w:r>
        <w:rPr/>
        <w:t>2130–2345</w:t>
      </w:r>
      <w:r>
        <w:rPr>
          <w:spacing w:val="-3"/>
        </w:rPr>
        <w:t xml:space="preserve"> </w:t>
      </w:r>
      <w:r>
        <w:rPr/>
        <w:t>h;</w:t>
      </w:r>
      <w:r>
        <w:rPr>
          <w:spacing w:val="-5"/>
        </w:rPr>
        <w:t xml:space="preserve"> </w:t>
      </w:r>
      <w:r>
        <w:rPr/>
        <w:t>13</w:t>
      </w:r>
      <w:r>
        <w:rPr>
          <w:spacing w:val="-3"/>
        </w:rPr>
        <w:t xml:space="preserve"> </w:t>
      </w:r>
      <w:r>
        <w:rPr/>
        <w:t>July,</w:t>
      </w:r>
      <w:r>
        <w:rPr>
          <w:spacing w:val="-3"/>
        </w:rPr>
        <w:t xml:space="preserve"> </w:t>
      </w:r>
      <w:r>
        <w:rPr/>
        <w:t>2140–2310</w:t>
      </w:r>
      <w:r>
        <w:rPr>
          <w:spacing w:val="-3"/>
        </w:rPr>
        <w:t xml:space="preserve"> </w:t>
      </w:r>
      <w:r>
        <w:rPr/>
        <w:t>h), and one nocturnal survey of the original outcrop locality (13 July, 2315–2345 h).</w:t>
      </w:r>
      <w:r>
        <w:rPr>
          <w:spacing w:val="-8"/>
        </w:rPr>
        <w:t xml:space="preserve"> </w:t>
      </w:r>
      <w:r>
        <w:rPr/>
        <w:t xml:space="preserve">Again, we found no </w:t>
      </w:r>
      <w:r>
        <w:rPr>
          <w:i/>
        </w:rPr>
        <w:t xml:space="preserve">H. platycephalus </w:t>
      </w:r>
      <w:r>
        <w:rPr/>
        <w:t xml:space="preserve">during the diurnal survey of 20276 or the nocturnal survey of the original outcrop locality. However, we observed 20–30 </w:t>
      </w:r>
      <w:r>
        <w:rPr>
          <w:i/>
        </w:rPr>
        <w:t xml:space="preserve">H. platycephalus </w:t>
      </w:r>
      <w:r>
        <w:rPr/>
        <w:t xml:space="preserve">during each of the two nocturnal surveys of 20276, concentrated on the southeast and northeast shorelines. In both years, </w:t>
      </w:r>
      <w:r>
        <w:rPr>
          <w:i/>
        </w:rPr>
        <w:t>H</w:t>
      </w:r>
      <w:r>
        <w:rPr/>
        <w:t xml:space="preserve">. </w:t>
      </w:r>
      <w:r>
        <w:rPr>
          <w:i/>
        </w:rPr>
        <w:t xml:space="preserve">platycephalus </w:t>
      </w:r>
      <w:r>
        <w:rPr/>
        <w:t xml:space="preserve">were observed on wet rocks and moss on the shore within 0–1 m of the </w:t>
      </w:r>
      <w:r>
        <w:rPr>
          <w:spacing w:val="-2"/>
        </w:rPr>
        <w:t>lake.</w:t>
      </w:r>
    </w:p>
    <w:p>
      <w:pPr>
        <w:pStyle w:val="BodyText"/>
        <w:spacing w:lineRule="auto" w:line="360" w:before="84" w:after="0"/>
        <w:ind w:firstLine="720"/>
        <w:rPr>
          <w:i/>
          <w:i/>
        </w:rPr>
      </w:pPr>
      <w:r>
        <w:rPr/>
        <w:t>Our</w:t>
      </w:r>
      <w:r>
        <w:rPr>
          <w:spacing w:val="-4"/>
        </w:rPr>
        <w:t xml:space="preserve"> </w:t>
      </w:r>
      <w:r>
        <w:rPr/>
        <w:t>observations</w:t>
      </w:r>
      <w:r>
        <w:rPr>
          <w:spacing w:val="-3"/>
        </w:rPr>
        <w:t xml:space="preserve"> </w:t>
      </w:r>
      <w:r>
        <w:rPr/>
        <w:t>of</w:t>
      </w:r>
      <w:r>
        <w:rPr>
          <w:spacing w:val="-2"/>
        </w:rPr>
        <w:t xml:space="preserve"> </w:t>
      </w:r>
      <w:r>
        <w:rPr>
          <w:i/>
        </w:rPr>
        <w:t>H.</w:t>
      </w:r>
      <w:r>
        <w:rPr>
          <w:i/>
          <w:spacing w:val="-4"/>
        </w:rPr>
        <w:t xml:space="preserve"> </w:t>
      </w:r>
      <w:r>
        <w:rPr>
          <w:i/>
        </w:rPr>
        <w:t>platycephalus</w:t>
      </w:r>
      <w:r>
        <w:rPr>
          <w:i/>
          <w:spacing w:val="-2"/>
        </w:rPr>
        <w:t xml:space="preserve"> </w:t>
      </w:r>
      <w:r>
        <w:rPr/>
        <w:t>indicate</w:t>
      </w:r>
      <w:r>
        <w:rPr>
          <w:spacing w:val="-1"/>
        </w:rPr>
        <w:t xml:space="preserve"> </w:t>
      </w:r>
      <w:r>
        <w:rPr/>
        <w:t>that,</w:t>
      </w:r>
      <w:r>
        <w:rPr>
          <w:spacing w:val="-1"/>
        </w:rPr>
        <w:t xml:space="preserve"> </w:t>
      </w:r>
      <w:r>
        <w:rPr/>
        <w:t>in</w:t>
      </w:r>
      <w:r>
        <w:rPr>
          <w:spacing w:val="-4"/>
        </w:rPr>
        <w:t xml:space="preserve"> </w:t>
      </w:r>
      <w:r>
        <w:rPr/>
        <w:t>addition</w:t>
      </w:r>
      <w:r>
        <w:rPr>
          <w:spacing w:val="-1"/>
        </w:rPr>
        <w:t xml:space="preserve"> </w:t>
      </w:r>
      <w:r>
        <w:rPr/>
        <w:t>to</w:t>
      </w:r>
      <w:r>
        <w:rPr>
          <w:spacing w:val="-4"/>
        </w:rPr>
        <w:t xml:space="preserve"> </w:t>
      </w:r>
      <w:r>
        <w:rPr/>
        <w:t>the</w:t>
      </w:r>
      <w:r>
        <w:rPr>
          <w:spacing w:val="-6"/>
        </w:rPr>
        <w:t xml:space="preserve"> </w:t>
      </w:r>
      <w:r>
        <w:rPr/>
        <w:t>known</w:t>
      </w:r>
      <w:r>
        <w:rPr>
          <w:spacing w:val="-4"/>
        </w:rPr>
        <w:t xml:space="preserve"> </w:t>
      </w:r>
      <w:r>
        <w:rPr/>
        <w:t>association</w:t>
      </w:r>
      <w:r>
        <w:rPr>
          <w:spacing w:val="-4"/>
        </w:rPr>
        <w:t xml:space="preserve"> </w:t>
      </w:r>
      <w:r>
        <w:rPr/>
        <w:t>of</w:t>
      </w:r>
      <w:r>
        <w:rPr>
          <w:spacing w:val="-1"/>
        </w:rPr>
        <w:t xml:space="preserve"> </w:t>
      </w:r>
      <w:r>
        <w:rPr>
          <w:i/>
        </w:rPr>
        <w:t xml:space="preserve">H. platycephalus </w:t>
      </w:r>
      <w:r>
        <w:rPr/>
        <w:t xml:space="preserve">with upland habitats in the Sierra Nevada, the species also utilizes lake shore habitats and even underwater littoral habitats of lakes. The unusually high abundance of </w:t>
      </w:r>
      <w:r>
        <w:rPr>
          <w:i/>
        </w:rPr>
        <w:t>H.</w:t>
      </w:r>
    </w:p>
    <w:p>
      <w:pPr>
        <w:pStyle w:val="BodyText"/>
        <w:spacing w:lineRule="auto" w:line="360"/>
        <w:rPr>
          <w:i/>
          <w:i/>
        </w:rPr>
      </w:pPr>
      <w:r>
        <w:rPr>
          <w:i/>
        </w:rPr>
        <w:t xml:space="preserve">platycephalus </w:t>
      </w:r>
      <w:r>
        <w:rPr/>
        <w:t>we</w:t>
      </w:r>
      <w:r>
        <w:rPr>
          <w:spacing w:val="-1"/>
        </w:rPr>
        <w:t xml:space="preserve"> </w:t>
      </w:r>
      <w:r>
        <w:rPr/>
        <w:t>observed along lake</w:t>
      </w:r>
      <w:r>
        <w:rPr>
          <w:spacing w:val="-1"/>
        </w:rPr>
        <w:t xml:space="preserve"> </w:t>
      </w:r>
      <w:r>
        <w:rPr/>
        <w:t>shores during some</w:t>
      </w:r>
      <w:r>
        <w:rPr>
          <w:spacing w:val="-1"/>
        </w:rPr>
        <w:t xml:space="preserve"> </w:t>
      </w:r>
      <w:r>
        <w:rPr/>
        <w:t>surveys suggests the</w:t>
      </w:r>
      <w:r>
        <w:rPr>
          <w:spacing w:val="-1"/>
        </w:rPr>
        <w:t xml:space="preserve"> </w:t>
      </w:r>
      <w:r>
        <w:rPr/>
        <w:t>previously unrecognized</w:t>
      </w:r>
      <w:r>
        <w:rPr>
          <w:spacing w:val="-4"/>
        </w:rPr>
        <w:t xml:space="preserve"> </w:t>
      </w:r>
      <w:r>
        <w:rPr/>
        <w:t>importance</w:t>
      </w:r>
      <w:r>
        <w:rPr>
          <w:spacing w:val="-6"/>
        </w:rPr>
        <w:t xml:space="preserve"> </w:t>
      </w:r>
      <w:r>
        <w:rPr/>
        <w:t>of these</w:t>
      </w:r>
      <w:r>
        <w:rPr>
          <w:spacing w:val="-6"/>
        </w:rPr>
        <w:t xml:space="preserve"> </w:t>
      </w:r>
      <w:r>
        <w:rPr/>
        <w:t>lentic</w:t>
      </w:r>
      <w:r>
        <w:rPr>
          <w:spacing w:val="-6"/>
        </w:rPr>
        <w:t xml:space="preserve"> </w:t>
      </w:r>
      <w:r>
        <w:rPr/>
        <w:t>habitats</w:t>
      </w:r>
      <w:r>
        <w:rPr>
          <w:spacing w:val="-3"/>
        </w:rPr>
        <w:t xml:space="preserve"> </w:t>
      </w:r>
      <w:r>
        <w:rPr/>
        <w:t>for</w:t>
      </w:r>
      <w:r>
        <w:rPr>
          <w:spacing w:val="-4"/>
        </w:rPr>
        <w:t xml:space="preserve"> </w:t>
      </w:r>
      <w:r>
        <w:rPr/>
        <w:t>this</w:t>
      </w:r>
      <w:r>
        <w:rPr>
          <w:spacing w:val="-3"/>
        </w:rPr>
        <w:t xml:space="preserve"> </w:t>
      </w:r>
      <w:r>
        <w:rPr/>
        <w:t>poorly-understood</w:t>
      </w:r>
      <w:r>
        <w:rPr>
          <w:spacing w:val="-4"/>
        </w:rPr>
        <w:t xml:space="preserve"> </w:t>
      </w:r>
      <w:r>
        <w:rPr/>
        <w:t>species.</w:t>
      </w:r>
      <w:r>
        <w:rPr>
          <w:spacing w:val="-4"/>
        </w:rPr>
        <w:t xml:space="preserve"> </w:t>
      </w:r>
      <w:r>
        <w:rPr/>
        <w:t>For</w:t>
      </w:r>
      <w:r>
        <w:rPr>
          <w:spacing w:val="-2"/>
        </w:rPr>
        <w:t xml:space="preserve"> </w:t>
      </w:r>
      <w:r>
        <w:rPr>
          <w:i/>
        </w:rPr>
        <w:t>H.</w:t>
      </w:r>
    </w:p>
    <w:p>
      <w:pPr>
        <w:pStyle w:val="BodyText"/>
        <w:spacing w:lineRule="auto" w:line="360"/>
        <w:rPr/>
      </w:pPr>
      <w:r>
        <w:rPr>
          <w:i/>
        </w:rPr>
        <w:t xml:space="preserve">platycephalus </w:t>
      </w:r>
      <w:r>
        <w:rPr/>
        <w:t xml:space="preserve">west of the Sierra Nevada crest, our observations in Sequoia National Park also extend the known range of </w:t>
      </w:r>
      <w:r>
        <w:rPr>
          <w:i/>
        </w:rPr>
        <w:t xml:space="preserve">H. platycephalus </w:t>
      </w:r>
      <w:r>
        <w:rPr/>
        <w:t>south by 3.9 km. This suggests the need for additional</w:t>
      </w:r>
      <w:r>
        <w:rPr>
          <w:spacing w:val="-5"/>
        </w:rPr>
        <w:t xml:space="preserve"> </w:t>
      </w:r>
      <w:r>
        <w:rPr/>
        <w:t>surveys</w:t>
      </w:r>
      <w:r>
        <w:rPr>
          <w:spacing w:val="-3"/>
        </w:rPr>
        <w:t xml:space="preserve"> </w:t>
      </w:r>
      <w:r>
        <w:rPr/>
        <w:t>of</w:t>
      </w:r>
      <w:r>
        <w:rPr>
          <w:spacing w:val="-4"/>
        </w:rPr>
        <w:t xml:space="preserve"> </w:t>
      </w:r>
      <w:r>
        <w:rPr/>
        <w:t>suitable</w:t>
      </w:r>
      <w:r>
        <w:rPr>
          <w:spacing w:val="-5"/>
        </w:rPr>
        <w:t xml:space="preserve"> </w:t>
      </w:r>
      <w:r>
        <w:rPr/>
        <w:t>habitats</w:t>
      </w:r>
      <w:r>
        <w:rPr>
          <w:spacing w:val="-3"/>
        </w:rPr>
        <w:t xml:space="preserve"> </w:t>
      </w:r>
      <w:r>
        <w:rPr/>
        <w:t>in</w:t>
      </w:r>
      <w:r>
        <w:rPr>
          <w:spacing w:val="-4"/>
        </w:rPr>
        <w:t xml:space="preserve"> </w:t>
      </w:r>
      <w:r>
        <w:rPr/>
        <w:t>this</w:t>
      </w:r>
      <w:r>
        <w:rPr>
          <w:spacing w:val="-3"/>
        </w:rPr>
        <w:t xml:space="preserve"> </w:t>
      </w:r>
      <w:r>
        <w:rPr/>
        <w:t>area</w:t>
      </w:r>
      <w:r>
        <w:rPr>
          <w:spacing w:val="-5"/>
        </w:rPr>
        <w:t xml:space="preserve"> </w:t>
      </w:r>
      <w:r>
        <w:rPr/>
        <w:t>to better</w:t>
      </w:r>
      <w:r>
        <w:rPr>
          <w:spacing w:val="-4"/>
        </w:rPr>
        <w:t xml:space="preserve"> </w:t>
      </w:r>
      <w:r>
        <w:rPr/>
        <w:t>describe</w:t>
      </w:r>
      <w:r>
        <w:rPr>
          <w:spacing w:val="-1"/>
        </w:rPr>
        <w:t xml:space="preserve"> </w:t>
      </w:r>
      <w:r>
        <w:rPr/>
        <w:t>the</w:t>
      </w:r>
      <w:r>
        <w:rPr>
          <w:spacing w:val="-5"/>
        </w:rPr>
        <w:t xml:space="preserve"> </w:t>
      </w:r>
      <w:r>
        <w:rPr/>
        <w:t>range</w:t>
      </w:r>
      <w:r>
        <w:rPr>
          <w:spacing w:val="-6"/>
        </w:rPr>
        <w:t xml:space="preserve"> </w:t>
      </w:r>
      <w:r>
        <w:rPr/>
        <w:t xml:space="preserve">of </w:t>
      </w:r>
      <w:r>
        <w:rPr>
          <w:i/>
        </w:rPr>
        <w:t>H.</w:t>
      </w:r>
      <w:r>
        <w:rPr>
          <w:i/>
          <w:spacing w:val="-4"/>
        </w:rPr>
        <w:t xml:space="preserve"> </w:t>
      </w:r>
      <w:r>
        <w:rPr>
          <w:i/>
        </w:rPr>
        <w:t xml:space="preserve">platycephalus </w:t>
      </w:r>
      <w:r>
        <w:rPr/>
        <w:t>in the southernmost Sierra Nevada.</w:t>
      </w:r>
    </w:p>
    <w:p>
      <w:pPr>
        <w:pStyle w:val="BodyText"/>
        <w:spacing w:lineRule="auto" w:line="360" w:before="79" w:after="0"/>
        <w:ind w:firstLine="720"/>
        <w:rPr/>
      </w:pPr>
      <w:r>
        <w:rPr>
          <w:b/>
          <w:bCs/>
          <w:color w:val="FF0000"/>
        </w:rPr>
        <w:t>PARKER R. LAND (</w:t>
      </w:r>
      <w:r>
        <w:rPr>
          <w:color w:val="FF0000"/>
        </w:rPr>
        <w:t>e-mail:</w:t>
      </w:r>
      <w:r>
        <w:rPr/>
        <w:t xml:space="preserve"> parkerland29@gmail.com), </w:t>
      </w:r>
      <w:r>
        <w:rPr>
          <w:b/>
          <w:bCs/>
          <w:color w:val="FF0000"/>
        </w:rPr>
        <w:t>GEORGIA</w:t>
      </w:r>
      <w:r>
        <w:rPr>
          <w:b/>
          <w:bCs/>
          <w:color w:val="FF0000"/>
          <w:spacing w:val="-5"/>
        </w:rPr>
        <w:t xml:space="preserve"> </w:t>
      </w:r>
      <w:r>
        <w:rPr>
          <w:b/>
          <w:bCs/>
          <w:color w:val="FF0000"/>
        </w:rPr>
        <w:t>Q. LATTIG</w:t>
      </w:r>
      <w:r>
        <w:rPr>
          <w:color w:val="FF0000"/>
        </w:rPr>
        <w:t xml:space="preserve"> (e-mail: </w:t>
      </w:r>
      <w:r>
        <w:rPr/>
        <w:t xml:space="preserve">glattig24@coa.edu), and </w:t>
      </w:r>
      <w:r>
        <w:rPr>
          <w:b/>
          <w:bCs/>
          <w:color w:val="FF0000"/>
        </w:rPr>
        <w:t>LEONIE M. WALDERICH</w:t>
      </w:r>
      <w:r>
        <w:rPr/>
        <w:t>, Sierra Nevada</w:t>
      </w:r>
      <w:r>
        <w:rPr>
          <w:spacing w:val="-5"/>
        </w:rPr>
        <w:t xml:space="preserve"> </w:t>
      </w:r>
      <w:r>
        <w:rPr/>
        <w:t>Aquatic Research Laboratory, University of California, Mammoth Lakes, California 93546, USA</w:t>
      </w:r>
      <w:r>
        <w:rPr>
          <w:spacing w:val="-5"/>
        </w:rPr>
        <w:t xml:space="preserve"> </w:t>
      </w:r>
      <w:r>
        <w:rPr/>
        <w:t>&amp; Earth Research Institute, University of California, Santa Barbara, California 93106, USA. J</w:t>
      </w:r>
      <w:r>
        <w:rPr>
          <w:b/>
          <w:bCs/>
          <w:color w:val="FF0000"/>
        </w:rPr>
        <w:t>ACOB W. STAINES</w:t>
      </w:r>
      <w:r>
        <w:rPr/>
        <w:t>, Resilience Institute Bridging</w:t>
      </w:r>
      <w:r>
        <w:rPr>
          <w:spacing w:val="-7"/>
        </w:rPr>
        <w:t xml:space="preserve"> </w:t>
      </w:r>
      <w:r>
        <w:rPr/>
        <w:t>Biological</w:t>
      </w:r>
      <w:r>
        <w:rPr>
          <w:spacing w:val="-11"/>
        </w:rPr>
        <w:t xml:space="preserve"> </w:t>
      </w:r>
      <w:r>
        <w:rPr/>
        <w:t>Training</w:t>
      </w:r>
      <w:r>
        <w:rPr>
          <w:spacing w:val="-1"/>
        </w:rPr>
        <w:t xml:space="preserve"> </w:t>
      </w:r>
      <w:r>
        <w:rPr/>
        <w:t>and</w:t>
      </w:r>
      <w:r>
        <w:rPr>
          <w:spacing w:val="-5"/>
        </w:rPr>
        <w:t xml:space="preserve"> </w:t>
      </w:r>
      <w:r>
        <w:rPr/>
        <w:t>Research,</w:t>
      </w:r>
      <w:r>
        <w:rPr>
          <w:spacing w:val="-5"/>
        </w:rPr>
        <w:t xml:space="preserve"> </w:t>
      </w:r>
      <w:r>
        <w:rPr/>
        <w:t>Quito,</w:t>
      </w:r>
      <w:r>
        <w:rPr>
          <w:spacing w:val="-5"/>
        </w:rPr>
        <w:t xml:space="preserve"> </w:t>
      </w:r>
      <w:r>
        <w:rPr/>
        <w:t>Ecuador;</w:t>
      </w:r>
      <w:r>
        <w:rPr>
          <w:spacing w:val="-6"/>
        </w:rPr>
        <w:t xml:space="preserve"> </w:t>
      </w:r>
      <w:r>
        <w:rPr>
          <w:b/>
          <w:bCs/>
          <w:color w:val="FF0000"/>
        </w:rPr>
        <w:t>FOREST</w:t>
      </w:r>
      <w:r>
        <w:rPr>
          <w:b/>
          <w:bCs/>
          <w:color w:val="FF0000"/>
          <w:spacing w:val="-11"/>
        </w:rPr>
        <w:t xml:space="preserve"> </w:t>
      </w:r>
      <w:r>
        <w:rPr>
          <w:b/>
          <w:bCs/>
          <w:color w:val="FF0000"/>
        </w:rPr>
        <w:t>D.</w:t>
      </w:r>
      <w:r>
        <w:rPr>
          <w:b/>
          <w:bCs/>
          <w:color w:val="FF0000"/>
          <w:spacing w:val="-5"/>
        </w:rPr>
        <w:t xml:space="preserve"> </w:t>
      </w:r>
      <w:r>
        <w:rPr>
          <w:b/>
          <w:bCs/>
          <w:color w:val="FF0000"/>
        </w:rPr>
        <w:t>PERI</w:t>
      </w:r>
      <w:r>
        <w:rPr>
          <w:color w:val="FF0000"/>
          <w:spacing w:val="-5"/>
        </w:rPr>
        <w:t xml:space="preserve"> </w:t>
      </w:r>
      <w:r>
        <w:rPr/>
        <w:t>and</w:t>
      </w:r>
      <w:r>
        <w:rPr>
          <w:spacing w:val="-5"/>
        </w:rPr>
        <w:t xml:space="preserve"> </w:t>
      </w:r>
      <w:r>
        <w:rPr>
          <w:b/>
          <w:bCs/>
          <w:color w:val="FF0000"/>
        </w:rPr>
        <w:t>ROLAND</w:t>
      </w:r>
      <w:r>
        <w:rPr>
          <w:b/>
          <w:bCs/>
          <w:color w:val="FF0000"/>
          <w:spacing w:val="-15"/>
        </w:rPr>
        <w:t xml:space="preserve"> </w:t>
      </w:r>
      <w:r>
        <w:rPr>
          <w:b/>
          <w:bCs/>
          <w:color w:val="FF0000"/>
        </w:rPr>
        <w:t>A. KNAPP</w:t>
      </w:r>
      <w:r>
        <w:rPr/>
        <w:t xml:space="preserve"> </w:t>
      </w:r>
      <w:r>
        <w:rPr>
          <w:strike/>
          <w:color w:val="FF0000"/>
        </w:rPr>
        <w:t>(e-mail: roland.knapp@ucsb.edu)</w:t>
      </w:r>
      <w:r>
        <w:rPr/>
        <w:t>, Sierra Nevada Aquatic Research Laboratory, University of California, Mammoth Lakes, California 93546, USA</w:t>
      </w:r>
      <w:r>
        <w:rPr>
          <w:spacing w:val="-5"/>
        </w:rPr>
        <w:t xml:space="preserve"> </w:t>
      </w:r>
      <w:r>
        <w:rPr/>
        <w:t xml:space="preserve">&amp; Earth Research Institute, University of California, Santa Barbara, California 93106, USA </w:t>
      </w:r>
      <w:r>
        <w:rPr>
          <w:color w:val="FF0000"/>
        </w:rPr>
        <w:t>(e-mail: roland.knapp@ucsb.edu)</w:t>
      </w:r>
      <w:r>
        <w:rPr/>
        <w:t>.</w:t>
      </w:r>
    </w:p>
    <w:p>
      <w:pPr>
        <w:pStyle w:val="BodyText"/>
        <w:spacing w:lineRule="auto" w:line="360" w:before="86" w:after="0"/>
        <w:rPr/>
      </w:pPr>
      <w:r>
        <w:rPr/>
      </w:r>
    </w:p>
    <w:p>
      <w:pPr>
        <w:sectPr>
          <w:footerReference w:type="even" r:id="rId2"/>
          <w:footerReference w:type="default" r:id="rId3"/>
          <w:footerReference w:type="first" r:id="rId4"/>
          <w:type w:val="nextPage"/>
          <w:pgSz w:w="12240" w:h="15840"/>
          <w:pgMar w:left="1440" w:right="1440" w:gutter="0" w:header="0" w:top="1460" w:footer="1499" w:bottom="1680"/>
          <w:pgNumType w:fmt="decimal"/>
          <w:formProt w:val="false"/>
          <w:textDirection w:val="lrTb"/>
          <w:docGrid w:type="default" w:linePitch="100" w:charSpace="0"/>
        </w:sectPr>
        <w:pStyle w:val="BodyText"/>
        <w:spacing w:lineRule="auto" w:line="360" w:before="79" w:after="0"/>
        <w:rPr/>
      </w:pPr>
      <w:r>
        <w:rPr>
          <w:rFonts w:eastAsia="MS PGothic"/>
          <w:smallCaps/>
          <w:color w:val="FF0000"/>
        </w:rPr>
        <w:t>Fig</w:t>
      </w:r>
      <w:r>
        <w:rPr>
          <w:rFonts w:eastAsia="MS PGothic"/>
          <w:color w:val="FF0000"/>
        </w:rPr>
        <w:t>.</w:t>
      </w:r>
      <w:r>
        <w:rPr>
          <w:strike/>
          <w:color w:val="FF0000"/>
        </w:rPr>
        <w:t>FIG.</w:t>
      </w:r>
      <w:r>
        <w:rPr>
          <w:spacing w:val="-1"/>
        </w:rPr>
        <w:t xml:space="preserve"> </w:t>
      </w:r>
      <w:r>
        <w:rPr/>
        <w:t xml:space="preserve">1. Seven adult </w:t>
      </w:r>
      <w:r>
        <w:rPr>
          <w:i/>
        </w:rPr>
        <w:t xml:space="preserve">Hydromantes platycephalus </w:t>
      </w:r>
      <w:r>
        <w:rPr/>
        <w:t>observed along the shoreline of Lake 70413 in Yosemite</w:t>
      </w:r>
      <w:r>
        <w:rPr>
          <w:spacing w:val="-12"/>
        </w:rPr>
        <w:t xml:space="preserve"> </w:t>
      </w:r>
      <w:r>
        <w:rPr/>
        <w:t>National</w:t>
      </w:r>
      <w:r>
        <w:rPr>
          <w:spacing w:val="-7"/>
        </w:rPr>
        <w:t xml:space="preserve"> </w:t>
      </w:r>
      <w:r>
        <w:rPr/>
        <w:t>Park,</w:t>
      </w:r>
      <w:r>
        <w:rPr>
          <w:spacing w:val="-5"/>
        </w:rPr>
        <w:t xml:space="preserve"> </w:t>
      </w:r>
      <w:r>
        <w:rPr/>
        <w:t>USA</w:t>
      </w:r>
      <w:r>
        <w:rPr>
          <w:color w:val="FF0000"/>
        </w:rPr>
        <w:t>,</w:t>
      </w:r>
      <w:r>
        <w:rPr>
          <w:spacing w:val="-15"/>
        </w:rPr>
        <w:t xml:space="preserve"> </w:t>
      </w:r>
      <w:r>
        <w:rPr/>
        <w:t>during</w:t>
      </w:r>
      <w:r>
        <w:rPr>
          <w:spacing w:val="-5"/>
        </w:rPr>
        <w:t xml:space="preserve"> </w:t>
      </w:r>
      <w:r>
        <w:rPr/>
        <w:t>a</w:t>
      </w:r>
      <w:r>
        <w:rPr>
          <w:spacing w:val="-7"/>
        </w:rPr>
        <w:t xml:space="preserve"> </w:t>
      </w:r>
      <w:r>
        <w:rPr/>
        <w:t>nocturnal</w:t>
      </w:r>
      <w:r>
        <w:rPr>
          <w:spacing w:val="-7"/>
        </w:rPr>
        <w:t xml:space="preserve"> </w:t>
      </w:r>
      <w:r>
        <w:rPr/>
        <w:t>survey</w:t>
      </w:r>
      <w:r>
        <w:rPr>
          <w:spacing w:val="-5"/>
        </w:rPr>
        <w:t xml:space="preserve"> </w:t>
      </w:r>
      <w:r>
        <w:rPr/>
        <w:t>on</w:t>
      </w:r>
      <w:r>
        <w:rPr>
          <w:spacing w:val="-5"/>
        </w:rPr>
        <w:t xml:space="preserve"> </w:t>
      </w:r>
      <w:r>
        <w:rPr/>
        <w:t>19</w:t>
      </w:r>
      <w:r>
        <w:rPr>
          <w:spacing w:val="-16"/>
        </w:rPr>
        <w:t xml:space="preserve"> </w:t>
      </w:r>
      <w:r>
        <w:rPr/>
        <w:t>August</w:t>
      </w:r>
      <w:r>
        <w:rPr>
          <w:spacing w:val="-7"/>
        </w:rPr>
        <w:t xml:space="preserve"> </w:t>
      </w:r>
      <w:r>
        <w:rPr/>
        <w:t>2025.</w:t>
      </w:r>
      <w:r>
        <w:rPr>
          <w:spacing w:val="-5"/>
        </w:rPr>
        <w:t xml:space="preserve"> </w:t>
      </w:r>
      <w:r>
        <w:rPr/>
        <w:t>Each</w:t>
      </w:r>
      <w:r>
        <w:rPr>
          <w:spacing w:val="-5"/>
        </w:rPr>
        <w:t xml:space="preserve"> </w:t>
      </w:r>
      <w:r>
        <w:rPr/>
        <w:t>salamander</w:t>
      </w:r>
      <w:r>
        <w:rPr>
          <w:spacing w:val="-5"/>
        </w:rPr>
        <w:t xml:space="preserve"> </w:t>
      </w:r>
      <w:r>
        <w:rPr/>
        <w:t>is indicated with a black arrow. The lake is visible in the immediate foreground.</w:t>
      </w:r>
    </w:p>
    <w:p>
      <w:pPr>
        <w:sectPr>
          <w:footerReference w:type="even" r:id="rId5"/>
          <w:footerReference w:type="default" r:id="rId6"/>
          <w:footerReference w:type="first" r:id="rId7"/>
          <w:type w:val="nextPage"/>
          <w:pgSz w:w="12240" w:h="15840"/>
          <w:pgMar w:left="1440" w:right="1440" w:gutter="0" w:header="0" w:top="1380" w:footer="1499" w:bottom="1680"/>
          <w:pgNumType w:fmt="decimal"/>
          <w:formProt w:val="false"/>
          <w:textDirection w:val="lrTb"/>
          <w:docGrid w:type="default" w:linePitch="100" w:charSpace="4096"/>
        </w:sectPr>
        <w:pStyle w:val="BodyText"/>
        <w:spacing w:lineRule="auto" w:line="360"/>
        <w:rPr/>
      </w:pPr>
      <w:r>
        <w:rPr/>
      </w:r>
    </w:p>
    <w:p>
      <w:pPr>
        <w:pStyle w:val="BodyText"/>
        <w:spacing w:lineRule="auto" w:line="360" w:before="79" w:after="0"/>
        <w:rPr/>
      </w:pPr>
      <w:r>
        <w:rPr/>
      </w:r>
    </w:p>
    <w:sectPr>
      <w:footerReference w:type="even" r:id="rId8"/>
      <w:footerReference w:type="default" r:id="rId9"/>
      <w:footerReference w:type="first" r:id="rId10"/>
      <w:type w:val="nextPage"/>
      <w:pgSz w:w="12240" w:h="15840"/>
      <w:pgMar w:left="1440" w:right="1440" w:gutter="0" w:header="0" w:top="1380" w:footer="1499" w:bottom="1680"/>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oland Knapp" w:date="2025-11-19T08:34:08Z" w:initials="RAK">
    <w:p>
      <w:pPr>
        <w:overflowPunct w:val="true"/>
        <w:rPr/>
      </w:pPr>
      <w:r>
        <w:rPr>
          <w:rFonts w:ascii="Liberation Serif" w:hAnsi="Liberation Serif" w:eastAsia="DejaVu Sans" w:cs="Noto Sans Arabic"/>
          <w:sz w:val="24"/>
          <w:szCs w:val="24"/>
          <w:lang w:val="en-US" w:eastAsia="en-US" w:bidi="en-US"/>
        </w:rPr>
        <w:t>The book has 520 pp., not 528 pp.</w:t>
      </w:r>
    </w:p>
  </w:comment>
  <w:comment w:id="1" w:author="Roland Knapp" w:date="2025-11-19T08:36:43Z" w:initials="RAK">
    <w:p>
      <w:pPr>
        <w:overflowPunct w:val="true"/>
        <w:rPr/>
      </w:pPr>
      <w:r>
        <w:rPr>
          <w:rFonts w:ascii="Liberation Serif" w:hAnsi="Liberation Serif" w:eastAsia="DejaVu Sans" w:cs="Noto Sans Arabic"/>
          <w:sz w:val="24"/>
          <w:szCs w:val="24"/>
          <w:lang w:val="en-US" w:eastAsia="en-US" w:bidi="en-US"/>
        </w:rPr>
        <w:t xml:space="preserve">Lake ID, not Site ID. </w:t>
      </w:r>
    </w:p>
  </w:comment>
  <w:comment w:id="2" w:author="Roland Knapp" w:date="2025-11-19T09:18:41Z" w:initials="RAK">
    <w:p>
      <w:pPr>
        <w:overflowPunct w:val="false"/>
        <w:rPr/>
      </w:pPr>
      <w:r>
        <w:rPr>
          <w:rFonts w:ascii="Liberation Serif" w:hAnsi="Liberation Serif" w:eastAsia="DejaVu Sans" w:cs="Noto Sans Arabic"/>
          <w:sz w:val="24"/>
          <w:szCs w:val="24"/>
          <w:lang w:val="en-US" w:eastAsia="en-US" w:bidi="en-US"/>
        </w:rPr>
        <w:t>Lake ID, not Site ID.</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3">
              <wp:simplePos x="0" y="0"/>
              <wp:positionH relativeFrom="page">
                <wp:posOffset>3811905</wp:posOffset>
              </wp:positionH>
              <wp:positionV relativeFrom="page">
                <wp:posOffset>8966835</wp:posOffset>
              </wp:positionV>
              <wp:extent cx="165100" cy="194310"/>
              <wp:effectExtent l="0" t="0" r="0" b="0"/>
              <wp:wrapNone/>
              <wp:docPr id="1"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left="60"/>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0.15pt;margin-top:706.05pt;width:12.95pt;height:15.25pt;mso-wrap-style:none;v-text-anchor:middle;mso-position-horizontal-relative:page;mso-position-vertical-relative:page">
              <v:fill o:detectmouseclick="t" on="false"/>
              <v:stroke color="#3465a4" joinstyle="round" endcap="flat"/>
              <v:textbox>
                <w:txbxContent>
                  <w:p>
                    <w:pPr>
                      <w:pStyle w:val="BodyText"/>
                      <w:spacing w:before="10" w:after="0"/>
                      <w:ind w:left="60"/>
                      <w:rPr>
                        <w:color w:val="000000"/>
                      </w:rPr>
                    </w:pPr>
                    <w:r>
                      <w:rPr>
                        <w:color w:val="000000"/>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13">
              <wp:simplePos x="0" y="0"/>
              <wp:positionH relativeFrom="page">
                <wp:posOffset>3811905</wp:posOffset>
              </wp:positionH>
              <wp:positionV relativeFrom="page">
                <wp:posOffset>8966835</wp:posOffset>
              </wp:positionV>
              <wp:extent cx="165100" cy="194310"/>
              <wp:effectExtent l="0" t="0" r="0" b="0"/>
              <wp:wrapNone/>
              <wp:docPr id="2"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left="60"/>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0.15pt;margin-top:706.05pt;width:12.95pt;height:15.25pt;mso-wrap-style:none;v-text-anchor:middle;mso-position-horizontal-relative:page;mso-position-vertical-relative:page">
              <v:fill o:detectmouseclick="t" on="false"/>
              <v:stroke color="#3465a4" joinstyle="round" endcap="flat"/>
              <v:textbox>
                <w:txbxContent>
                  <w:p>
                    <w:pPr>
                      <w:pStyle w:val="BodyText"/>
                      <w:spacing w:before="10" w:after="0"/>
                      <w:ind w:left="60"/>
                      <w:rPr>
                        <w:color w:val="000000"/>
                      </w:rPr>
                    </w:pPr>
                    <w:r>
                      <w:rPr>
                        <w:color w:val="000000"/>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
              <wp:simplePos x="0" y="0"/>
              <wp:positionH relativeFrom="page">
                <wp:posOffset>3811905</wp:posOffset>
              </wp:positionH>
              <wp:positionV relativeFrom="page">
                <wp:posOffset>8966835</wp:posOffset>
              </wp:positionV>
              <wp:extent cx="165100" cy="194310"/>
              <wp:effectExtent l="0" t="0" r="0" b="0"/>
              <wp:wrapNone/>
              <wp:docPr id="3" name="Textbox 2"/>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left="60"/>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0.15pt;margin-top:706.05pt;width:12.95pt;height:15.25pt;mso-wrap-style:none;v-text-anchor:middle;mso-position-horizontal-relative:page;mso-position-vertical-relative:page">
              <v:fill o:detectmouseclick="t" on="false"/>
              <v:stroke color="#3465a4" joinstyle="round" endcap="flat"/>
              <v:textbox>
                <w:txbxContent>
                  <w:p>
                    <w:pPr>
                      <w:pStyle w:val="BodyText"/>
                      <w:spacing w:before="10" w:after="0"/>
                      <w:ind w:left="60"/>
                      <w:rPr>
                        <w:color w:val="000000"/>
                      </w:rPr>
                    </w:pPr>
                    <w:r>
                      <w:rPr>
                        <w:color w:val="000000"/>
                      </w:rPr>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5">
              <wp:simplePos x="0" y="0"/>
              <wp:positionH relativeFrom="page">
                <wp:posOffset>3811905</wp:posOffset>
              </wp:positionH>
              <wp:positionV relativeFrom="page">
                <wp:posOffset>8966835</wp:posOffset>
              </wp:positionV>
              <wp:extent cx="165100" cy="194310"/>
              <wp:effectExtent l="0" t="0" r="0" b="0"/>
              <wp:wrapNone/>
              <wp:docPr id="4"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left="60"/>
                            <w:rPr>
                              <w:color w:val="000000"/>
                            </w:rPr>
                          </w:pPr>
                          <w:r>
                            <w:rPr>
                              <w:color w:val="000000"/>
                            </w:rPr>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00.15pt;margin-top:706.05pt;width:12.95pt;height:15.25pt;mso-wrap-style:none;v-text-anchor:middle;mso-position-horizontal-relative:page;mso-position-vertical-relative:page">
              <v:fill o:detectmouseclick="t" on="false"/>
              <v:stroke color="#3465a4" joinstyle="round" endcap="flat"/>
              <v:textbox>
                <w:txbxContent>
                  <w:p>
                    <w:pPr>
                      <w:pStyle w:val="BodyText"/>
                      <w:spacing w:before="10" w:after="0"/>
                      <w:ind w:left="60"/>
                      <w:rPr>
                        <w:color w:val="000000"/>
                      </w:rPr>
                    </w:pPr>
                    <w:r>
                      <w:rPr>
                        <w:color w:val="000000"/>
                      </w:rPr>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81"/>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123b61"/>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123b61"/>
    <w:rPr>
      <w:rFonts w:ascii="Times New Roman" w:hAnsi="Times New Roman" w:eastAsia="Times New Roman" w:cs="Times New Roman"/>
    </w:rPr>
  </w:style>
  <w:style w:type="character" w:styleId="Hyperlink">
    <w:name w:val="Hyperlink"/>
    <w:basedOn w:val="DefaultParagraphFont"/>
    <w:uiPriority w:val="99"/>
    <w:unhideWhenUsed/>
    <w:rsid w:val="00123b61"/>
    <w:rPr>
      <w:color w:themeColor="hyperlink" w:val="0000FF"/>
      <w:u w:val="single"/>
    </w:rPr>
  </w:style>
  <w:style w:type="character" w:styleId="UnresolvedMention">
    <w:name w:val="Unresolved Mention"/>
    <w:basedOn w:val="DefaultParagraphFont"/>
    <w:uiPriority w:val="99"/>
    <w:semiHidden/>
    <w:unhideWhenUsed/>
    <w:qFormat/>
    <w:rsid w:val="00123b61"/>
    <w:rPr>
      <w:color w:val="605E5C"/>
      <w:shd w:fill="E1DFDD" w:val="clear"/>
    </w:rPr>
  </w:style>
  <w:style w:type="character" w:styleId="FollowedHyperlink">
    <w:name w:val="FollowedHyperlink"/>
    <w:basedOn w:val="DefaultParagraphFont"/>
    <w:uiPriority w:val="99"/>
    <w:semiHidden/>
    <w:unhideWhenUsed/>
    <w:rsid w:val="00123b61"/>
    <w:rPr>
      <w:color w:themeColor="followedHyperlink"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23b61"/>
    <w:pPr>
      <w:tabs>
        <w:tab w:val="clear" w:pos="720"/>
        <w:tab w:val="center" w:pos="4680" w:leader="none"/>
        <w:tab w:val="right" w:pos="9360" w:leader="none"/>
      </w:tabs>
    </w:pPr>
    <w:rPr/>
  </w:style>
  <w:style w:type="paragraph" w:styleId="Footer">
    <w:name w:val="Footer"/>
    <w:basedOn w:val="Normal"/>
    <w:link w:val="FooterChar"/>
    <w:uiPriority w:val="99"/>
    <w:unhideWhenUsed/>
    <w:rsid w:val="00123b61"/>
    <w:pPr>
      <w:tabs>
        <w:tab w:val="clear" w:pos="720"/>
        <w:tab w:val="center" w:pos="4680" w:leader="none"/>
        <w:tab w:val="right" w:pos="9360" w:leader="none"/>
      </w:tabs>
    </w:pPr>
    <w:rPr/>
  </w:style>
  <w:style w:type="paragraph" w:styleId="FrameContents">
    <w:name w:val="Frame Contents"/>
    <w:basedOn w:val="Normal"/>
    <w:qFormat/>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comments" Target="comments.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LibreOffice/24.2.7.2$Linux_X86_64 LibreOffice_project/420$Build-2</Application>
  <AppVersion>15.0000</AppVersion>
  <Pages>6</Pages>
  <Words>1603</Words>
  <Characters>8276</Characters>
  <CharactersWithSpaces>9848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2025-11-17T16:15:00Z</dcterms:created>
  <dc:creator>Laine Giovanetto</dc:creator>
  <dc:description/>
  <dc:language>en-US</dc:language>
  <cp:lastModifiedBy>Roland Knapp</cp:lastModifiedBy>
  <dcterms:modified xsi:type="dcterms:W3CDTF">2025-11-19T09:19:11Z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vt:lpwstr>
  </property>
  <property fmtid="{D5CDD505-2E9C-101B-9397-08002B2CF9AE}" pid="4" name="LastSaved">
    <vt:filetime>2025-11-17T00:00:00Z</vt:filetime>
  </property>
</Properties>
</file>