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0F8C0" w14:textId="2EB5A902" w:rsidR="00F449D0" w:rsidRPr="00BE569D" w:rsidRDefault="00707633" w:rsidP="00A53AF7">
      <w:pPr>
        <w:pStyle w:val="Title"/>
        <w:jc w:val="center"/>
        <w:rPr>
          <w:rFonts w:ascii="Times New Roman" w:eastAsia="Times New Roman" w:hAnsi="Times New Roman" w:cs="Times New Roman"/>
        </w:rPr>
      </w:pPr>
      <w:r w:rsidRPr="00BE569D">
        <w:rPr>
          <w:rFonts w:ascii="Times New Roman" w:eastAsia="Times New Roman" w:hAnsi="Times New Roman" w:cs="Times New Roman"/>
          <w:noProof/>
        </w:rPr>
        <w:drawing>
          <wp:anchor distT="0" distB="0" distL="114300" distR="114300" simplePos="0" relativeHeight="251661312" behindDoc="0" locked="0" layoutInCell="1" allowOverlap="1" wp14:anchorId="2388E4A3" wp14:editId="0A217098">
            <wp:simplePos x="0" y="0"/>
            <wp:positionH relativeFrom="column">
              <wp:posOffset>493160</wp:posOffset>
            </wp:positionH>
            <wp:positionV relativeFrom="paragraph">
              <wp:posOffset>14512</wp:posOffset>
            </wp:positionV>
            <wp:extent cx="1306659" cy="1982913"/>
            <wp:effectExtent l="0" t="0" r="8255" b="0"/>
            <wp:wrapNone/>
            <wp:docPr id="15719174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1749" name="Picture 1" descr="A screenshot of a graph&#10;&#10;Description automatically generated"/>
                    <pic:cNvPicPr/>
                  </pic:nvPicPr>
                  <pic:blipFill>
                    <a:blip r:embed="rId8" cstate="print">
                      <a:alphaModFix amt="35000"/>
                      <a:extLst>
                        <a:ext uri="{28A0092B-C50C-407E-A947-70E740481C1C}">
                          <a14:useLocalDpi xmlns:a14="http://schemas.microsoft.com/office/drawing/2010/main" val="0"/>
                        </a:ext>
                      </a:extLst>
                    </a:blip>
                    <a:stretch>
                      <a:fillRect/>
                    </a:stretch>
                  </pic:blipFill>
                  <pic:spPr>
                    <a:xfrm>
                      <a:off x="0" y="0"/>
                      <a:ext cx="1322382" cy="2006773"/>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F449D0" w:rsidRPr="00BE569D">
        <w:rPr>
          <w:rFonts w:ascii="Times New Roman" w:eastAsia="Times New Roman" w:hAnsi="Times New Roman" w:cs="Times New Roman"/>
          <w:noProof/>
        </w:rPr>
        <w:drawing>
          <wp:inline distT="0" distB="0" distL="0" distR="0" wp14:anchorId="677AAC04" wp14:editId="5590F668">
            <wp:extent cx="4946516" cy="3297677"/>
            <wp:effectExtent l="0" t="0" r="6985" b="0"/>
            <wp:docPr id="1437543352" name="Picture 2" descr="A magnifying glass over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43352" name="Picture 2" descr="A magnifying glass over a graph&#10;&#10;Description automatically generated"/>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4966523" cy="3311015"/>
                    </a:xfrm>
                    <a:prstGeom prst="rect">
                      <a:avLst/>
                    </a:prstGeom>
                  </pic:spPr>
                </pic:pic>
              </a:graphicData>
            </a:graphic>
          </wp:inline>
        </w:drawing>
      </w:r>
      <w:r w:rsidRPr="00BE569D">
        <w:rPr>
          <w:rFonts w:ascii="Times New Roman" w:hAnsi="Times New Roman" w:cs="Times New Roman"/>
          <w:noProof/>
        </w:rPr>
        <w:t xml:space="preserve"> </w:t>
      </w:r>
    </w:p>
    <w:p w14:paraId="51B30EFF" w14:textId="77777777" w:rsidR="00B73AA8" w:rsidRPr="00BE569D" w:rsidRDefault="00B73AA8" w:rsidP="00B73AA8">
      <w:pPr>
        <w:rPr>
          <w:rFonts w:ascii="Times New Roman" w:hAnsi="Times New Roman" w:cs="Times New Roman"/>
        </w:rPr>
      </w:pPr>
    </w:p>
    <w:p w14:paraId="6E59DFB1" w14:textId="0B05E276" w:rsidR="008F39A5" w:rsidRPr="00BE569D" w:rsidRDefault="00AF733A" w:rsidP="00E6605F">
      <w:pPr>
        <w:pStyle w:val="ContactInfo"/>
        <w:rPr>
          <w:rStyle w:val="IntenseReference"/>
          <w:rFonts w:ascii="Times New Roman" w:hAnsi="Times New Roman" w:cs="Times New Roman"/>
          <w:sz w:val="48"/>
          <w:szCs w:val="52"/>
        </w:rPr>
      </w:pPr>
      <w:r w:rsidRPr="00BE569D">
        <w:rPr>
          <w:rStyle w:val="IntenseReference"/>
          <w:rFonts w:ascii="Times New Roman" w:hAnsi="Times New Roman" w:cs="Times New Roman"/>
          <w:sz w:val="48"/>
          <w:szCs w:val="52"/>
        </w:rPr>
        <w:t>Final</w:t>
      </w:r>
      <w:r w:rsidR="00706AA7" w:rsidRPr="00BE569D">
        <w:rPr>
          <w:rStyle w:val="IntenseReference"/>
          <w:rFonts w:ascii="Times New Roman" w:hAnsi="Times New Roman" w:cs="Times New Roman"/>
          <w:sz w:val="48"/>
          <w:szCs w:val="52"/>
        </w:rPr>
        <w:t xml:space="preserve"> Data Translation Challenge</w:t>
      </w:r>
    </w:p>
    <w:p w14:paraId="113C1E81" w14:textId="48FC11CA" w:rsidR="00E6605F" w:rsidRPr="00BE569D" w:rsidRDefault="00E6605F" w:rsidP="00E6605F">
      <w:pPr>
        <w:pStyle w:val="ContactInfo"/>
        <w:rPr>
          <w:rStyle w:val="IntenseReference"/>
          <w:rFonts w:ascii="Times New Roman" w:hAnsi="Times New Roman" w:cs="Times New Roman"/>
          <w:sz w:val="48"/>
          <w:szCs w:val="52"/>
        </w:rPr>
      </w:pPr>
    </w:p>
    <w:p w14:paraId="0222DECD" w14:textId="77777777" w:rsidR="00FC0568" w:rsidRPr="00BE569D" w:rsidRDefault="00FC0568" w:rsidP="00E6605F">
      <w:pPr>
        <w:pStyle w:val="ContactInfo"/>
        <w:rPr>
          <w:rStyle w:val="IntenseReference"/>
          <w:rFonts w:ascii="Times New Roman" w:hAnsi="Times New Roman" w:cs="Times New Roman"/>
          <w:sz w:val="44"/>
          <w:szCs w:val="48"/>
        </w:rPr>
      </w:pPr>
      <w:r w:rsidRPr="00BE569D">
        <w:rPr>
          <w:rStyle w:val="IntenseReference"/>
          <w:rFonts w:ascii="Times New Roman" w:hAnsi="Times New Roman" w:cs="Times New Roman"/>
          <w:sz w:val="44"/>
          <w:szCs w:val="48"/>
        </w:rPr>
        <w:t>Financial Analysis</w:t>
      </w:r>
    </w:p>
    <w:p w14:paraId="08DB4C26" w14:textId="2F80CBE6" w:rsidR="006F1777" w:rsidRPr="00BE569D" w:rsidRDefault="006F1777" w:rsidP="00E6605F">
      <w:pPr>
        <w:pStyle w:val="ContactInfo"/>
        <w:rPr>
          <w:rStyle w:val="IntenseReference"/>
          <w:rFonts w:ascii="Times New Roman" w:hAnsi="Times New Roman" w:cs="Times New Roman"/>
          <w:sz w:val="44"/>
          <w:szCs w:val="48"/>
        </w:rPr>
      </w:pPr>
      <w:r w:rsidRPr="00BE569D">
        <w:rPr>
          <w:rStyle w:val="IntenseReference"/>
          <w:rFonts w:ascii="Times New Roman" w:hAnsi="Times New Roman" w:cs="Times New Roman"/>
          <w:sz w:val="44"/>
          <w:szCs w:val="48"/>
        </w:rPr>
        <w:t>Costco Wholesale Corp</w:t>
      </w:r>
    </w:p>
    <w:p w14:paraId="0970877A" w14:textId="77777777" w:rsidR="00957271" w:rsidRPr="00BE569D" w:rsidRDefault="00957271" w:rsidP="00E6605F">
      <w:pPr>
        <w:pStyle w:val="ContactInfo"/>
        <w:rPr>
          <w:rStyle w:val="IntenseReference"/>
          <w:rFonts w:ascii="Times New Roman" w:hAnsi="Times New Roman" w:cs="Times New Roman"/>
          <w:sz w:val="44"/>
          <w:szCs w:val="48"/>
        </w:rPr>
      </w:pPr>
    </w:p>
    <w:p w14:paraId="3D14CE12" w14:textId="77777777" w:rsidR="009034E0" w:rsidRPr="00BE569D" w:rsidRDefault="009034E0" w:rsidP="00E6605F">
      <w:pPr>
        <w:pStyle w:val="ContactInfo"/>
        <w:rPr>
          <w:rFonts w:ascii="Times New Roman" w:hAnsi="Times New Roman" w:cs="Times New Roman"/>
        </w:rPr>
      </w:pPr>
    </w:p>
    <w:p w14:paraId="737CAD85" w14:textId="50ED57DA" w:rsidR="00C61957" w:rsidRPr="00BE569D" w:rsidRDefault="00C61957" w:rsidP="00E6605F">
      <w:pPr>
        <w:pStyle w:val="ContactInfo"/>
        <w:rPr>
          <w:rStyle w:val="IntenseReference"/>
          <w:rFonts w:ascii="Times New Roman" w:hAnsi="Times New Roman" w:cs="Times New Roman"/>
          <w:b w:val="0"/>
          <w:bCs w:val="0"/>
          <w:color w:val="auto"/>
          <w:sz w:val="28"/>
          <w:szCs w:val="28"/>
        </w:rPr>
      </w:pPr>
      <w:r w:rsidRPr="00BE569D">
        <w:rPr>
          <w:rStyle w:val="IntenseReference"/>
          <w:rFonts w:ascii="Times New Roman" w:hAnsi="Times New Roman" w:cs="Times New Roman"/>
          <w:b w:val="0"/>
          <w:bCs w:val="0"/>
          <w:color w:val="auto"/>
          <w:sz w:val="28"/>
          <w:szCs w:val="28"/>
        </w:rPr>
        <w:t>Sirina Berg</w:t>
      </w:r>
    </w:p>
    <w:p w14:paraId="2D6B65E3" w14:textId="77777777" w:rsidR="00361FD3" w:rsidRPr="00BE569D" w:rsidRDefault="00361FD3" w:rsidP="00E6605F">
      <w:pPr>
        <w:pStyle w:val="ContactInfo"/>
        <w:rPr>
          <w:rFonts w:ascii="Times New Roman" w:hAnsi="Times New Roman" w:cs="Times New Roman"/>
          <w:sz w:val="28"/>
          <w:szCs w:val="28"/>
        </w:rPr>
      </w:pPr>
    </w:p>
    <w:p w14:paraId="2102F95D" w14:textId="02270957" w:rsidR="00C61957" w:rsidRPr="00BE569D" w:rsidRDefault="00C61957" w:rsidP="00E6605F">
      <w:pPr>
        <w:pStyle w:val="ContactInfo"/>
        <w:rPr>
          <w:rStyle w:val="IntenseReference"/>
          <w:rFonts w:ascii="Times New Roman" w:hAnsi="Times New Roman" w:cs="Times New Roman"/>
          <w:b w:val="0"/>
          <w:bCs w:val="0"/>
          <w:color w:val="auto"/>
          <w:sz w:val="28"/>
          <w:szCs w:val="28"/>
        </w:rPr>
      </w:pPr>
      <w:r w:rsidRPr="00BE569D">
        <w:rPr>
          <w:rStyle w:val="IntenseReference"/>
          <w:rFonts w:ascii="Times New Roman" w:hAnsi="Times New Roman" w:cs="Times New Roman"/>
          <w:b w:val="0"/>
          <w:bCs w:val="0"/>
          <w:color w:val="auto"/>
          <w:sz w:val="28"/>
          <w:szCs w:val="28"/>
        </w:rPr>
        <w:t>Seattle University</w:t>
      </w:r>
    </w:p>
    <w:p w14:paraId="0A253051" w14:textId="27D8C951" w:rsidR="00C61957" w:rsidRPr="00BE569D" w:rsidRDefault="00C61957" w:rsidP="00E6605F">
      <w:pPr>
        <w:pStyle w:val="ContactInfo"/>
        <w:rPr>
          <w:rStyle w:val="IntenseReference"/>
          <w:rFonts w:ascii="Times New Roman" w:hAnsi="Times New Roman" w:cs="Times New Roman"/>
          <w:b w:val="0"/>
          <w:bCs w:val="0"/>
          <w:color w:val="auto"/>
          <w:sz w:val="28"/>
          <w:szCs w:val="28"/>
        </w:rPr>
      </w:pPr>
    </w:p>
    <w:p w14:paraId="4AE1B49D" w14:textId="653E5F36" w:rsidR="000A25C1" w:rsidRPr="00BE569D" w:rsidRDefault="00C61957" w:rsidP="00E6605F">
      <w:pPr>
        <w:pStyle w:val="ContactInfo"/>
        <w:rPr>
          <w:rStyle w:val="IntenseReference"/>
          <w:rFonts w:ascii="Times New Roman" w:hAnsi="Times New Roman" w:cs="Times New Roman"/>
          <w:b w:val="0"/>
          <w:bCs w:val="0"/>
          <w:color w:val="auto"/>
          <w:sz w:val="28"/>
          <w:szCs w:val="28"/>
        </w:rPr>
      </w:pPr>
      <w:r w:rsidRPr="00BE569D">
        <w:rPr>
          <w:rStyle w:val="IntenseReference"/>
          <w:rFonts w:ascii="Times New Roman" w:hAnsi="Times New Roman" w:cs="Times New Roman"/>
          <w:b w:val="0"/>
          <w:bCs w:val="0"/>
          <w:color w:val="auto"/>
          <w:sz w:val="28"/>
          <w:szCs w:val="28"/>
        </w:rPr>
        <w:t xml:space="preserve">OMSBA5270 </w:t>
      </w:r>
      <w:r w:rsidR="000A25C1" w:rsidRPr="00BE569D">
        <w:rPr>
          <w:rStyle w:val="IntenseReference"/>
          <w:rFonts w:ascii="Times New Roman" w:hAnsi="Times New Roman" w:cs="Times New Roman"/>
          <w:b w:val="0"/>
          <w:bCs w:val="0"/>
          <w:color w:val="auto"/>
          <w:sz w:val="28"/>
          <w:szCs w:val="28"/>
        </w:rPr>
        <w:t>Winter Quarter 2024</w:t>
      </w:r>
    </w:p>
    <w:p w14:paraId="3DABB85F" w14:textId="3A3EE007" w:rsidR="00361FD3" w:rsidRPr="00BE569D" w:rsidRDefault="00C23AD4" w:rsidP="00E6605F">
      <w:pPr>
        <w:pStyle w:val="ContactInfo"/>
        <w:rPr>
          <w:rStyle w:val="IntenseReference"/>
          <w:rFonts w:ascii="Times New Roman" w:eastAsiaTheme="majorEastAsia" w:hAnsi="Times New Roman" w:cs="Times New Roman"/>
          <w:b w:val="0"/>
          <w:bCs w:val="0"/>
          <w:color w:val="auto"/>
          <w:kern w:val="28"/>
          <w:sz w:val="28"/>
          <w:szCs w:val="28"/>
        </w:rPr>
      </w:pPr>
      <w:r w:rsidRPr="00BE569D">
        <w:rPr>
          <w:rStyle w:val="IntenseReference"/>
          <w:rFonts w:ascii="Times New Roman" w:eastAsiaTheme="majorEastAsia" w:hAnsi="Times New Roman" w:cs="Times New Roman"/>
          <w:b w:val="0"/>
          <w:bCs w:val="0"/>
          <w:color w:val="auto"/>
          <w:kern w:val="28"/>
          <w:sz w:val="28"/>
          <w:szCs w:val="28"/>
        </w:rPr>
        <w:t>Introduction to Financial Data Insights for Decision Making</w:t>
      </w:r>
    </w:p>
    <w:p w14:paraId="47CA5B19" w14:textId="3B30A7C3" w:rsidR="00957271" w:rsidRPr="00BE569D" w:rsidRDefault="00957271" w:rsidP="00E6605F">
      <w:pPr>
        <w:pStyle w:val="ContactInfo"/>
        <w:rPr>
          <w:rFonts w:ascii="Times New Roman" w:hAnsi="Times New Roman" w:cs="Times New Roman"/>
          <w:sz w:val="28"/>
          <w:szCs w:val="28"/>
        </w:rPr>
      </w:pPr>
    </w:p>
    <w:p w14:paraId="49C49DFF" w14:textId="0A515124" w:rsidR="00C61957" w:rsidRPr="00BE569D" w:rsidRDefault="00C61957" w:rsidP="00E6605F">
      <w:pPr>
        <w:pStyle w:val="ContactInfo"/>
        <w:rPr>
          <w:rStyle w:val="IntenseReference"/>
          <w:rFonts w:ascii="Times New Roman" w:hAnsi="Times New Roman" w:cs="Times New Roman"/>
          <w:b w:val="0"/>
          <w:bCs w:val="0"/>
          <w:color w:val="auto"/>
          <w:sz w:val="28"/>
          <w:szCs w:val="28"/>
        </w:rPr>
      </w:pPr>
      <w:r w:rsidRPr="00BE569D">
        <w:rPr>
          <w:rStyle w:val="IntenseReference"/>
          <w:rFonts w:ascii="Times New Roman" w:hAnsi="Times New Roman" w:cs="Times New Roman"/>
          <w:b w:val="0"/>
          <w:bCs w:val="0"/>
          <w:color w:val="auto"/>
          <w:sz w:val="28"/>
          <w:szCs w:val="28"/>
        </w:rPr>
        <w:t xml:space="preserve">Professor </w:t>
      </w:r>
      <w:r w:rsidR="00C41D31" w:rsidRPr="00BE569D">
        <w:rPr>
          <w:rStyle w:val="IntenseReference"/>
          <w:rFonts w:ascii="Times New Roman" w:hAnsi="Times New Roman" w:cs="Times New Roman"/>
          <w:b w:val="0"/>
          <w:bCs w:val="0"/>
          <w:color w:val="auto"/>
          <w:sz w:val="28"/>
          <w:szCs w:val="28"/>
        </w:rPr>
        <w:t>Robert Bujan-</w:t>
      </w:r>
      <w:r w:rsidR="00793930" w:rsidRPr="00BE569D">
        <w:rPr>
          <w:rStyle w:val="IntenseReference"/>
          <w:rFonts w:ascii="Times New Roman" w:hAnsi="Times New Roman" w:cs="Times New Roman"/>
          <w:b w:val="0"/>
          <w:bCs w:val="0"/>
          <w:color w:val="auto"/>
          <w:sz w:val="28"/>
          <w:szCs w:val="28"/>
        </w:rPr>
        <w:t>Meyer</w:t>
      </w:r>
    </w:p>
    <w:p w14:paraId="16EE1FD9" w14:textId="21402FC5" w:rsidR="00C61957" w:rsidRPr="00BE569D" w:rsidRDefault="00C61957" w:rsidP="00E6605F">
      <w:pPr>
        <w:pStyle w:val="ContactInfo"/>
        <w:rPr>
          <w:rStyle w:val="IntenseReference"/>
          <w:rFonts w:ascii="Times New Roman" w:hAnsi="Times New Roman" w:cs="Times New Roman"/>
          <w:b w:val="0"/>
          <w:bCs w:val="0"/>
          <w:color w:val="auto"/>
          <w:sz w:val="28"/>
          <w:szCs w:val="28"/>
        </w:rPr>
      </w:pPr>
    </w:p>
    <w:p w14:paraId="5F97D340" w14:textId="36755868" w:rsidR="00785940" w:rsidRPr="00BE569D" w:rsidRDefault="00DA7BCC" w:rsidP="00E6605F">
      <w:pPr>
        <w:pStyle w:val="ContactInfo"/>
        <w:rPr>
          <w:rStyle w:val="IntenseReference"/>
          <w:rFonts w:ascii="Times New Roman" w:hAnsi="Times New Roman" w:cs="Times New Roman"/>
          <w:b w:val="0"/>
          <w:bCs w:val="0"/>
          <w:color w:val="auto"/>
          <w:sz w:val="28"/>
          <w:szCs w:val="28"/>
        </w:rPr>
      </w:pPr>
      <w:r w:rsidRPr="00BE569D">
        <w:rPr>
          <w:rFonts w:ascii="Times New Roman" w:eastAsia="Times New Roman" w:hAnsi="Times New Roman" w:cs="Times New Roman"/>
          <w:noProof/>
        </w:rPr>
        <w:drawing>
          <wp:anchor distT="0" distB="0" distL="114300" distR="114300" simplePos="0" relativeHeight="251660288" behindDoc="1" locked="0" layoutInCell="1" allowOverlap="1" wp14:anchorId="69480490" wp14:editId="57B364DB">
            <wp:simplePos x="0" y="0"/>
            <wp:positionH relativeFrom="margin">
              <wp:posOffset>-992505</wp:posOffset>
            </wp:positionH>
            <wp:positionV relativeFrom="paragraph">
              <wp:posOffset>227444</wp:posOffset>
            </wp:positionV>
            <wp:extent cx="7984490" cy="1273810"/>
            <wp:effectExtent l="0" t="0" r="0" b="2540"/>
            <wp:wrapNone/>
            <wp:docPr id="747878385" name="Picture 1" descr="A blue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23313" name="Picture 1" descr="A blue and white rectang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rot="10800000">
                      <a:off x="0" y="0"/>
                      <a:ext cx="7984490" cy="1273810"/>
                    </a:xfrm>
                    <a:prstGeom prst="rect">
                      <a:avLst/>
                    </a:prstGeom>
                  </pic:spPr>
                </pic:pic>
              </a:graphicData>
            </a:graphic>
            <wp14:sizeRelH relativeFrom="page">
              <wp14:pctWidth>0</wp14:pctWidth>
            </wp14:sizeRelH>
            <wp14:sizeRelV relativeFrom="page">
              <wp14:pctHeight>0</wp14:pctHeight>
            </wp14:sizeRelV>
          </wp:anchor>
        </w:drawing>
      </w:r>
      <w:r w:rsidR="007F5DB6" w:rsidRPr="00BE569D">
        <w:rPr>
          <w:rStyle w:val="IntenseReference"/>
          <w:rFonts w:ascii="Times New Roman" w:hAnsi="Times New Roman" w:cs="Times New Roman"/>
          <w:b w:val="0"/>
          <w:bCs w:val="0"/>
          <w:color w:val="auto"/>
          <w:sz w:val="28"/>
          <w:szCs w:val="28"/>
        </w:rPr>
        <w:t>March 8, 2024</w:t>
      </w:r>
    </w:p>
    <w:p w14:paraId="5AAAD5FB" w14:textId="630E8DCA" w:rsidR="00E31E69" w:rsidRPr="00BE569D" w:rsidRDefault="00C41D31" w:rsidP="00264209">
      <w:pPr>
        <w:pStyle w:val="Heading1"/>
        <w:spacing w:line="480" w:lineRule="auto"/>
        <w:jc w:val="center"/>
        <w:rPr>
          <w:rFonts w:ascii="Times New Roman" w:eastAsia="Times New Roman" w:hAnsi="Times New Roman" w:cs="Times New Roman"/>
        </w:rPr>
      </w:pPr>
      <w:r w:rsidRPr="00BE569D">
        <w:rPr>
          <w:rFonts w:ascii="Times New Roman" w:eastAsia="Times New Roman" w:hAnsi="Times New Roman" w:cs="Times New Roman"/>
        </w:rPr>
        <w:br w:type="page"/>
      </w:r>
      <w:r w:rsidR="00E31E69" w:rsidRPr="00BE569D">
        <w:rPr>
          <w:rFonts w:ascii="Times New Roman" w:eastAsia="Times New Roman" w:hAnsi="Times New Roman" w:cs="Times New Roman"/>
        </w:rPr>
        <w:lastRenderedPageBreak/>
        <w:t>Introduction</w:t>
      </w:r>
    </w:p>
    <w:p w14:paraId="6BF14EAD" w14:textId="6271773C" w:rsidR="00723835" w:rsidRPr="00BE569D" w:rsidRDefault="005D221B" w:rsidP="00723835">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r w:rsidRPr="00BE569D">
        <w:rPr>
          <w:rFonts w:ascii="Times New Roman" w:eastAsia="Times New Roman" w:hAnsi="Times New Roman" w:cs="Times New Roman"/>
          <w:color w:val="181E25"/>
          <w:kern w:val="0"/>
          <w:sz w:val="24"/>
          <w:szCs w:val="24"/>
          <w14:ligatures w14:val="none"/>
        </w:rPr>
        <w:t xml:space="preserve">The </w:t>
      </w:r>
      <w:r w:rsidR="008A34C9" w:rsidRPr="00BE569D">
        <w:rPr>
          <w:rFonts w:ascii="Times New Roman" w:eastAsia="Times New Roman" w:hAnsi="Times New Roman" w:cs="Times New Roman"/>
          <w:color w:val="181E25"/>
          <w:kern w:val="0"/>
          <w:sz w:val="24"/>
          <w:szCs w:val="24"/>
          <w14:ligatures w14:val="none"/>
        </w:rPr>
        <w:t>primary</w:t>
      </w:r>
      <w:r w:rsidR="00D47B83" w:rsidRPr="00BE569D">
        <w:rPr>
          <w:rFonts w:ascii="Times New Roman" w:eastAsia="Times New Roman" w:hAnsi="Times New Roman" w:cs="Times New Roman"/>
          <w:color w:val="181E25"/>
          <w:kern w:val="0"/>
          <w:sz w:val="24"/>
          <w:szCs w:val="24"/>
          <w14:ligatures w14:val="none"/>
        </w:rPr>
        <w:t xml:space="preserve"> </w:t>
      </w:r>
      <w:r w:rsidR="00D20464" w:rsidRPr="00BE569D">
        <w:rPr>
          <w:rFonts w:ascii="Times New Roman" w:eastAsia="Times New Roman" w:hAnsi="Times New Roman" w:cs="Times New Roman"/>
          <w:color w:val="181E25"/>
          <w:kern w:val="0"/>
          <w:sz w:val="24"/>
          <w:szCs w:val="24"/>
          <w14:ligatures w14:val="none"/>
        </w:rPr>
        <w:t>objective</w:t>
      </w:r>
      <w:r w:rsidR="00950C58" w:rsidRPr="00BE569D">
        <w:rPr>
          <w:rFonts w:ascii="Times New Roman" w:eastAsia="Times New Roman" w:hAnsi="Times New Roman" w:cs="Times New Roman"/>
          <w:color w:val="181E25"/>
          <w:kern w:val="0"/>
          <w:sz w:val="24"/>
          <w:szCs w:val="24"/>
          <w14:ligatures w14:val="none"/>
        </w:rPr>
        <w:t xml:space="preserve"> of this analysis </w:t>
      </w:r>
      <w:r w:rsidR="00D20464" w:rsidRPr="00BE569D">
        <w:rPr>
          <w:rFonts w:ascii="Times New Roman" w:eastAsia="Times New Roman" w:hAnsi="Times New Roman" w:cs="Times New Roman"/>
          <w:color w:val="181E25"/>
          <w:kern w:val="0"/>
          <w:sz w:val="24"/>
          <w:szCs w:val="24"/>
          <w14:ligatures w14:val="none"/>
        </w:rPr>
        <w:t xml:space="preserve">is </w:t>
      </w:r>
      <w:r w:rsidR="00950C58" w:rsidRPr="00BE569D">
        <w:rPr>
          <w:rFonts w:ascii="Times New Roman" w:eastAsia="Times New Roman" w:hAnsi="Times New Roman" w:cs="Times New Roman"/>
          <w:color w:val="181E25"/>
          <w:kern w:val="0"/>
          <w:sz w:val="24"/>
          <w:szCs w:val="24"/>
          <w14:ligatures w14:val="none"/>
        </w:rPr>
        <w:t>to</w:t>
      </w:r>
      <w:r w:rsidR="00913D71" w:rsidRPr="00BE569D">
        <w:rPr>
          <w:rFonts w:ascii="Times New Roman" w:eastAsia="Times New Roman" w:hAnsi="Times New Roman" w:cs="Times New Roman"/>
          <w:color w:val="181E25"/>
          <w:kern w:val="0"/>
          <w:sz w:val="24"/>
          <w:szCs w:val="24"/>
          <w14:ligatures w14:val="none"/>
        </w:rPr>
        <w:t xml:space="preserve"> </w:t>
      </w:r>
      <w:r w:rsidR="00064411" w:rsidRPr="00BE569D">
        <w:rPr>
          <w:rFonts w:ascii="Times New Roman" w:eastAsia="Times New Roman" w:hAnsi="Times New Roman" w:cs="Times New Roman"/>
          <w:color w:val="181E25"/>
          <w:kern w:val="0"/>
          <w:sz w:val="24"/>
          <w:szCs w:val="24"/>
          <w14:ligatures w14:val="none"/>
        </w:rPr>
        <w:t>assess</w:t>
      </w:r>
      <w:r w:rsidR="00B269EA" w:rsidRPr="00BE569D">
        <w:rPr>
          <w:rFonts w:ascii="Times New Roman" w:eastAsia="Times New Roman" w:hAnsi="Times New Roman" w:cs="Times New Roman"/>
          <w:color w:val="181E25"/>
          <w:kern w:val="0"/>
          <w:sz w:val="24"/>
          <w:szCs w:val="24"/>
          <w14:ligatures w14:val="none"/>
        </w:rPr>
        <w:t xml:space="preserve"> </w:t>
      </w:r>
      <w:r w:rsidR="00D72AEC" w:rsidRPr="00BE569D">
        <w:rPr>
          <w:rFonts w:ascii="Times New Roman" w:eastAsia="Times New Roman" w:hAnsi="Times New Roman" w:cs="Times New Roman"/>
          <w:color w:val="181E25"/>
          <w:kern w:val="0"/>
          <w:sz w:val="24"/>
          <w:szCs w:val="24"/>
          <w14:ligatures w14:val="none"/>
        </w:rPr>
        <w:t xml:space="preserve">the </w:t>
      </w:r>
      <w:r w:rsidR="007C09E8" w:rsidRPr="00BE569D">
        <w:rPr>
          <w:rFonts w:ascii="Times New Roman" w:eastAsia="Times New Roman" w:hAnsi="Times New Roman" w:cs="Times New Roman"/>
          <w:color w:val="181E25"/>
          <w:kern w:val="0"/>
          <w:sz w:val="24"/>
          <w:szCs w:val="24"/>
          <w14:ligatures w14:val="none"/>
        </w:rPr>
        <w:t>financial</w:t>
      </w:r>
      <w:r w:rsidR="00C90AAA" w:rsidRPr="00BE569D">
        <w:rPr>
          <w:rFonts w:ascii="Times New Roman" w:eastAsia="Times New Roman" w:hAnsi="Times New Roman" w:cs="Times New Roman"/>
          <w:color w:val="181E25"/>
          <w:kern w:val="0"/>
          <w:sz w:val="24"/>
          <w:szCs w:val="24"/>
          <w14:ligatures w14:val="none"/>
        </w:rPr>
        <w:t xml:space="preserve"> </w:t>
      </w:r>
      <w:r w:rsidR="00D454E3" w:rsidRPr="00BE569D">
        <w:rPr>
          <w:rFonts w:ascii="Times New Roman" w:eastAsia="Times New Roman" w:hAnsi="Times New Roman" w:cs="Times New Roman"/>
          <w:color w:val="181E25"/>
          <w:kern w:val="0"/>
          <w:sz w:val="24"/>
          <w:szCs w:val="24"/>
          <w14:ligatures w14:val="none"/>
        </w:rPr>
        <w:t>performance</w:t>
      </w:r>
      <w:r w:rsidR="00D72AEC" w:rsidRPr="00BE569D">
        <w:rPr>
          <w:rFonts w:ascii="Times New Roman" w:eastAsia="Times New Roman" w:hAnsi="Times New Roman" w:cs="Times New Roman"/>
          <w:color w:val="181E25"/>
          <w:kern w:val="0"/>
          <w:sz w:val="24"/>
          <w:szCs w:val="24"/>
          <w14:ligatures w14:val="none"/>
        </w:rPr>
        <w:t xml:space="preserve"> and</w:t>
      </w:r>
      <w:r w:rsidR="00D454E3" w:rsidRPr="00BE569D">
        <w:rPr>
          <w:rFonts w:ascii="Times New Roman" w:eastAsia="Times New Roman" w:hAnsi="Times New Roman" w:cs="Times New Roman"/>
          <w:color w:val="181E25"/>
          <w:kern w:val="0"/>
          <w:sz w:val="24"/>
          <w:szCs w:val="24"/>
          <w14:ligatures w14:val="none"/>
        </w:rPr>
        <w:t xml:space="preserve"> </w:t>
      </w:r>
      <w:r w:rsidR="00C90AAA" w:rsidRPr="00BE569D">
        <w:rPr>
          <w:rFonts w:ascii="Times New Roman" w:eastAsia="Times New Roman" w:hAnsi="Times New Roman" w:cs="Times New Roman"/>
          <w:color w:val="181E25"/>
          <w:kern w:val="0"/>
          <w:sz w:val="24"/>
          <w:szCs w:val="24"/>
          <w14:ligatures w14:val="none"/>
        </w:rPr>
        <w:t>health</w:t>
      </w:r>
      <w:r w:rsidR="00D72AEC" w:rsidRPr="00BE569D">
        <w:rPr>
          <w:rFonts w:ascii="Times New Roman" w:eastAsia="Times New Roman" w:hAnsi="Times New Roman" w:cs="Times New Roman"/>
          <w:color w:val="181E25"/>
          <w:kern w:val="0"/>
          <w:sz w:val="24"/>
          <w:szCs w:val="24"/>
          <w14:ligatures w14:val="none"/>
        </w:rPr>
        <w:t xml:space="preserve"> of Costco Wholesale Corp (COST</w:t>
      </w:r>
      <w:r w:rsidR="00E867AE" w:rsidRPr="00BE569D">
        <w:rPr>
          <w:rFonts w:ascii="Times New Roman" w:eastAsia="Times New Roman" w:hAnsi="Times New Roman" w:cs="Times New Roman"/>
          <w:color w:val="181E25"/>
          <w:kern w:val="0"/>
          <w:sz w:val="24"/>
          <w:szCs w:val="24"/>
          <w14:ligatures w14:val="none"/>
        </w:rPr>
        <w:t>),</w:t>
      </w:r>
      <w:r w:rsidR="00723835" w:rsidRPr="00BE569D">
        <w:rPr>
          <w:rFonts w:ascii="Times New Roman" w:eastAsia="Times New Roman" w:hAnsi="Times New Roman" w:cs="Times New Roman"/>
          <w:color w:val="181E25"/>
          <w:kern w:val="0"/>
          <w:sz w:val="24"/>
          <w:szCs w:val="24"/>
          <w14:ligatures w14:val="none"/>
        </w:rPr>
        <w:t xml:space="preserve"> </w:t>
      </w:r>
      <w:r w:rsidR="007144EE" w:rsidRPr="00BE569D">
        <w:rPr>
          <w:rFonts w:ascii="Times New Roman" w:eastAsia="Times New Roman" w:hAnsi="Times New Roman" w:cs="Times New Roman"/>
          <w:color w:val="181E25"/>
          <w:kern w:val="0"/>
          <w:sz w:val="24"/>
          <w:szCs w:val="24"/>
          <w14:ligatures w14:val="none"/>
        </w:rPr>
        <w:t xml:space="preserve">who recently ranked as the </w:t>
      </w:r>
      <w:r w:rsidR="007144EE" w:rsidRPr="00BE569D">
        <w:rPr>
          <w:rFonts w:ascii="Times New Roman" w:eastAsia="Times New Roman" w:hAnsi="Times New Roman" w:cs="Times New Roman"/>
          <w:color w:val="181E25"/>
          <w:kern w:val="0"/>
          <w:sz w:val="24"/>
          <w:szCs w:val="24"/>
          <w14:ligatures w14:val="none"/>
        </w:rPr>
        <w:t>third-largest retailer globally</w:t>
      </w:r>
      <w:r w:rsidR="007144EE" w:rsidRPr="00BE569D">
        <w:rPr>
          <w:rFonts w:ascii="Times New Roman" w:eastAsia="Times New Roman" w:hAnsi="Times New Roman" w:cs="Times New Roman"/>
          <w:color w:val="181E25"/>
          <w:kern w:val="0"/>
          <w:sz w:val="24"/>
          <w:szCs w:val="24"/>
          <w14:ligatures w14:val="none"/>
        </w:rPr>
        <w:t xml:space="preserve"> based on </w:t>
      </w:r>
      <w:r w:rsidR="00134EFA" w:rsidRPr="00BE569D">
        <w:rPr>
          <w:rFonts w:ascii="Times New Roman" w:eastAsia="Times New Roman" w:hAnsi="Times New Roman" w:cs="Times New Roman"/>
          <w:color w:val="181E25"/>
          <w:kern w:val="0"/>
          <w:sz w:val="24"/>
          <w:szCs w:val="24"/>
          <w14:ligatures w14:val="none"/>
        </w:rPr>
        <w:t xml:space="preserve">the report of </w:t>
      </w:r>
      <w:r w:rsidR="007144EE" w:rsidRPr="00BE569D">
        <w:rPr>
          <w:rFonts w:ascii="Times New Roman" w:eastAsia="Times New Roman" w:hAnsi="Times New Roman" w:cs="Times New Roman"/>
          <w:color w:val="181E25"/>
          <w:kern w:val="0"/>
          <w:sz w:val="24"/>
          <w:szCs w:val="24"/>
          <w14:ligatures w14:val="none"/>
        </w:rPr>
        <w:t>it</w:t>
      </w:r>
      <w:r w:rsidR="00134EFA" w:rsidRPr="00BE569D">
        <w:rPr>
          <w:rFonts w:ascii="Times New Roman" w:eastAsia="Times New Roman" w:hAnsi="Times New Roman" w:cs="Times New Roman"/>
          <w:color w:val="181E25"/>
          <w:kern w:val="0"/>
          <w:sz w:val="24"/>
          <w:szCs w:val="24"/>
          <w14:ligatures w14:val="none"/>
        </w:rPr>
        <w:t>s</w:t>
      </w:r>
      <w:r w:rsidR="007144EE" w:rsidRPr="00BE569D">
        <w:rPr>
          <w:rFonts w:ascii="Times New Roman" w:eastAsia="Times New Roman" w:hAnsi="Times New Roman" w:cs="Times New Roman"/>
          <w:color w:val="181E25"/>
          <w:kern w:val="0"/>
          <w:sz w:val="24"/>
          <w:szCs w:val="24"/>
          <w14:ligatures w14:val="none"/>
        </w:rPr>
        <w:t xml:space="preserve"> annual n</w:t>
      </w:r>
      <w:r w:rsidR="002A4548" w:rsidRPr="00BE569D">
        <w:rPr>
          <w:rFonts w:ascii="Times New Roman" w:eastAsia="Times New Roman" w:hAnsi="Times New Roman" w:cs="Times New Roman"/>
          <w:color w:val="181E25"/>
          <w:kern w:val="0"/>
          <w:sz w:val="24"/>
          <w:szCs w:val="24"/>
          <w14:ligatures w14:val="none"/>
        </w:rPr>
        <w:t>et sales performance of</w:t>
      </w:r>
      <w:r w:rsidR="002A4548" w:rsidRPr="00BE569D">
        <w:rPr>
          <w:rFonts w:ascii="Times New Roman" w:eastAsia="Times New Roman" w:hAnsi="Times New Roman" w:cs="Times New Roman"/>
          <w:color w:val="181E25"/>
          <w:kern w:val="0"/>
          <w:sz w:val="24"/>
          <w:szCs w:val="24"/>
          <w14:ligatures w14:val="none"/>
        </w:rPr>
        <w:t xml:space="preserve"> $237.7B in 2023</w:t>
      </w:r>
      <w:r w:rsidR="002A4548" w:rsidRPr="00BE569D">
        <w:rPr>
          <w:rFonts w:ascii="Times New Roman" w:eastAsia="Times New Roman" w:hAnsi="Times New Roman" w:cs="Times New Roman"/>
          <w:color w:val="181E25"/>
          <w:kern w:val="0"/>
          <w:sz w:val="24"/>
          <w:szCs w:val="24"/>
          <w14:ligatures w14:val="none"/>
        </w:rPr>
        <w:t>. Costco</w:t>
      </w:r>
      <w:r w:rsidR="00134EFA" w:rsidRPr="00BE569D">
        <w:rPr>
          <w:rFonts w:ascii="Times New Roman" w:eastAsia="Times New Roman" w:hAnsi="Times New Roman" w:cs="Times New Roman"/>
          <w:color w:val="181E25"/>
          <w:kern w:val="0"/>
          <w:sz w:val="24"/>
          <w:szCs w:val="24"/>
          <w14:ligatures w14:val="none"/>
        </w:rPr>
        <w:t xml:space="preserve"> is </w:t>
      </w:r>
      <w:r w:rsidR="00723835" w:rsidRPr="00BE569D">
        <w:rPr>
          <w:rFonts w:ascii="Times New Roman" w:eastAsia="Times New Roman" w:hAnsi="Times New Roman" w:cs="Times New Roman"/>
          <w:color w:val="181E25"/>
          <w:kern w:val="0"/>
          <w:sz w:val="24"/>
          <w:szCs w:val="24"/>
          <w14:ligatures w14:val="none"/>
        </w:rPr>
        <w:t xml:space="preserve">a prominent American multinational corporation within the retail industry. It operates a chain of membership-only big-box warehouse club retail stores that serves both individual customers and small- to medium-sized businesses. Costco was founded in the 1980s by Jim Sinegal and Jeffrey H. Brotman, and opened its first store in Seattle, Washington. Costco’s current CEO and director is Craig Jelinek. As of 2/22/2024, Costco Wholesale operates 875 warehouses worldwide and boasts over 129.5 million members. </w:t>
      </w:r>
    </w:p>
    <w:p w14:paraId="0B1A8FEE" w14:textId="77777777" w:rsidR="00134EFA" w:rsidRPr="00BE569D" w:rsidRDefault="00134EFA" w:rsidP="00723835">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p>
    <w:p w14:paraId="2E158BFB" w14:textId="77777777" w:rsidR="00567C88" w:rsidRPr="00BE569D" w:rsidRDefault="00F41FCC" w:rsidP="00DC2DD8">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r w:rsidRPr="00BE569D">
        <w:rPr>
          <w:rFonts w:ascii="Times New Roman" w:eastAsia="Times New Roman" w:hAnsi="Times New Roman" w:cs="Times New Roman"/>
          <w:color w:val="181E25"/>
          <w:kern w:val="0"/>
          <w:sz w:val="24"/>
          <w:szCs w:val="24"/>
          <w14:ligatures w14:val="none"/>
        </w:rPr>
        <w:t xml:space="preserve">In </w:t>
      </w:r>
      <w:r w:rsidR="00C234A8" w:rsidRPr="00BE569D">
        <w:rPr>
          <w:rFonts w:ascii="Times New Roman" w:eastAsia="Times New Roman" w:hAnsi="Times New Roman" w:cs="Times New Roman"/>
          <w:color w:val="181E25"/>
          <w:kern w:val="0"/>
          <w:sz w:val="24"/>
          <w:szCs w:val="24"/>
          <w14:ligatures w14:val="none"/>
        </w:rPr>
        <w:t xml:space="preserve">this </w:t>
      </w:r>
      <w:r w:rsidR="002F1565" w:rsidRPr="00BE569D">
        <w:rPr>
          <w:rFonts w:ascii="Times New Roman" w:eastAsia="Times New Roman" w:hAnsi="Times New Roman" w:cs="Times New Roman"/>
          <w:color w:val="181E25"/>
          <w:kern w:val="0"/>
          <w:sz w:val="24"/>
          <w:szCs w:val="24"/>
          <w14:ligatures w14:val="none"/>
        </w:rPr>
        <w:t>paper</w:t>
      </w:r>
      <w:r w:rsidR="00006F4F" w:rsidRPr="00BE569D">
        <w:rPr>
          <w:rFonts w:ascii="Times New Roman" w:eastAsia="Times New Roman" w:hAnsi="Times New Roman" w:cs="Times New Roman"/>
          <w:color w:val="181E25"/>
          <w:kern w:val="0"/>
          <w:sz w:val="24"/>
          <w:szCs w:val="24"/>
          <w14:ligatures w14:val="none"/>
        </w:rPr>
        <w:t>, you will</w:t>
      </w:r>
      <w:r w:rsidR="00F10D70" w:rsidRPr="00BE569D">
        <w:rPr>
          <w:rFonts w:ascii="Times New Roman" w:eastAsia="Times New Roman" w:hAnsi="Times New Roman" w:cs="Times New Roman"/>
          <w:color w:val="181E25"/>
          <w:kern w:val="0"/>
          <w:sz w:val="24"/>
          <w:szCs w:val="24"/>
          <w14:ligatures w14:val="none"/>
        </w:rPr>
        <w:t xml:space="preserve"> find a</w:t>
      </w:r>
      <w:r w:rsidR="002F1565" w:rsidRPr="00BE569D">
        <w:rPr>
          <w:rFonts w:ascii="Times New Roman" w:eastAsia="Times New Roman" w:hAnsi="Times New Roman" w:cs="Times New Roman"/>
          <w:color w:val="181E25"/>
          <w:kern w:val="0"/>
          <w:sz w:val="24"/>
          <w:szCs w:val="24"/>
          <w14:ligatures w14:val="none"/>
        </w:rPr>
        <w:t xml:space="preserve"> summary of Costco</w:t>
      </w:r>
      <w:r w:rsidR="00141F54" w:rsidRPr="00BE569D">
        <w:rPr>
          <w:rFonts w:ascii="Times New Roman" w:eastAsia="Times New Roman" w:hAnsi="Times New Roman" w:cs="Times New Roman"/>
          <w:color w:val="181E25"/>
          <w:kern w:val="0"/>
          <w:sz w:val="24"/>
          <w:szCs w:val="24"/>
          <w14:ligatures w14:val="none"/>
        </w:rPr>
        <w:t>’s</w:t>
      </w:r>
      <w:r w:rsidR="002F1565" w:rsidRPr="00BE569D">
        <w:rPr>
          <w:rFonts w:ascii="Times New Roman" w:eastAsia="Times New Roman" w:hAnsi="Times New Roman" w:cs="Times New Roman"/>
          <w:color w:val="181E25"/>
          <w:kern w:val="0"/>
          <w:sz w:val="24"/>
          <w:szCs w:val="24"/>
          <w14:ligatures w14:val="none"/>
        </w:rPr>
        <w:t xml:space="preserve"> financial </w:t>
      </w:r>
      <w:r w:rsidR="009738EA" w:rsidRPr="00BE569D">
        <w:rPr>
          <w:rFonts w:ascii="Times New Roman" w:eastAsia="Times New Roman" w:hAnsi="Times New Roman" w:cs="Times New Roman"/>
          <w:color w:val="181E25"/>
          <w:kern w:val="0"/>
          <w:sz w:val="24"/>
          <w:szCs w:val="24"/>
          <w14:ligatures w14:val="none"/>
        </w:rPr>
        <w:t xml:space="preserve">performance and </w:t>
      </w:r>
      <w:r w:rsidR="002F1565" w:rsidRPr="00BE569D">
        <w:rPr>
          <w:rFonts w:ascii="Times New Roman" w:eastAsia="Times New Roman" w:hAnsi="Times New Roman" w:cs="Times New Roman"/>
          <w:color w:val="181E25"/>
          <w:kern w:val="0"/>
          <w:sz w:val="24"/>
          <w:szCs w:val="24"/>
          <w14:ligatures w14:val="none"/>
        </w:rPr>
        <w:t>health</w:t>
      </w:r>
      <w:r w:rsidR="007F1054" w:rsidRPr="00BE569D">
        <w:rPr>
          <w:rFonts w:ascii="Times New Roman" w:eastAsia="Times New Roman" w:hAnsi="Times New Roman" w:cs="Times New Roman"/>
          <w:color w:val="181E25"/>
          <w:kern w:val="0"/>
          <w:sz w:val="24"/>
          <w:szCs w:val="24"/>
          <w14:ligatures w14:val="none"/>
        </w:rPr>
        <w:t xml:space="preserve"> analysis</w:t>
      </w:r>
      <w:r w:rsidR="00D556FD" w:rsidRPr="00BE569D">
        <w:rPr>
          <w:rFonts w:ascii="Times New Roman" w:eastAsia="Times New Roman" w:hAnsi="Times New Roman" w:cs="Times New Roman"/>
          <w:color w:val="181E25"/>
          <w:kern w:val="0"/>
          <w:sz w:val="24"/>
          <w:szCs w:val="24"/>
          <w14:ligatures w14:val="none"/>
        </w:rPr>
        <w:t xml:space="preserve">, </w:t>
      </w:r>
      <w:r w:rsidR="009738EA" w:rsidRPr="00BE569D">
        <w:rPr>
          <w:rFonts w:ascii="Times New Roman" w:eastAsia="Times New Roman" w:hAnsi="Times New Roman" w:cs="Times New Roman"/>
          <w:color w:val="181E25"/>
          <w:kern w:val="0"/>
          <w:sz w:val="24"/>
          <w:szCs w:val="24"/>
          <w14:ligatures w14:val="none"/>
        </w:rPr>
        <w:t>along</w:t>
      </w:r>
      <w:r w:rsidR="00D556FD" w:rsidRPr="00BE569D">
        <w:rPr>
          <w:rFonts w:ascii="Times New Roman" w:eastAsia="Times New Roman" w:hAnsi="Times New Roman" w:cs="Times New Roman"/>
          <w:color w:val="181E25"/>
          <w:kern w:val="0"/>
          <w:sz w:val="24"/>
          <w:szCs w:val="24"/>
          <w14:ligatures w14:val="none"/>
        </w:rPr>
        <w:t>side an examination of</w:t>
      </w:r>
      <w:r w:rsidR="009738EA" w:rsidRPr="00BE569D">
        <w:rPr>
          <w:rFonts w:ascii="Times New Roman" w:eastAsia="Times New Roman" w:hAnsi="Times New Roman" w:cs="Times New Roman"/>
          <w:color w:val="181E25"/>
          <w:kern w:val="0"/>
          <w:sz w:val="24"/>
          <w:szCs w:val="24"/>
          <w14:ligatures w14:val="none"/>
        </w:rPr>
        <w:t xml:space="preserve"> stock prices</w:t>
      </w:r>
      <w:r w:rsidR="008353A4" w:rsidRPr="00BE569D">
        <w:rPr>
          <w:rFonts w:ascii="Times New Roman" w:eastAsia="Times New Roman" w:hAnsi="Times New Roman" w:cs="Times New Roman"/>
          <w:color w:val="181E25"/>
          <w:kern w:val="0"/>
          <w:sz w:val="24"/>
          <w:szCs w:val="24"/>
          <w14:ligatures w14:val="none"/>
        </w:rPr>
        <w:t xml:space="preserve"> movement during filing period</w:t>
      </w:r>
      <w:r w:rsidR="006913EF" w:rsidRPr="00BE569D">
        <w:rPr>
          <w:rFonts w:ascii="Times New Roman" w:eastAsia="Times New Roman" w:hAnsi="Times New Roman" w:cs="Times New Roman"/>
          <w:color w:val="181E25"/>
          <w:kern w:val="0"/>
          <w:sz w:val="24"/>
          <w:szCs w:val="24"/>
          <w14:ligatures w14:val="none"/>
        </w:rPr>
        <w:t xml:space="preserve">s and </w:t>
      </w:r>
      <w:r w:rsidR="00D556FD" w:rsidRPr="00BE569D">
        <w:rPr>
          <w:rFonts w:ascii="Times New Roman" w:eastAsia="Times New Roman" w:hAnsi="Times New Roman" w:cs="Times New Roman"/>
          <w:color w:val="181E25"/>
          <w:kern w:val="0"/>
          <w:sz w:val="24"/>
          <w:szCs w:val="24"/>
          <w14:ligatures w14:val="none"/>
        </w:rPr>
        <w:t xml:space="preserve">the potential impact of </w:t>
      </w:r>
      <w:r w:rsidR="00625B86" w:rsidRPr="00BE569D">
        <w:rPr>
          <w:rFonts w:ascii="Times New Roman" w:eastAsia="Times New Roman" w:hAnsi="Times New Roman" w:cs="Times New Roman"/>
          <w:color w:val="181E25"/>
          <w:kern w:val="0"/>
          <w:sz w:val="24"/>
          <w:szCs w:val="24"/>
          <w14:ligatures w14:val="none"/>
        </w:rPr>
        <w:t xml:space="preserve">the </w:t>
      </w:r>
      <w:r w:rsidR="008316B1" w:rsidRPr="00BE569D">
        <w:rPr>
          <w:rFonts w:ascii="Times New Roman" w:eastAsia="Times New Roman" w:hAnsi="Times New Roman" w:cs="Times New Roman"/>
          <w:color w:val="181E25"/>
          <w:kern w:val="0"/>
          <w:sz w:val="24"/>
          <w:szCs w:val="24"/>
          <w14:ligatures w14:val="none"/>
        </w:rPr>
        <w:t xml:space="preserve">earnings report </w:t>
      </w:r>
      <w:r w:rsidR="005A41A3" w:rsidRPr="00BE569D">
        <w:rPr>
          <w:rFonts w:ascii="Times New Roman" w:eastAsia="Times New Roman" w:hAnsi="Times New Roman" w:cs="Times New Roman"/>
          <w:color w:val="181E25"/>
          <w:kern w:val="0"/>
          <w:sz w:val="24"/>
          <w:szCs w:val="24"/>
          <w14:ligatures w14:val="none"/>
        </w:rPr>
        <w:t xml:space="preserve">and </w:t>
      </w:r>
      <w:r w:rsidR="00FA3699" w:rsidRPr="00BE569D">
        <w:rPr>
          <w:rFonts w:ascii="Times New Roman" w:eastAsia="Times New Roman" w:hAnsi="Times New Roman" w:cs="Times New Roman"/>
          <w:color w:val="181E25"/>
          <w:kern w:val="0"/>
          <w:sz w:val="24"/>
          <w:szCs w:val="24"/>
          <w14:ligatures w14:val="none"/>
        </w:rPr>
        <w:t xml:space="preserve">global or local </w:t>
      </w:r>
      <w:r w:rsidR="005A41A3" w:rsidRPr="00BE569D">
        <w:rPr>
          <w:rFonts w:ascii="Times New Roman" w:eastAsia="Times New Roman" w:hAnsi="Times New Roman" w:cs="Times New Roman"/>
          <w:color w:val="181E25"/>
          <w:kern w:val="0"/>
          <w:sz w:val="24"/>
          <w:szCs w:val="24"/>
          <w14:ligatures w14:val="none"/>
        </w:rPr>
        <w:t>event</w:t>
      </w:r>
      <w:r w:rsidR="00FA3699" w:rsidRPr="00BE569D">
        <w:rPr>
          <w:rFonts w:ascii="Times New Roman" w:eastAsia="Times New Roman" w:hAnsi="Times New Roman" w:cs="Times New Roman"/>
          <w:color w:val="181E25"/>
          <w:kern w:val="0"/>
          <w:sz w:val="24"/>
          <w:szCs w:val="24"/>
          <w14:ligatures w14:val="none"/>
        </w:rPr>
        <w:t>s</w:t>
      </w:r>
      <w:r w:rsidR="005A41A3" w:rsidRPr="00BE569D">
        <w:rPr>
          <w:rFonts w:ascii="Times New Roman" w:eastAsia="Times New Roman" w:hAnsi="Times New Roman" w:cs="Times New Roman"/>
          <w:color w:val="181E25"/>
          <w:kern w:val="0"/>
          <w:sz w:val="24"/>
          <w:szCs w:val="24"/>
          <w14:ligatures w14:val="none"/>
        </w:rPr>
        <w:t xml:space="preserve"> on </w:t>
      </w:r>
      <w:r w:rsidR="008316B1" w:rsidRPr="00BE569D">
        <w:rPr>
          <w:rFonts w:ascii="Times New Roman" w:eastAsia="Times New Roman" w:hAnsi="Times New Roman" w:cs="Times New Roman"/>
          <w:color w:val="181E25"/>
          <w:kern w:val="0"/>
          <w:sz w:val="24"/>
          <w:szCs w:val="24"/>
          <w14:ligatures w14:val="none"/>
        </w:rPr>
        <w:t>stock prices</w:t>
      </w:r>
      <w:r w:rsidR="00F10D70" w:rsidRPr="00BE569D">
        <w:rPr>
          <w:rFonts w:ascii="Times New Roman" w:eastAsia="Times New Roman" w:hAnsi="Times New Roman" w:cs="Times New Roman"/>
          <w:color w:val="181E25"/>
          <w:kern w:val="0"/>
          <w:sz w:val="24"/>
          <w:szCs w:val="24"/>
          <w14:ligatures w14:val="none"/>
        </w:rPr>
        <w:t xml:space="preserve">. </w:t>
      </w:r>
      <w:r w:rsidR="009E5079" w:rsidRPr="00BE569D">
        <w:rPr>
          <w:rFonts w:ascii="Times New Roman" w:eastAsia="Times New Roman" w:hAnsi="Times New Roman" w:cs="Times New Roman"/>
          <w:color w:val="181E25"/>
          <w:kern w:val="0"/>
          <w:sz w:val="24"/>
          <w:szCs w:val="24"/>
          <w14:ligatures w14:val="none"/>
        </w:rPr>
        <w:t xml:space="preserve">The data utilized in this analysis </w:t>
      </w:r>
      <w:r w:rsidR="00B1519A" w:rsidRPr="00BE569D">
        <w:rPr>
          <w:rFonts w:ascii="Times New Roman" w:eastAsia="Times New Roman" w:hAnsi="Times New Roman" w:cs="Times New Roman"/>
          <w:color w:val="181E25"/>
          <w:kern w:val="0"/>
          <w:sz w:val="24"/>
          <w:szCs w:val="24"/>
          <w14:ligatures w14:val="none"/>
        </w:rPr>
        <w:t>has been</w:t>
      </w:r>
      <w:r w:rsidR="002A7C95" w:rsidRPr="00BE569D">
        <w:rPr>
          <w:rFonts w:ascii="Times New Roman" w:eastAsia="Times New Roman" w:hAnsi="Times New Roman" w:cs="Times New Roman"/>
          <w:color w:val="181E25"/>
          <w:kern w:val="0"/>
          <w:sz w:val="24"/>
          <w:szCs w:val="24"/>
          <w14:ligatures w14:val="none"/>
        </w:rPr>
        <w:t xml:space="preserve"> sourced</w:t>
      </w:r>
      <w:r w:rsidR="005266D9" w:rsidRPr="00BE569D">
        <w:rPr>
          <w:rFonts w:ascii="Times New Roman" w:eastAsia="Times New Roman" w:hAnsi="Times New Roman" w:cs="Times New Roman"/>
          <w:color w:val="181E25"/>
          <w:kern w:val="0"/>
          <w:sz w:val="24"/>
          <w:szCs w:val="24"/>
          <w14:ligatures w14:val="none"/>
        </w:rPr>
        <w:t xml:space="preserve"> from</w:t>
      </w:r>
      <w:r w:rsidR="00893AF7" w:rsidRPr="00BE569D">
        <w:rPr>
          <w:rFonts w:ascii="Times New Roman" w:eastAsia="Times New Roman" w:hAnsi="Times New Roman" w:cs="Times New Roman"/>
          <w:color w:val="181E25"/>
          <w:kern w:val="0"/>
          <w:sz w:val="24"/>
          <w:szCs w:val="24"/>
          <w14:ligatures w14:val="none"/>
        </w:rPr>
        <w:t xml:space="preserve"> </w:t>
      </w:r>
      <w:r w:rsidR="00D47B83" w:rsidRPr="00BE569D">
        <w:rPr>
          <w:rFonts w:ascii="Times New Roman" w:eastAsia="Times New Roman" w:hAnsi="Times New Roman" w:cs="Times New Roman"/>
          <w:color w:val="181E25"/>
          <w:kern w:val="0"/>
          <w:sz w:val="24"/>
          <w:szCs w:val="24"/>
          <w14:ligatures w14:val="none"/>
        </w:rPr>
        <w:t xml:space="preserve">the </w:t>
      </w:r>
      <w:r w:rsidR="00F95A3B" w:rsidRPr="00BE569D">
        <w:rPr>
          <w:rFonts w:ascii="Times New Roman" w:eastAsia="Times New Roman" w:hAnsi="Times New Roman" w:cs="Times New Roman"/>
          <w:color w:val="181E25"/>
          <w:kern w:val="0"/>
          <w:sz w:val="24"/>
          <w:szCs w:val="24"/>
          <w14:ligatures w14:val="none"/>
        </w:rPr>
        <w:t>EDGAR database</w:t>
      </w:r>
      <w:r w:rsidR="00480205" w:rsidRPr="00BE569D">
        <w:rPr>
          <w:rFonts w:ascii="Times New Roman" w:eastAsia="Times New Roman" w:hAnsi="Times New Roman" w:cs="Times New Roman"/>
          <w:color w:val="181E25"/>
          <w:kern w:val="0"/>
          <w:sz w:val="24"/>
          <w:szCs w:val="24"/>
          <w14:ligatures w14:val="none"/>
        </w:rPr>
        <w:t xml:space="preserve"> and Yahoo Finance</w:t>
      </w:r>
      <w:r w:rsidR="001762F7" w:rsidRPr="00BE569D">
        <w:rPr>
          <w:rFonts w:ascii="Times New Roman" w:eastAsia="Times New Roman" w:hAnsi="Times New Roman" w:cs="Times New Roman"/>
          <w:color w:val="181E25"/>
          <w:kern w:val="0"/>
          <w:sz w:val="24"/>
          <w:szCs w:val="24"/>
          <w14:ligatures w14:val="none"/>
        </w:rPr>
        <w:t xml:space="preserve">, focusing primarily on </w:t>
      </w:r>
      <w:r w:rsidR="00E46CB4" w:rsidRPr="00BE569D">
        <w:rPr>
          <w:rFonts w:ascii="Times New Roman" w:eastAsia="Times New Roman" w:hAnsi="Times New Roman" w:cs="Times New Roman"/>
          <w:color w:val="181E25"/>
          <w:kern w:val="0"/>
          <w:sz w:val="24"/>
          <w:szCs w:val="24"/>
          <w14:ligatures w14:val="none"/>
        </w:rPr>
        <w:t>Form 10-</w:t>
      </w:r>
      <w:r w:rsidR="00C46E20" w:rsidRPr="00BE569D">
        <w:rPr>
          <w:rFonts w:ascii="Times New Roman" w:eastAsia="Times New Roman" w:hAnsi="Times New Roman" w:cs="Times New Roman"/>
          <w:color w:val="181E25"/>
          <w:kern w:val="0"/>
          <w:sz w:val="24"/>
          <w:szCs w:val="24"/>
          <w14:ligatures w14:val="none"/>
        </w:rPr>
        <w:t>Q</w:t>
      </w:r>
      <w:r w:rsidR="00E46CB4" w:rsidRPr="00BE569D">
        <w:rPr>
          <w:rFonts w:ascii="Times New Roman" w:eastAsia="Times New Roman" w:hAnsi="Times New Roman" w:cs="Times New Roman"/>
          <w:color w:val="181E25"/>
          <w:kern w:val="0"/>
          <w:sz w:val="24"/>
          <w:szCs w:val="24"/>
          <w14:ligatures w14:val="none"/>
        </w:rPr>
        <w:t xml:space="preserve"> and Form 10-</w:t>
      </w:r>
      <w:r w:rsidR="00C46E20" w:rsidRPr="00BE569D">
        <w:rPr>
          <w:rFonts w:ascii="Times New Roman" w:eastAsia="Times New Roman" w:hAnsi="Times New Roman" w:cs="Times New Roman"/>
          <w:color w:val="181E25"/>
          <w:kern w:val="0"/>
          <w:sz w:val="24"/>
          <w:szCs w:val="24"/>
          <w14:ligatures w14:val="none"/>
        </w:rPr>
        <w:t>K</w:t>
      </w:r>
      <w:r w:rsidR="00BD77BE" w:rsidRPr="00BE569D">
        <w:rPr>
          <w:rFonts w:ascii="Times New Roman" w:eastAsia="Times New Roman" w:hAnsi="Times New Roman" w:cs="Times New Roman"/>
          <w:color w:val="181E25"/>
          <w:kern w:val="0"/>
          <w:sz w:val="24"/>
          <w:szCs w:val="24"/>
          <w14:ligatures w14:val="none"/>
        </w:rPr>
        <w:t xml:space="preserve"> SEC filing</w:t>
      </w:r>
      <w:r w:rsidR="00E46CB4" w:rsidRPr="00BE569D">
        <w:rPr>
          <w:rFonts w:ascii="Times New Roman" w:eastAsia="Times New Roman" w:hAnsi="Times New Roman" w:cs="Times New Roman"/>
          <w:color w:val="181E25"/>
          <w:kern w:val="0"/>
          <w:sz w:val="24"/>
          <w:szCs w:val="24"/>
          <w14:ligatures w14:val="none"/>
        </w:rPr>
        <w:t xml:space="preserve"> </w:t>
      </w:r>
      <w:r w:rsidR="003755D5" w:rsidRPr="00BE569D">
        <w:rPr>
          <w:rFonts w:ascii="Times New Roman" w:eastAsia="Times New Roman" w:hAnsi="Times New Roman" w:cs="Times New Roman"/>
          <w:color w:val="181E25"/>
          <w:kern w:val="0"/>
          <w:sz w:val="24"/>
          <w:szCs w:val="24"/>
          <w14:ligatures w14:val="none"/>
        </w:rPr>
        <w:t>over the past 10 years</w:t>
      </w:r>
      <w:r w:rsidR="00BD7C59" w:rsidRPr="00BE569D">
        <w:rPr>
          <w:rFonts w:ascii="Times New Roman" w:eastAsia="Times New Roman" w:hAnsi="Times New Roman" w:cs="Times New Roman"/>
          <w:color w:val="181E25"/>
          <w:kern w:val="0"/>
          <w:sz w:val="24"/>
          <w:szCs w:val="24"/>
          <w14:ligatures w14:val="none"/>
        </w:rPr>
        <w:t xml:space="preserve">. This </w:t>
      </w:r>
      <w:r w:rsidR="00F42D2C" w:rsidRPr="00BE569D">
        <w:rPr>
          <w:rFonts w:ascii="Times New Roman" w:eastAsia="Times New Roman" w:hAnsi="Times New Roman" w:cs="Times New Roman"/>
          <w:color w:val="181E25"/>
          <w:kern w:val="0"/>
          <w:sz w:val="24"/>
          <w:szCs w:val="24"/>
          <w14:ligatures w14:val="none"/>
        </w:rPr>
        <w:t xml:space="preserve">filing </w:t>
      </w:r>
      <w:r w:rsidR="00BD7C59" w:rsidRPr="00BE569D">
        <w:rPr>
          <w:rFonts w:ascii="Times New Roman" w:eastAsia="Times New Roman" w:hAnsi="Times New Roman" w:cs="Times New Roman"/>
          <w:color w:val="181E25"/>
          <w:kern w:val="0"/>
          <w:sz w:val="24"/>
          <w:szCs w:val="24"/>
          <w14:ligatures w14:val="none"/>
        </w:rPr>
        <w:t xml:space="preserve">data </w:t>
      </w:r>
      <w:r w:rsidR="00E46CB4" w:rsidRPr="00BE569D">
        <w:rPr>
          <w:rFonts w:ascii="Times New Roman" w:eastAsia="Times New Roman" w:hAnsi="Times New Roman" w:cs="Times New Roman"/>
          <w:color w:val="181E25"/>
          <w:kern w:val="0"/>
          <w:sz w:val="24"/>
          <w:szCs w:val="24"/>
          <w14:ligatures w14:val="none"/>
        </w:rPr>
        <w:t>offer</w:t>
      </w:r>
      <w:r w:rsidR="009D4076" w:rsidRPr="00BE569D">
        <w:rPr>
          <w:rFonts w:ascii="Times New Roman" w:eastAsia="Times New Roman" w:hAnsi="Times New Roman" w:cs="Times New Roman"/>
          <w:color w:val="181E25"/>
          <w:kern w:val="0"/>
          <w:sz w:val="24"/>
          <w:szCs w:val="24"/>
          <w14:ligatures w14:val="none"/>
        </w:rPr>
        <w:t>s</w:t>
      </w:r>
      <w:r w:rsidR="00E46CB4" w:rsidRPr="00BE569D">
        <w:rPr>
          <w:rFonts w:ascii="Times New Roman" w:eastAsia="Times New Roman" w:hAnsi="Times New Roman" w:cs="Times New Roman"/>
          <w:color w:val="181E25"/>
          <w:kern w:val="0"/>
          <w:sz w:val="24"/>
          <w:szCs w:val="24"/>
          <w14:ligatures w14:val="none"/>
        </w:rPr>
        <w:t xml:space="preserve"> detailed insights into a company's financial performance on </w:t>
      </w:r>
      <w:r w:rsidR="009D4076" w:rsidRPr="00BE569D">
        <w:rPr>
          <w:rFonts w:ascii="Times New Roman" w:eastAsia="Times New Roman" w:hAnsi="Times New Roman" w:cs="Times New Roman"/>
          <w:color w:val="181E25"/>
          <w:kern w:val="0"/>
          <w:sz w:val="24"/>
          <w:szCs w:val="24"/>
          <w14:ligatures w14:val="none"/>
        </w:rPr>
        <w:t xml:space="preserve">both </w:t>
      </w:r>
      <w:r w:rsidR="00A337B5" w:rsidRPr="00BE569D">
        <w:rPr>
          <w:rFonts w:ascii="Times New Roman" w:eastAsia="Times New Roman" w:hAnsi="Times New Roman" w:cs="Times New Roman"/>
          <w:color w:val="181E25"/>
          <w:kern w:val="0"/>
          <w:sz w:val="24"/>
          <w:szCs w:val="24"/>
          <w14:ligatures w14:val="none"/>
        </w:rPr>
        <w:t>a quarterly</w:t>
      </w:r>
      <w:r w:rsidR="00C46E20" w:rsidRPr="00BE569D">
        <w:rPr>
          <w:rFonts w:ascii="Times New Roman" w:eastAsia="Times New Roman" w:hAnsi="Times New Roman" w:cs="Times New Roman"/>
          <w:color w:val="181E25"/>
          <w:kern w:val="0"/>
          <w:sz w:val="24"/>
          <w:szCs w:val="24"/>
          <w14:ligatures w14:val="none"/>
        </w:rPr>
        <w:t xml:space="preserve"> and </w:t>
      </w:r>
      <w:r w:rsidR="00E46CB4" w:rsidRPr="00BE569D">
        <w:rPr>
          <w:rFonts w:ascii="Times New Roman" w:eastAsia="Times New Roman" w:hAnsi="Times New Roman" w:cs="Times New Roman"/>
          <w:color w:val="181E25"/>
          <w:kern w:val="0"/>
          <w:sz w:val="24"/>
          <w:szCs w:val="24"/>
          <w14:ligatures w14:val="none"/>
        </w:rPr>
        <w:t>annual basis.</w:t>
      </w:r>
      <w:r w:rsidR="00D52CDE" w:rsidRPr="00BE569D">
        <w:rPr>
          <w:rFonts w:ascii="Times New Roman" w:eastAsia="Times New Roman" w:hAnsi="Times New Roman" w:cs="Times New Roman"/>
          <w:color w:val="181E25"/>
          <w:kern w:val="0"/>
          <w:sz w:val="24"/>
          <w:szCs w:val="24"/>
          <w14:ligatures w14:val="none"/>
        </w:rPr>
        <w:t xml:space="preserve"> </w:t>
      </w:r>
    </w:p>
    <w:p w14:paraId="2F7667EB" w14:textId="77777777" w:rsidR="00134EFA" w:rsidRPr="00BE569D" w:rsidRDefault="00134EFA" w:rsidP="00DC2DD8">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p>
    <w:p w14:paraId="2D9E85BA" w14:textId="58BECD59" w:rsidR="00DC2DD8" w:rsidRPr="00BE569D" w:rsidRDefault="00567C88" w:rsidP="00DC2DD8">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r w:rsidRPr="00BE569D">
        <w:rPr>
          <w:rFonts w:ascii="Times New Roman" w:eastAsia="Times New Roman" w:hAnsi="Times New Roman" w:cs="Times New Roman"/>
          <w:color w:val="181E25"/>
          <w:kern w:val="0"/>
          <w:sz w:val="24"/>
          <w:szCs w:val="24"/>
          <w14:ligatures w14:val="none"/>
        </w:rPr>
        <w:t>K</w:t>
      </w:r>
      <w:r w:rsidR="00DC2DD8" w:rsidRPr="00BE569D">
        <w:rPr>
          <w:rFonts w:ascii="Times New Roman" w:eastAsia="Times New Roman" w:hAnsi="Times New Roman" w:cs="Times New Roman"/>
          <w:color w:val="181E25"/>
          <w:kern w:val="0"/>
          <w:sz w:val="24"/>
          <w:szCs w:val="24"/>
          <w14:ligatures w14:val="none"/>
        </w:rPr>
        <w:t>ey financial ratios</w:t>
      </w:r>
      <w:r w:rsidRPr="00BE569D">
        <w:rPr>
          <w:rFonts w:ascii="Times New Roman" w:eastAsia="Times New Roman" w:hAnsi="Times New Roman" w:cs="Times New Roman"/>
          <w:color w:val="181E25"/>
          <w:kern w:val="0"/>
          <w:sz w:val="24"/>
          <w:szCs w:val="24"/>
          <w14:ligatures w14:val="none"/>
        </w:rPr>
        <w:t xml:space="preserve"> such as the</w:t>
      </w:r>
      <w:r w:rsidR="00DC2DD8" w:rsidRPr="00BE569D">
        <w:rPr>
          <w:rFonts w:ascii="Times New Roman" w:eastAsia="Times New Roman" w:hAnsi="Times New Roman" w:cs="Times New Roman"/>
          <w:color w:val="181E25"/>
          <w:kern w:val="0"/>
          <w:sz w:val="24"/>
          <w:szCs w:val="24"/>
          <w14:ligatures w14:val="none"/>
        </w:rPr>
        <w:t xml:space="preserve"> Current ratio, D/E, and Net Profit Margin</w:t>
      </w:r>
      <w:r w:rsidRPr="00BE569D">
        <w:rPr>
          <w:rFonts w:ascii="Times New Roman" w:eastAsia="Times New Roman" w:hAnsi="Times New Roman" w:cs="Times New Roman"/>
          <w:color w:val="181E25"/>
          <w:kern w:val="0"/>
          <w:sz w:val="24"/>
          <w:szCs w:val="24"/>
          <w14:ligatures w14:val="none"/>
        </w:rPr>
        <w:t xml:space="preserve">, along with </w:t>
      </w:r>
      <w:r w:rsidR="001D656E" w:rsidRPr="00BE569D">
        <w:rPr>
          <w:rFonts w:ascii="Times New Roman" w:eastAsia="Times New Roman" w:hAnsi="Times New Roman" w:cs="Times New Roman"/>
          <w:color w:val="181E25"/>
          <w:kern w:val="0"/>
          <w:sz w:val="24"/>
          <w:szCs w:val="24"/>
          <w14:ligatures w14:val="none"/>
        </w:rPr>
        <w:t>additional da</w:t>
      </w:r>
      <w:r w:rsidR="00886918" w:rsidRPr="00BE569D">
        <w:rPr>
          <w:rFonts w:ascii="Times New Roman" w:eastAsia="Times New Roman" w:hAnsi="Times New Roman" w:cs="Times New Roman"/>
          <w:color w:val="181E25"/>
          <w:kern w:val="0"/>
          <w:sz w:val="24"/>
          <w:szCs w:val="24"/>
          <w14:ligatures w14:val="none"/>
        </w:rPr>
        <w:t xml:space="preserve">ta point </w:t>
      </w:r>
      <w:r w:rsidR="001D656E" w:rsidRPr="00BE569D">
        <w:rPr>
          <w:rFonts w:ascii="Times New Roman" w:eastAsia="Times New Roman" w:hAnsi="Times New Roman" w:cs="Times New Roman"/>
          <w:color w:val="181E25"/>
          <w:kern w:val="0"/>
          <w:sz w:val="24"/>
          <w:szCs w:val="24"/>
          <w14:ligatures w14:val="none"/>
        </w:rPr>
        <w:t xml:space="preserve">including </w:t>
      </w:r>
      <w:r w:rsidR="00DC2DD8" w:rsidRPr="00BE569D">
        <w:rPr>
          <w:rFonts w:ascii="Times New Roman" w:eastAsia="Times New Roman" w:hAnsi="Times New Roman" w:cs="Times New Roman"/>
          <w:color w:val="181E25"/>
          <w:kern w:val="0"/>
          <w:sz w:val="24"/>
          <w:szCs w:val="24"/>
          <w14:ligatures w14:val="none"/>
        </w:rPr>
        <w:t>revenues</w:t>
      </w:r>
      <w:r w:rsidR="00886918" w:rsidRPr="00BE569D">
        <w:rPr>
          <w:rFonts w:ascii="Times New Roman" w:eastAsia="Times New Roman" w:hAnsi="Times New Roman" w:cs="Times New Roman"/>
          <w:color w:val="181E25"/>
          <w:kern w:val="0"/>
          <w:sz w:val="24"/>
          <w:szCs w:val="24"/>
          <w14:ligatures w14:val="none"/>
        </w:rPr>
        <w:t>, net income, and equity</w:t>
      </w:r>
      <w:r w:rsidR="001D656E" w:rsidRPr="00BE569D">
        <w:rPr>
          <w:rFonts w:ascii="Times New Roman" w:eastAsia="Times New Roman" w:hAnsi="Times New Roman" w:cs="Times New Roman"/>
          <w:color w:val="181E25"/>
          <w:kern w:val="0"/>
          <w:sz w:val="24"/>
          <w:szCs w:val="24"/>
          <w14:ligatures w14:val="none"/>
        </w:rPr>
        <w:t>,</w:t>
      </w:r>
      <w:r w:rsidR="001F01DD" w:rsidRPr="00BE569D">
        <w:rPr>
          <w:rFonts w:ascii="Times New Roman" w:eastAsia="Times New Roman" w:hAnsi="Times New Roman" w:cs="Times New Roman"/>
          <w:color w:val="181E25"/>
          <w:kern w:val="0"/>
          <w:sz w:val="24"/>
          <w:szCs w:val="24"/>
          <w14:ligatures w14:val="none"/>
        </w:rPr>
        <w:t xml:space="preserve"> have been strategically selected for their significance in evaluating crucial aspects </w:t>
      </w:r>
      <w:r w:rsidR="00E03B3B" w:rsidRPr="00BE569D">
        <w:rPr>
          <w:rFonts w:ascii="Times New Roman" w:eastAsia="Times New Roman" w:hAnsi="Times New Roman" w:cs="Times New Roman"/>
          <w:color w:val="181E25"/>
          <w:kern w:val="0"/>
          <w:sz w:val="24"/>
          <w:szCs w:val="24"/>
          <w14:ligatures w14:val="none"/>
        </w:rPr>
        <w:t xml:space="preserve">of the </w:t>
      </w:r>
      <w:r w:rsidR="005862CD" w:rsidRPr="00BE569D">
        <w:rPr>
          <w:rFonts w:ascii="Times New Roman" w:eastAsia="Times New Roman" w:hAnsi="Times New Roman" w:cs="Times New Roman"/>
          <w:color w:val="181E25"/>
          <w:kern w:val="0"/>
          <w:sz w:val="24"/>
          <w:szCs w:val="24"/>
          <w14:ligatures w14:val="none"/>
        </w:rPr>
        <w:t>company’s</w:t>
      </w:r>
      <w:r w:rsidR="00E03B3B" w:rsidRPr="00BE569D">
        <w:rPr>
          <w:rFonts w:ascii="Times New Roman" w:eastAsia="Times New Roman" w:hAnsi="Times New Roman" w:cs="Times New Roman"/>
          <w:color w:val="181E25"/>
          <w:kern w:val="0"/>
          <w:sz w:val="24"/>
          <w:szCs w:val="24"/>
          <w14:ligatures w14:val="none"/>
        </w:rPr>
        <w:t xml:space="preserve"> financial health. These metrics provide valuable insights into the company’s</w:t>
      </w:r>
      <w:r w:rsidR="005862CD" w:rsidRPr="00BE569D">
        <w:rPr>
          <w:rFonts w:ascii="Times New Roman" w:eastAsia="Times New Roman" w:hAnsi="Times New Roman" w:cs="Times New Roman"/>
          <w:color w:val="181E25"/>
          <w:kern w:val="0"/>
          <w:sz w:val="24"/>
          <w:szCs w:val="24"/>
          <w14:ligatures w14:val="none"/>
        </w:rPr>
        <w:t xml:space="preserve"> stability, growth potential, and overall </w:t>
      </w:r>
      <w:r w:rsidR="00F26BB8" w:rsidRPr="00BE569D">
        <w:rPr>
          <w:rFonts w:ascii="Times New Roman" w:eastAsia="Times New Roman" w:hAnsi="Times New Roman" w:cs="Times New Roman"/>
          <w:color w:val="181E25"/>
          <w:kern w:val="0"/>
          <w:sz w:val="24"/>
          <w:szCs w:val="24"/>
          <w14:ligatures w14:val="none"/>
        </w:rPr>
        <w:t xml:space="preserve">investment </w:t>
      </w:r>
      <w:r w:rsidR="001F01DD" w:rsidRPr="00BE569D">
        <w:rPr>
          <w:rFonts w:ascii="Times New Roman" w:eastAsia="Times New Roman" w:hAnsi="Times New Roman" w:cs="Times New Roman"/>
          <w:color w:val="181E25"/>
          <w:kern w:val="0"/>
          <w:sz w:val="24"/>
          <w:szCs w:val="24"/>
          <w14:ligatures w14:val="none"/>
        </w:rPr>
        <w:t xml:space="preserve">opportunities. </w:t>
      </w:r>
    </w:p>
    <w:p w14:paraId="3AA16FAA" w14:textId="2898DB7F" w:rsidR="00875DEC" w:rsidRPr="00BE569D" w:rsidRDefault="00821AB9"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 w:val="24"/>
          <w:szCs w:val="24"/>
          <w14:ligatures w14:val="none"/>
        </w:rPr>
      </w:pPr>
      <w:r w:rsidRPr="00BE569D">
        <w:rPr>
          <w:rFonts w:ascii="Times New Roman" w:eastAsia="Times New Roman" w:hAnsi="Times New Roman" w:cs="Times New Roman"/>
          <w:color w:val="181E25"/>
          <w:kern w:val="0"/>
          <w:sz w:val="24"/>
          <w:szCs w:val="24"/>
          <w14:ligatures w14:val="none"/>
        </w:rPr>
        <w:lastRenderedPageBreak/>
        <w:t>I</w:t>
      </w:r>
      <w:r w:rsidR="008A59BB" w:rsidRPr="00BE569D">
        <w:rPr>
          <w:rFonts w:ascii="Times New Roman" w:eastAsia="Times New Roman" w:hAnsi="Times New Roman" w:cs="Times New Roman"/>
          <w:color w:val="181E25"/>
          <w:kern w:val="0"/>
          <w:sz w:val="24"/>
          <w:szCs w:val="24"/>
          <w14:ligatures w14:val="none"/>
        </w:rPr>
        <w:t xml:space="preserve"> hope </w:t>
      </w:r>
      <w:r w:rsidR="008A2323" w:rsidRPr="00BE569D">
        <w:rPr>
          <w:rFonts w:ascii="Times New Roman" w:eastAsia="Times New Roman" w:hAnsi="Times New Roman" w:cs="Times New Roman"/>
          <w:color w:val="181E25"/>
          <w:kern w:val="0"/>
          <w:sz w:val="24"/>
          <w:szCs w:val="24"/>
          <w14:ligatures w14:val="none"/>
        </w:rPr>
        <w:t>th</w:t>
      </w:r>
      <w:r w:rsidR="00C54B12" w:rsidRPr="00BE569D">
        <w:rPr>
          <w:rFonts w:ascii="Times New Roman" w:eastAsia="Times New Roman" w:hAnsi="Times New Roman" w:cs="Times New Roman"/>
          <w:color w:val="181E25"/>
          <w:kern w:val="0"/>
          <w:sz w:val="24"/>
          <w:szCs w:val="24"/>
          <w14:ligatures w14:val="none"/>
        </w:rPr>
        <w:t xml:space="preserve">at this analysis </w:t>
      </w:r>
      <w:r w:rsidR="0027131E" w:rsidRPr="00BE569D">
        <w:rPr>
          <w:rFonts w:ascii="Times New Roman" w:eastAsia="Times New Roman" w:hAnsi="Times New Roman" w:cs="Times New Roman"/>
          <w:color w:val="181E25"/>
          <w:kern w:val="0"/>
          <w:sz w:val="24"/>
          <w:szCs w:val="24"/>
          <w14:ligatures w14:val="none"/>
        </w:rPr>
        <w:t xml:space="preserve">will provide </w:t>
      </w:r>
      <w:r w:rsidR="00580510" w:rsidRPr="00BE569D">
        <w:rPr>
          <w:rFonts w:ascii="Times New Roman" w:eastAsia="Times New Roman" w:hAnsi="Times New Roman" w:cs="Times New Roman"/>
          <w:color w:val="181E25"/>
          <w:kern w:val="0"/>
          <w:sz w:val="24"/>
          <w:szCs w:val="24"/>
          <w14:ligatures w14:val="none"/>
        </w:rPr>
        <w:t>comprehensive</w:t>
      </w:r>
      <w:r w:rsidR="0027131E" w:rsidRPr="00BE569D">
        <w:rPr>
          <w:rFonts w:ascii="Times New Roman" w:eastAsia="Times New Roman" w:hAnsi="Times New Roman" w:cs="Times New Roman"/>
          <w:color w:val="181E25"/>
          <w:kern w:val="0"/>
          <w:sz w:val="24"/>
          <w:szCs w:val="24"/>
          <w14:ligatures w14:val="none"/>
        </w:rPr>
        <w:t xml:space="preserve"> financial insights to</w:t>
      </w:r>
      <w:r w:rsidR="00A87A93" w:rsidRPr="00BE569D">
        <w:rPr>
          <w:rFonts w:ascii="Times New Roman" w:eastAsia="Times New Roman" w:hAnsi="Times New Roman" w:cs="Times New Roman"/>
          <w:color w:val="181E25"/>
          <w:kern w:val="0"/>
          <w:sz w:val="24"/>
          <w:szCs w:val="24"/>
          <w14:ligatures w14:val="none"/>
        </w:rPr>
        <w:t xml:space="preserve"> </w:t>
      </w:r>
      <w:r w:rsidR="009A5408" w:rsidRPr="00BE569D">
        <w:rPr>
          <w:rFonts w:ascii="Times New Roman" w:eastAsia="Times New Roman" w:hAnsi="Times New Roman" w:cs="Times New Roman"/>
          <w:color w:val="181E25"/>
          <w:kern w:val="0"/>
          <w:sz w:val="24"/>
          <w:szCs w:val="24"/>
          <w14:ligatures w14:val="none"/>
        </w:rPr>
        <w:t>guide</w:t>
      </w:r>
      <w:r w:rsidR="007F57BC" w:rsidRPr="00BE569D">
        <w:rPr>
          <w:rFonts w:ascii="Times New Roman" w:eastAsia="Times New Roman" w:hAnsi="Times New Roman" w:cs="Times New Roman"/>
          <w:color w:val="181E25"/>
          <w:kern w:val="0"/>
          <w:sz w:val="24"/>
          <w:szCs w:val="24"/>
          <w14:ligatures w14:val="none"/>
        </w:rPr>
        <w:t xml:space="preserve"> investment decisions</w:t>
      </w:r>
      <w:r w:rsidR="00C54B12" w:rsidRPr="00BE569D">
        <w:rPr>
          <w:rFonts w:ascii="Times New Roman" w:eastAsia="Times New Roman" w:hAnsi="Times New Roman" w:cs="Times New Roman"/>
          <w:color w:val="181E25"/>
          <w:kern w:val="0"/>
          <w:sz w:val="24"/>
          <w:szCs w:val="24"/>
          <w14:ligatures w14:val="none"/>
        </w:rPr>
        <w:t xml:space="preserve"> and </w:t>
      </w:r>
      <w:r w:rsidR="00D36F3C" w:rsidRPr="00BE569D">
        <w:rPr>
          <w:rFonts w:ascii="Times New Roman" w:eastAsia="Times New Roman" w:hAnsi="Times New Roman" w:cs="Times New Roman"/>
          <w:color w:val="181E25"/>
          <w:kern w:val="0"/>
          <w:sz w:val="24"/>
          <w:szCs w:val="24"/>
          <w14:ligatures w14:val="none"/>
        </w:rPr>
        <w:t>aid</w:t>
      </w:r>
      <w:r w:rsidR="007F57BC" w:rsidRPr="00BE569D">
        <w:rPr>
          <w:rFonts w:ascii="Times New Roman" w:eastAsia="Times New Roman" w:hAnsi="Times New Roman" w:cs="Times New Roman"/>
          <w:color w:val="181E25"/>
          <w:kern w:val="0"/>
          <w:sz w:val="24"/>
          <w:szCs w:val="24"/>
          <w14:ligatures w14:val="none"/>
        </w:rPr>
        <w:t xml:space="preserve"> in the allocation of $1</w:t>
      </w:r>
      <w:r w:rsidR="002F04C8" w:rsidRPr="00BE569D">
        <w:rPr>
          <w:rFonts w:ascii="Times New Roman" w:eastAsia="Times New Roman" w:hAnsi="Times New Roman" w:cs="Times New Roman"/>
          <w:color w:val="181E25"/>
          <w:kern w:val="0"/>
          <w:sz w:val="24"/>
          <w:szCs w:val="24"/>
          <w14:ligatures w14:val="none"/>
        </w:rPr>
        <w:t>00,000</w:t>
      </w:r>
      <w:r w:rsidR="007F57BC" w:rsidRPr="00BE569D">
        <w:rPr>
          <w:rFonts w:ascii="Times New Roman" w:eastAsia="Times New Roman" w:hAnsi="Times New Roman" w:cs="Times New Roman"/>
          <w:color w:val="181E25"/>
          <w:kern w:val="0"/>
          <w:sz w:val="24"/>
          <w:szCs w:val="24"/>
          <w14:ligatures w14:val="none"/>
        </w:rPr>
        <w:t xml:space="preserve"> for further in-depth analysis.</w:t>
      </w:r>
      <w:r w:rsidR="00793AD9" w:rsidRPr="00BE569D">
        <w:rPr>
          <w:rFonts w:ascii="Times New Roman" w:eastAsia="Times New Roman" w:hAnsi="Times New Roman" w:cs="Times New Roman"/>
          <w:color w:val="181E25"/>
          <w:kern w:val="0"/>
          <w:sz w:val="24"/>
          <w:szCs w:val="24"/>
          <w14:ligatures w14:val="none"/>
        </w:rPr>
        <w:t xml:space="preserve"> </w:t>
      </w:r>
    </w:p>
    <w:p w14:paraId="2A9B6C0A" w14:textId="37960EFC" w:rsidR="00E31E69" w:rsidRPr="00BE569D" w:rsidRDefault="00E31E69" w:rsidP="00AA06A1">
      <w:pPr>
        <w:pStyle w:val="Heading1"/>
        <w:spacing w:line="480" w:lineRule="auto"/>
        <w:jc w:val="center"/>
        <w:rPr>
          <w:rFonts w:ascii="Times New Roman" w:eastAsia="Times New Roman" w:hAnsi="Times New Roman" w:cs="Times New Roman"/>
          <w:color w:val="FF0000"/>
          <w:sz w:val="20"/>
          <w:szCs w:val="24"/>
        </w:rPr>
      </w:pPr>
      <w:r w:rsidRPr="00BE569D">
        <w:rPr>
          <w:rFonts w:ascii="Times New Roman" w:eastAsia="Times New Roman" w:hAnsi="Times New Roman" w:cs="Times New Roman"/>
        </w:rPr>
        <w:t xml:space="preserve">Data </w:t>
      </w:r>
      <w:r w:rsidR="00770B75" w:rsidRPr="00BE569D">
        <w:rPr>
          <w:rFonts w:ascii="Times New Roman" w:eastAsia="Times New Roman" w:hAnsi="Times New Roman" w:cs="Times New Roman"/>
        </w:rPr>
        <w:t>Extraction and Processing</w:t>
      </w:r>
    </w:p>
    <w:p w14:paraId="1192F1C3" w14:textId="18F50084" w:rsidR="002C66C6" w:rsidRPr="00BE569D" w:rsidRDefault="003E6FDD" w:rsidP="00B9306C">
      <w:pPr>
        <w:pStyle w:val="Heading2"/>
        <w:rPr>
          <w:rFonts w:ascii="Times New Roman" w:eastAsia="Times New Roman" w:hAnsi="Times New Roman" w:cs="Times New Roman"/>
        </w:rPr>
      </w:pPr>
      <w:r w:rsidRPr="00BE569D">
        <w:rPr>
          <w:rFonts w:ascii="Times New Roman" w:eastAsia="Times New Roman" w:hAnsi="Times New Roman" w:cs="Times New Roman"/>
        </w:rPr>
        <w:t xml:space="preserve">EDGAR API </w:t>
      </w:r>
      <w:r w:rsidR="002C66C6" w:rsidRPr="00BE569D">
        <w:rPr>
          <w:rFonts w:ascii="Times New Roman" w:eastAsia="Times New Roman" w:hAnsi="Times New Roman" w:cs="Times New Roman"/>
        </w:rPr>
        <w:t xml:space="preserve">Data </w:t>
      </w:r>
      <w:r w:rsidRPr="00BE569D">
        <w:rPr>
          <w:rFonts w:ascii="Times New Roman" w:eastAsia="Times New Roman" w:hAnsi="Times New Roman" w:cs="Times New Roman"/>
        </w:rPr>
        <w:t>Retrieval Process</w:t>
      </w:r>
    </w:p>
    <w:p w14:paraId="58AB86B9" w14:textId="77777777" w:rsidR="00B57622" w:rsidRPr="00BE569D" w:rsidRDefault="008800B8" w:rsidP="00AA06A1">
      <w:pPr>
        <w:shd w:val="clear" w:color="auto" w:fill="FFFFFF"/>
        <w:spacing w:before="100" w:beforeAutospacing="1" w:after="100" w:afterAutospacing="1" w:line="480" w:lineRule="auto"/>
        <w:rPr>
          <w:rFonts w:ascii="Times New Roman" w:eastAsia="Times New Roman" w:hAnsi="Times New Roman" w:cs="Times New Roman"/>
          <w:color w:val="181E25"/>
          <w:kern w:val="0"/>
          <w:sz w:val="24"/>
          <w:szCs w:val="24"/>
          <w14:ligatures w14:val="none"/>
        </w:rPr>
      </w:pPr>
      <w:r w:rsidRPr="00BE569D">
        <w:rPr>
          <w:rFonts w:ascii="Times New Roman" w:eastAsia="Times New Roman" w:hAnsi="Times New Roman" w:cs="Times New Roman"/>
          <w:color w:val="181E25"/>
          <w:kern w:val="0"/>
          <w:sz w:val="24"/>
          <w:szCs w:val="24"/>
          <w14:ligatures w14:val="none"/>
        </w:rPr>
        <w:t xml:space="preserve">Data used in this analysis </w:t>
      </w:r>
      <w:r w:rsidR="007A264E" w:rsidRPr="00BE569D">
        <w:rPr>
          <w:rFonts w:ascii="Times New Roman" w:eastAsia="Times New Roman" w:hAnsi="Times New Roman" w:cs="Times New Roman"/>
          <w:color w:val="181E25"/>
          <w:kern w:val="0"/>
          <w:sz w:val="24"/>
          <w:szCs w:val="24"/>
          <w14:ligatures w14:val="none"/>
        </w:rPr>
        <w:t>is</w:t>
      </w:r>
      <w:r w:rsidRPr="00BE569D">
        <w:rPr>
          <w:rFonts w:ascii="Times New Roman" w:eastAsia="Times New Roman" w:hAnsi="Times New Roman" w:cs="Times New Roman"/>
          <w:color w:val="181E25"/>
          <w:kern w:val="0"/>
          <w:sz w:val="24"/>
          <w:szCs w:val="24"/>
          <w14:ligatures w14:val="none"/>
        </w:rPr>
        <w:t xml:space="preserve"> sourced from </w:t>
      </w:r>
      <w:r w:rsidR="007A264E" w:rsidRPr="00BE569D">
        <w:rPr>
          <w:rFonts w:ascii="Times New Roman" w:eastAsia="Times New Roman" w:hAnsi="Times New Roman" w:cs="Times New Roman"/>
          <w:color w:val="181E25"/>
          <w:kern w:val="0"/>
          <w:sz w:val="24"/>
          <w:szCs w:val="24"/>
          <w14:ligatures w14:val="none"/>
        </w:rPr>
        <w:t xml:space="preserve">the </w:t>
      </w:r>
      <w:r w:rsidR="00825639" w:rsidRPr="00BE569D">
        <w:rPr>
          <w:rFonts w:ascii="Times New Roman" w:eastAsia="Times New Roman" w:hAnsi="Times New Roman" w:cs="Times New Roman"/>
          <w:color w:val="181E25"/>
          <w:kern w:val="0"/>
          <w:sz w:val="24"/>
          <w:szCs w:val="24"/>
          <w14:ligatures w14:val="none"/>
        </w:rPr>
        <w:t xml:space="preserve">SEC </w:t>
      </w:r>
      <w:r w:rsidR="00E82F27" w:rsidRPr="00BE569D">
        <w:rPr>
          <w:rFonts w:ascii="Times New Roman" w:eastAsia="Times New Roman" w:hAnsi="Times New Roman" w:cs="Times New Roman"/>
          <w:color w:val="181E25"/>
          <w:kern w:val="0"/>
          <w:sz w:val="24"/>
          <w:szCs w:val="24"/>
          <w14:ligatures w14:val="none"/>
        </w:rPr>
        <w:t>ED</w:t>
      </w:r>
      <w:r w:rsidR="00FA3D97" w:rsidRPr="00BE569D">
        <w:rPr>
          <w:rFonts w:ascii="Times New Roman" w:eastAsia="Times New Roman" w:hAnsi="Times New Roman" w:cs="Times New Roman"/>
          <w:color w:val="181E25"/>
          <w:kern w:val="0"/>
          <w:sz w:val="24"/>
          <w:szCs w:val="24"/>
          <w14:ligatures w14:val="none"/>
        </w:rPr>
        <w:t xml:space="preserve">GAR database </w:t>
      </w:r>
      <w:r w:rsidR="007A264E" w:rsidRPr="00BE569D">
        <w:rPr>
          <w:rFonts w:ascii="Times New Roman" w:eastAsia="Times New Roman" w:hAnsi="Times New Roman" w:cs="Times New Roman"/>
          <w:color w:val="181E25"/>
          <w:kern w:val="0"/>
          <w:sz w:val="24"/>
          <w:szCs w:val="24"/>
          <w14:ligatures w14:val="none"/>
        </w:rPr>
        <w:t>through the</w:t>
      </w:r>
      <w:r w:rsidR="00740BD6" w:rsidRPr="00BE569D">
        <w:rPr>
          <w:rFonts w:ascii="Times New Roman" w:eastAsia="Times New Roman" w:hAnsi="Times New Roman" w:cs="Times New Roman"/>
          <w:color w:val="181E25"/>
          <w:kern w:val="0"/>
          <w:sz w:val="24"/>
          <w:szCs w:val="24"/>
          <w14:ligatures w14:val="none"/>
        </w:rPr>
        <w:t xml:space="preserve"> </w:t>
      </w:r>
      <w:r w:rsidR="008E2726" w:rsidRPr="00BE569D">
        <w:rPr>
          <w:rFonts w:ascii="Times New Roman" w:eastAsia="Times New Roman" w:hAnsi="Times New Roman" w:cs="Times New Roman"/>
          <w:color w:val="181E25"/>
          <w:kern w:val="0"/>
          <w:sz w:val="24"/>
          <w:szCs w:val="24"/>
          <w14:ligatures w14:val="none"/>
        </w:rPr>
        <w:t xml:space="preserve">"data.sec.gov" </w:t>
      </w:r>
      <w:r w:rsidR="007A264E" w:rsidRPr="00BE569D">
        <w:rPr>
          <w:rFonts w:ascii="Times New Roman" w:eastAsia="Times New Roman" w:hAnsi="Times New Roman" w:cs="Times New Roman"/>
          <w:color w:val="181E25"/>
          <w:kern w:val="0"/>
          <w:sz w:val="24"/>
          <w:szCs w:val="24"/>
          <w14:ligatures w14:val="none"/>
        </w:rPr>
        <w:t>platform, which</w:t>
      </w:r>
      <w:r w:rsidR="008E2726" w:rsidRPr="00BE569D">
        <w:rPr>
          <w:rFonts w:ascii="Times New Roman" w:eastAsia="Times New Roman" w:hAnsi="Times New Roman" w:cs="Times New Roman"/>
          <w:color w:val="181E25"/>
          <w:kern w:val="0"/>
          <w:sz w:val="24"/>
          <w:szCs w:val="24"/>
          <w14:ligatures w14:val="none"/>
        </w:rPr>
        <w:t xml:space="preserve"> host</w:t>
      </w:r>
      <w:r w:rsidR="007A264E" w:rsidRPr="00BE569D">
        <w:rPr>
          <w:rFonts w:ascii="Times New Roman" w:eastAsia="Times New Roman" w:hAnsi="Times New Roman" w:cs="Times New Roman"/>
          <w:color w:val="181E25"/>
          <w:kern w:val="0"/>
          <w:sz w:val="24"/>
          <w:szCs w:val="24"/>
          <w14:ligatures w14:val="none"/>
        </w:rPr>
        <w:t>s</w:t>
      </w:r>
      <w:r w:rsidR="008E2726" w:rsidRPr="00BE569D">
        <w:rPr>
          <w:rFonts w:ascii="Times New Roman" w:eastAsia="Times New Roman" w:hAnsi="Times New Roman" w:cs="Times New Roman"/>
          <w:color w:val="181E25"/>
          <w:kern w:val="0"/>
          <w:sz w:val="24"/>
          <w:szCs w:val="24"/>
          <w14:ligatures w14:val="none"/>
        </w:rPr>
        <w:t xml:space="preserve"> RESTful APIs in JSON-format. </w:t>
      </w:r>
      <w:r w:rsidR="007A264E" w:rsidRPr="00BE569D">
        <w:rPr>
          <w:rFonts w:ascii="Times New Roman" w:eastAsia="Times New Roman" w:hAnsi="Times New Roman" w:cs="Times New Roman"/>
          <w:color w:val="181E25"/>
          <w:kern w:val="0"/>
          <w:sz w:val="24"/>
          <w:szCs w:val="24"/>
          <w14:ligatures w14:val="none"/>
        </w:rPr>
        <w:t xml:space="preserve">The </w:t>
      </w:r>
      <w:r w:rsidR="00127162" w:rsidRPr="00BE569D">
        <w:rPr>
          <w:rFonts w:ascii="Times New Roman" w:eastAsia="Times New Roman" w:hAnsi="Times New Roman" w:cs="Times New Roman"/>
          <w:color w:val="181E25"/>
          <w:kern w:val="0"/>
          <w:sz w:val="24"/>
          <w:szCs w:val="24"/>
          <w14:ligatures w14:val="none"/>
        </w:rPr>
        <w:t xml:space="preserve">User-Agent </w:t>
      </w:r>
      <w:r w:rsidR="00662E19" w:rsidRPr="00BE569D">
        <w:rPr>
          <w:rFonts w:ascii="Times New Roman" w:eastAsia="Times New Roman" w:hAnsi="Times New Roman" w:cs="Times New Roman"/>
          <w:color w:val="181E25"/>
          <w:kern w:val="0"/>
          <w:sz w:val="24"/>
          <w:szCs w:val="24"/>
          <w14:ligatures w14:val="none"/>
        </w:rPr>
        <w:t xml:space="preserve">specified in the </w:t>
      </w:r>
      <w:r w:rsidR="00127162" w:rsidRPr="00BE569D">
        <w:rPr>
          <w:rFonts w:ascii="Times New Roman" w:eastAsia="Times New Roman" w:hAnsi="Times New Roman" w:cs="Times New Roman"/>
          <w:color w:val="181E25"/>
          <w:kern w:val="0"/>
          <w:sz w:val="24"/>
          <w:szCs w:val="24"/>
          <w14:ligatures w14:val="none"/>
        </w:rPr>
        <w:t xml:space="preserve">request headers </w:t>
      </w:r>
      <w:r w:rsidR="00662E19" w:rsidRPr="00BE569D">
        <w:rPr>
          <w:rFonts w:ascii="Times New Roman" w:eastAsia="Times New Roman" w:hAnsi="Times New Roman" w:cs="Times New Roman"/>
          <w:color w:val="181E25"/>
          <w:kern w:val="0"/>
          <w:sz w:val="24"/>
          <w:szCs w:val="24"/>
          <w14:ligatures w14:val="none"/>
        </w:rPr>
        <w:t xml:space="preserve">for this </w:t>
      </w:r>
      <w:r w:rsidR="00127162" w:rsidRPr="00BE569D">
        <w:rPr>
          <w:rFonts w:ascii="Times New Roman" w:eastAsia="Times New Roman" w:hAnsi="Times New Roman" w:cs="Times New Roman"/>
          <w:color w:val="181E25"/>
          <w:kern w:val="0"/>
          <w:sz w:val="24"/>
          <w:szCs w:val="24"/>
          <w14:ligatures w14:val="none"/>
        </w:rPr>
        <w:t xml:space="preserve">connection is </w:t>
      </w:r>
      <w:r w:rsidR="00EE182B" w:rsidRPr="00BE569D">
        <w:rPr>
          <w:rFonts w:ascii="Times New Roman" w:eastAsia="Times New Roman" w:hAnsi="Times New Roman" w:cs="Times New Roman"/>
          <w:color w:val="181E25"/>
          <w:kern w:val="0"/>
          <w:sz w:val="24"/>
          <w:szCs w:val="24"/>
          <w14:ligatures w14:val="none"/>
        </w:rPr>
        <w:t>“sberg@seattleu.edu”</w:t>
      </w:r>
      <w:r w:rsidR="003A7E6E" w:rsidRPr="00BE569D">
        <w:rPr>
          <w:rFonts w:ascii="Times New Roman" w:eastAsia="Times New Roman" w:hAnsi="Times New Roman" w:cs="Times New Roman"/>
          <w:color w:val="181E25"/>
          <w:kern w:val="0"/>
          <w:sz w:val="24"/>
          <w:szCs w:val="24"/>
          <w14:ligatures w14:val="none"/>
        </w:rPr>
        <w:t xml:space="preserve">. </w:t>
      </w:r>
      <w:r w:rsidR="00662E19" w:rsidRPr="00BE569D">
        <w:rPr>
          <w:rFonts w:ascii="Times New Roman" w:eastAsia="Times New Roman" w:hAnsi="Times New Roman" w:cs="Times New Roman"/>
          <w:color w:val="181E25"/>
          <w:kern w:val="0"/>
          <w:sz w:val="24"/>
          <w:szCs w:val="24"/>
          <w14:ligatures w14:val="none"/>
        </w:rPr>
        <w:t xml:space="preserve">The initial </w:t>
      </w:r>
      <w:r w:rsidR="007469D0" w:rsidRPr="00BE569D">
        <w:rPr>
          <w:rFonts w:ascii="Times New Roman" w:eastAsia="Times New Roman" w:hAnsi="Times New Roman" w:cs="Times New Roman"/>
          <w:color w:val="181E25"/>
          <w:kern w:val="0"/>
          <w:sz w:val="24"/>
          <w:szCs w:val="24"/>
          <w14:ligatures w14:val="none"/>
        </w:rPr>
        <w:t>API call</w:t>
      </w:r>
      <w:r w:rsidR="00027FA5" w:rsidRPr="00BE569D">
        <w:rPr>
          <w:rFonts w:ascii="Times New Roman" w:eastAsia="Times New Roman" w:hAnsi="Times New Roman" w:cs="Times New Roman"/>
          <w:color w:val="181E25"/>
          <w:kern w:val="0"/>
          <w:sz w:val="24"/>
          <w:szCs w:val="24"/>
          <w14:ligatures w14:val="none"/>
        </w:rPr>
        <w:t xml:space="preserve"> was</w:t>
      </w:r>
      <w:r w:rsidR="00662E19" w:rsidRPr="00BE569D">
        <w:rPr>
          <w:rFonts w:ascii="Times New Roman" w:eastAsia="Times New Roman" w:hAnsi="Times New Roman" w:cs="Times New Roman"/>
          <w:color w:val="181E25"/>
          <w:kern w:val="0"/>
          <w:sz w:val="24"/>
          <w:szCs w:val="24"/>
          <w14:ligatures w14:val="none"/>
        </w:rPr>
        <w:t xml:space="preserve"> made</w:t>
      </w:r>
      <w:r w:rsidR="007469D0" w:rsidRPr="00BE569D">
        <w:rPr>
          <w:rFonts w:ascii="Times New Roman" w:eastAsia="Times New Roman" w:hAnsi="Times New Roman" w:cs="Times New Roman"/>
          <w:color w:val="181E25"/>
          <w:kern w:val="0"/>
          <w:sz w:val="24"/>
          <w:szCs w:val="24"/>
          <w14:ligatures w14:val="none"/>
        </w:rPr>
        <w:t xml:space="preserve"> to </w:t>
      </w:r>
      <w:r w:rsidR="00662E19" w:rsidRPr="00BE569D">
        <w:rPr>
          <w:rFonts w:ascii="Times New Roman" w:eastAsia="Times New Roman" w:hAnsi="Times New Roman" w:cs="Times New Roman"/>
          <w:color w:val="181E25"/>
          <w:kern w:val="0"/>
          <w:sz w:val="24"/>
          <w:szCs w:val="24"/>
          <w14:ligatures w14:val="none"/>
        </w:rPr>
        <w:t>retrieve</w:t>
      </w:r>
      <w:r w:rsidR="007469D0" w:rsidRPr="00BE569D">
        <w:rPr>
          <w:rFonts w:ascii="Times New Roman" w:eastAsia="Times New Roman" w:hAnsi="Times New Roman" w:cs="Times New Roman"/>
          <w:color w:val="181E25"/>
          <w:kern w:val="0"/>
          <w:sz w:val="24"/>
          <w:szCs w:val="24"/>
          <w14:ligatures w14:val="none"/>
        </w:rPr>
        <w:t xml:space="preserve"> all compan</w:t>
      </w:r>
      <w:r w:rsidR="004424C0" w:rsidRPr="00BE569D">
        <w:rPr>
          <w:rFonts w:ascii="Times New Roman" w:eastAsia="Times New Roman" w:hAnsi="Times New Roman" w:cs="Times New Roman"/>
          <w:color w:val="181E25"/>
          <w:kern w:val="0"/>
          <w:sz w:val="24"/>
          <w:szCs w:val="24"/>
          <w14:ligatures w14:val="none"/>
        </w:rPr>
        <w:t>y</w:t>
      </w:r>
      <w:r w:rsidR="007469D0" w:rsidRPr="00BE569D">
        <w:rPr>
          <w:rFonts w:ascii="Times New Roman" w:eastAsia="Times New Roman" w:hAnsi="Times New Roman" w:cs="Times New Roman"/>
          <w:color w:val="181E25"/>
          <w:kern w:val="0"/>
          <w:sz w:val="24"/>
          <w:szCs w:val="24"/>
          <w14:ligatures w14:val="none"/>
        </w:rPr>
        <w:t xml:space="preserve"> data from </w:t>
      </w:r>
      <w:hyperlink r:id="rId12" w:history="1">
        <w:r w:rsidR="007469D0" w:rsidRPr="00BE569D">
          <w:rPr>
            <w:rStyle w:val="Hyperlink"/>
            <w:rFonts w:ascii="Times New Roman" w:eastAsia="Times New Roman" w:hAnsi="Times New Roman" w:cs="Times New Roman"/>
            <w:kern w:val="0"/>
            <w:sz w:val="24"/>
            <w:szCs w:val="24"/>
            <w14:ligatures w14:val="none"/>
          </w:rPr>
          <w:t>https://www.sec.gov/files/company_tickers.json</w:t>
        </w:r>
      </w:hyperlink>
      <w:r w:rsidR="007469D0" w:rsidRPr="00BE569D">
        <w:rPr>
          <w:rFonts w:ascii="Times New Roman" w:eastAsia="Times New Roman" w:hAnsi="Times New Roman" w:cs="Times New Roman"/>
          <w:color w:val="181E25"/>
          <w:kern w:val="0"/>
          <w:sz w:val="24"/>
          <w:szCs w:val="24"/>
          <w14:ligatures w14:val="none"/>
        </w:rPr>
        <w:t xml:space="preserve">. </w:t>
      </w:r>
    </w:p>
    <w:p w14:paraId="73390DE1" w14:textId="5AA7210B" w:rsidR="00C6191B" w:rsidRPr="00BE569D" w:rsidRDefault="00D41C92" w:rsidP="00AA06A1">
      <w:pPr>
        <w:shd w:val="clear" w:color="auto" w:fill="FFFFFF"/>
        <w:spacing w:before="100" w:beforeAutospacing="1" w:after="100" w:afterAutospacing="1" w:line="480" w:lineRule="auto"/>
        <w:rPr>
          <w:rFonts w:ascii="Times New Roman" w:eastAsia="Times New Roman" w:hAnsi="Times New Roman" w:cs="Times New Roman"/>
          <w:color w:val="181E25"/>
          <w:kern w:val="0"/>
          <w:sz w:val="24"/>
          <w:szCs w:val="24"/>
          <w14:ligatures w14:val="none"/>
        </w:rPr>
      </w:pPr>
      <w:r w:rsidRPr="00BE569D">
        <w:rPr>
          <w:rFonts w:ascii="Times New Roman" w:eastAsia="Times New Roman" w:hAnsi="Times New Roman" w:cs="Times New Roman"/>
          <w:color w:val="181E25"/>
          <w:kern w:val="0"/>
          <w:sz w:val="24"/>
          <w:szCs w:val="24"/>
          <w14:ligatures w14:val="none"/>
        </w:rPr>
        <w:t xml:space="preserve">Using the </w:t>
      </w:r>
      <w:r w:rsidR="00C041A4" w:rsidRPr="00BE569D">
        <w:rPr>
          <w:rFonts w:ascii="Times New Roman" w:eastAsia="Times New Roman" w:hAnsi="Times New Roman" w:cs="Times New Roman"/>
          <w:color w:val="181E25"/>
          <w:kern w:val="0"/>
          <w:sz w:val="24"/>
          <w:szCs w:val="24"/>
          <w14:ligatures w14:val="none"/>
        </w:rPr>
        <w:t xml:space="preserve">obtained </w:t>
      </w:r>
      <w:r w:rsidRPr="00BE569D">
        <w:rPr>
          <w:rFonts w:ascii="Times New Roman" w:eastAsia="Times New Roman" w:hAnsi="Times New Roman" w:cs="Times New Roman"/>
          <w:color w:val="181E25"/>
          <w:kern w:val="0"/>
          <w:sz w:val="24"/>
          <w:szCs w:val="24"/>
          <w14:ligatures w14:val="none"/>
        </w:rPr>
        <w:t>tickers</w:t>
      </w:r>
      <w:r w:rsidR="00C041A4" w:rsidRPr="00BE569D">
        <w:rPr>
          <w:rFonts w:ascii="Times New Roman" w:eastAsia="Times New Roman" w:hAnsi="Times New Roman" w:cs="Times New Roman"/>
          <w:color w:val="181E25"/>
          <w:kern w:val="0"/>
          <w:sz w:val="24"/>
          <w:szCs w:val="24"/>
          <w14:ligatures w14:val="none"/>
        </w:rPr>
        <w:t xml:space="preserve">, I </w:t>
      </w:r>
      <w:r w:rsidR="00384C28" w:rsidRPr="00BE569D">
        <w:rPr>
          <w:rFonts w:ascii="Times New Roman" w:eastAsia="Times New Roman" w:hAnsi="Times New Roman" w:cs="Times New Roman"/>
          <w:color w:val="181E25"/>
          <w:kern w:val="0"/>
          <w:sz w:val="24"/>
          <w:szCs w:val="24"/>
          <w14:ligatures w14:val="none"/>
        </w:rPr>
        <w:t xml:space="preserve">then retrieved the </w:t>
      </w:r>
      <w:r w:rsidR="00AD124C" w:rsidRPr="00BE569D">
        <w:rPr>
          <w:rFonts w:ascii="Times New Roman" w:eastAsia="Times New Roman" w:hAnsi="Times New Roman" w:cs="Times New Roman"/>
          <w:color w:val="181E25"/>
          <w:kern w:val="0"/>
          <w:sz w:val="24"/>
          <w:szCs w:val="24"/>
          <w14:ligatures w14:val="none"/>
        </w:rPr>
        <w:t>Central Index Keys (</w:t>
      </w:r>
      <w:proofErr w:type="spellStart"/>
      <w:r w:rsidR="00ED4076" w:rsidRPr="00BE569D">
        <w:rPr>
          <w:rFonts w:ascii="Times New Roman" w:eastAsia="Times New Roman" w:hAnsi="Times New Roman" w:cs="Times New Roman"/>
          <w:color w:val="181E25"/>
          <w:kern w:val="0"/>
          <w:sz w:val="24"/>
          <w:szCs w:val="24"/>
          <w14:ligatures w14:val="none"/>
        </w:rPr>
        <w:t>cik_str</w:t>
      </w:r>
      <w:proofErr w:type="spellEnd"/>
      <w:r w:rsidR="00AD124C" w:rsidRPr="00BE569D">
        <w:rPr>
          <w:rFonts w:ascii="Times New Roman" w:eastAsia="Times New Roman" w:hAnsi="Times New Roman" w:cs="Times New Roman"/>
          <w:color w:val="181E25"/>
          <w:kern w:val="0"/>
          <w:sz w:val="24"/>
          <w:szCs w:val="24"/>
          <w14:ligatures w14:val="none"/>
        </w:rPr>
        <w:t>)</w:t>
      </w:r>
      <w:r w:rsidR="00ED4076" w:rsidRPr="00BE569D">
        <w:rPr>
          <w:rFonts w:ascii="Times New Roman" w:eastAsia="Times New Roman" w:hAnsi="Times New Roman" w:cs="Times New Roman"/>
          <w:color w:val="181E25"/>
          <w:kern w:val="0"/>
          <w:sz w:val="24"/>
          <w:szCs w:val="24"/>
          <w14:ligatures w14:val="none"/>
        </w:rPr>
        <w:t xml:space="preserve"> to </w:t>
      </w:r>
      <w:r w:rsidR="00E303F8" w:rsidRPr="00BE569D">
        <w:rPr>
          <w:rFonts w:ascii="Times New Roman" w:eastAsia="Times New Roman" w:hAnsi="Times New Roman" w:cs="Times New Roman"/>
          <w:color w:val="181E25"/>
          <w:kern w:val="0"/>
          <w:sz w:val="24"/>
          <w:szCs w:val="24"/>
          <w14:ligatures w14:val="none"/>
        </w:rPr>
        <w:t>retrieve</w:t>
      </w:r>
      <w:r w:rsidR="00E351C5" w:rsidRPr="00BE569D">
        <w:rPr>
          <w:rFonts w:ascii="Times New Roman" w:eastAsia="Times New Roman" w:hAnsi="Times New Roman" w:cs="Times New Roman"/>
          <w:color w:val="181E25"/>
          <w:kern w:val="0"/>
          <w:sz w:val="24"/>
          <w:szCs w:val="24"/>
          <w14:ligatures w14:val="none"/>
        </w:rPr>
        <w:t xml:space="preserve"> the filling history</w:t>
      </w:r>
      <w:r w:rsidR="00E303F8" w:rsidRPr="00BE569D">
        <w:rPr>
          <w:rFonts w:ascii="Times New Roman" w:eastAsia="Times New Roman" w:hAnsi="Times New Roman" w:cs="Times New Roman"/>
          <w:color w:val="181E25"/>
          <w:kern w:val="0"/>
          <w:sz w:val="24"/>
          <w:szCs w:val="24"/>
          <w14:ligatures w14:val="none"/>
        </w:rPr>
        <w:t xml:space="preserve"> </w:t>
      </w:r>
      <w:r w:rsidR="00EE13CE" w:rsidRPr="00BE569D">
        <w:rPr>
          <w:rFonts w:ascii="Times New Roman" w:eastAsia="Times New Roman" w:hAnsi="Times New Roman" w:cs="Times New Roman"/>
          <w:color w:val="181E25"/>
          <w:kern w:val="0"/>
          <w:sz w:val="24"/>
          <w:szCs w:val="24"/>
          <w14:ligatures w14:val="none"/>
        </w:rPr>
        <w:t xml:space="preserve">from the </w:t>
      </w:r>
      <w:r w:rsidR="00346DD4" w:rsidRPr="00BE569D">
        <w:rPr>
          <w:rFonts w:ascii="Times New Roman" w:eastAsia="Times New Roman" w:hAnsi="Times New Roman" w:cs="Times New Roman"/>
          <w:color w:val="181E25"/>
          <w:kern w:val="0"/>
          <w:sz w:val="24"/>
          <w:szCs w:val="24"/>
          <w14:ligatures w14:val="none"/>
        </w:rPr>
        <w:t>company facts</w:t>
      </w:r>
      <w:r w:rsidR="00AD124C" w:rsidRPr="00BE569D">
        <w:rPr>
          <w:rFonts w:ascii="Times New Roman" w:eastAsia="Times New Roman" w:hAnsi="Times New Roman" w:cs="Times New Roman"/>
          <w:color w:val="181E25"/>
          <w:kern w:val="0"/>
          <w:sz w:val="24"/>
          <w:szCs w:val="24"/>
          <w14:ligatures w14:val="none"/>
        </w:rPr>
        <w:t xml:space="preserve"> for </w:t>
      </w:r>
      <w:r w:rsidR="00745F26" w:rsidRPr="00BE569D">
        <w:rPr>
          <w:rFonts w:ascii="Times New Roman" w:eastAsia="Times New Roman" w:hAnsi="Times New Roman" w:cs="Times New Roman"/>
          <w:color w:val="181E25"/>
          <w:kern w:val="0"/>
          <w:sz w:val="24"/>
          <w:szCs w:val="24"/>
          <w14:ligatures w14:val="none"/>
        </w:rPr>
        <w:t>Costco Wholesale Corp</w:t>
      </w:r>
      <w:r w:rsidR="00AD124C" w:rsidRPr="00BE569D">
        <w:rPr>
          <w:rFonts w:ascii="Times New Roman" w:eastAsia="Times New Roman" w:hAnsi="Times New Roman" w:cs="Times New Roman"/>
          <w:color w:val="181E25"/>
          <w:kern w:val="0"/>
          <w:sz w:val="24"/>
          <w:szCs w:val="24"/>
          <w14:ligatures w14:val="none"/>
        </w:rPr>
        <w:t xml:space="preserve"> (</w:t>
      </w:r>
      <w:r w:rsidR="00745F26" w:rsidRPr="00BE569D">
        <w:rPr>
          <w:rFonts w:ascii="Times New Roman" w:eastAsia="Times New Roman" w:hAnsi="Times New Roman" w:cs="Times New Roman"/>
          <w:color w:val="181E25"/>
          <w:kern w:val="0"/>
          <w:sz w:val="24"/>
          <w:szCs w:val="24"/>
          <w14:ligatures w14:val="none"/>
        </w:rPr>
        <w:t>COST</w:t>
      </w:r>
      <w:r w:rsidR="00CC7ABE" w:rsidRPr="00BE569D">
        <w:rPr>
          <w:rFonts w:ascii="Times New Roman" w:eastAsia="Times New Roman" w:hAnsi="Times New Roman" w:cs="Times New Roman"/>
          <w:color w:val="181E25"/>
          <w:kern w:val="0"/>
          <w:sz w:val="24"/>
          <w:szCs w:val="24"/>
          <w14:ligatures w14:val="none"/>
        </w:rPr>
        <w:t xml:space="preserve">, </w:t>
      </w:r>
      <w:r w:rsidR="00891255" w:rsidRPr="00BE569D">
        <w:rPr>
          <w:rFonts w:ascii="Times New Roman" w:eastAsia="Times New Roman" w:hAnsi="Times New Roman" w:cs="Times New Roman"/>
          <w:color w:val="181E25"/>
          <w:kern w:val="0"/>
          <w:sz w:val="24"/>
          <w:szCs w:val="24"/>
          <w14:ligatures w14:val="none"/>
        </w:rPr>
        <w:t>0000909832</w:t>
      </w:r>
      <w:r w:rsidR="00AD124C" w:rsidRPr="00BE569D">
        <w:rPr>
          <w:rFonts w:ascii="Times New Roman" w:eastAsia="Times New Roman" w:hAnsi="Times New Roman" w:cs="Times New Roman"/>
          <w:color w:val="181E25"/>
          <w:kern w:val="0"/>
          <w:sz w:val="24"/>
          <w:szCs w:val="24"/>
          <w14:ligatures w14:val="none"/>
        </w:rPr>
        <w:t xml:space="preserve">) through API connection to </w:t>
      </w:r>
      <w:hyperlink r:id="rId13" w:history="1">
        <w:r w:rsidR="00833318" w:rsidRPr="00BE569D">
          <w:rPr>
            <w:rStyle w:val="Hyperlink"/>
            <w:rFonts w:ascii="Times New Roman" w:eastAsia="Times New Roman" w:hAnsi="Times New Roman" w:cs="Times New Roman"/>
            <w:kern w:val="0"/>
            <w:sz w:val="24"/>
            <w:szCs w:val="24"/>
            <w14:ligatures w14:val="none"/>
          </w:rPr>
          <w:t>https://data.sec.gov/api/xbrl/companyfacts/CIK##########.json</w:t>
        </w:r>
      </w:hyperlink>
      <w:r w:rsidR="00ED4076" w:rsidRPr="00BE569D">
        <w:rPr>
          <w:rFonts w:ascii="Times New Roman" w:eastAsia="Times New Roman" w:hAnsi="Times New Roman" w:cs="Times New Roman"/>
          <w:color w:val="181E25"/>
          <w:kern w:val="0"/>
          <w:sz w:val="24"/>
          <w:szCs w:val="24"/>
          <w14:ligatures w14:val="none"/>
        </w:rPr>
        <w:t>.</w:t>
      </w:r>
    </w:p>
    <w:p w14:paraId="01EB48AC" w14:textId="0ACAB7BD" w:rsidR="000733DE" w:rsidRPr="00BE569D" w:rsidRDefault="00720244" w:rsidP="00AA06A1">
      <w:pPr>
        <w:shd w:val="clear" w:color="auto" w:fill="FFFFFF"/>
        <w:spacing w:before="100" w:beforeAutospacing="1" w:line="480" w:lineRule="auto"/>
        <w:rPr>
          <w:rFonts w:ascii="Times New Roman" w:eastAsia="Times New Roman" w:hAnsi="Times New Roman" w:cs="Times New Roman"/>
          <w:color w:val="181E25"/>
          <w:kern w:val="0"/>
          <w:sz w:val="24"/>
          <w:szCs w:val="24"/>
          <w14:ligatures w14:val="none"/>
        </w:rPr>
      </w:pPr>
      <w:r w:rsidRPr="00BE569D">
        <w:rPr>
          <w:rFonts w:ascii="Times New Roman" w:eastAsia="Times New Roman" w:hAnsi="Times New Roman" w:cs="Times New Roman"/>
          <w:color w:val="181E25"/>
          <w:kern w:val="0"/>
          <w:sz w:val="24"/>
          <w:szCs w:val="24"/>
          <w14:ligatures w14:val="none"/>
        </w:rPr>
        <w:t>For e</w:t>
      </w:r>
      <w:r w:rsidR="008C4DFD" w:rsidRPr="00BE569D">
        <w:rPr>
          <w:rFonts w:ascii="Times New Roman" w:eastAsia="Times New Roman" w:hAnsi="Times New Roman" w:cs="Times New Roman"/>
          <w:color w:val="181E25"/>
          <w:kern w:val="0"/>
          <w:sz w:val="24"/>
          <w:szCs w:val="24"/>
          <w14:ligatures w14:val="none"/>
        </w:rPr>
        <w:t xml:space="preserve">ach </w:t>
      </w:r>
      <w:r w:rsidR="003C310E" w:rsidRPr="00BE569D">
        <w:rPr>
          <w:rFonts w:ascii="Times New Roman" w:eastAsia="Times New Roman" w:hAnsi="Times New Roman" w:cs="Times New Roman"/>
          <w:color w:val="181E25"/>
          <w:kern w:val="0"/>
          <w:sz w:val="24"/>
          <w:szCs w:val="24"/>
          <w14:ligatures w14:val="none"/>
        </w:rPr>
        <w:t xml:space="preserve">file </w:t>
      </w:r>
      <w:r w:rsidR="00790BA5" w:rsidRPr="00BE569D">
        <w:rPr>
          <w:rFonts w:ascii="Times New Roman" w:eastAsia="Times New Roman" w:hAnsi="Times New Roman" w:cs="Times New Roman"/>
          <w:color w:val="181E25"/>
          <w:kern w:val="0"/>
          <w:sz w:val="24"/>
          <w:szCs w:val="24"/>
          <w14:ligatures w14:val="none"/>
        </w:rPr>
        <w:t>obtained</w:t>
      </w:r>
      <w:r w:rsidR="003C310E" w:rsidRPr="00BE569D">
        <w:rPr>
          <w:rFonts w:ascii="Times New Roman" w:eastAsia="Times New Roman" w:hAnsi="Times New Roman" w:cs="Times New Roman"/>
          <w:color w:val="181E25"/>
          <w:kern w:val="0"/>
          <w:sz w:val="24"/>
          <w:szCs w:val="24"/>
          <w14:ligatures w14:val="none"/>
        </w:rPr>
        <w:t xml:space="preserve"> from </w:t>
      </w:r>
      <w:r w:rsidR="00A30E28" w:rsidRPr="00BE569D">
        <w:rPr>
          <w:rFonts w:ascii="Times New Roman" w:eastAsia="Times New Roman" w:hAnsi="Times New Roman" w:cs="Times New Roman"/>
          <w:color w:val="181E25"/>
          <w:kern w:val="0"/>
          <w:sz w:val="24"/>
          <w:szCs w:val="24"/>
          <w14:ligatures w14:val="none"/>
        </w:rPr>
        <w:t>SEC EDGAR database</w:t>
      </w:r>
      <w:r w:rsidR="003C310E" w:rsidRPr="00BE569D">
        <w:rPr>
          <w:rFonts w:ascii="Times New Roman" w:eastAsia="Times New Roman" w:hAnsi="Times New Roman" w:cs="Times New Roman"/>
          <w:color w:val="181E25"/>
          <w:kern w:val="0"/>
          <w:sz w:val="24"/>
          <w:szCs w:val="24"/>
          <w14:ligatures w14:val="none"/>
        </w:rPr>
        <w:t>,</w:t>
      </w:r>
      <w:r w:rsidR="008C4DFD" w:rsidRPr="00BE569D">
        <w:rPr>
          <w:rFonts w:ascii="Times New Roman" w:eastAsia="Times New Roman" w:hAnsi="Times New Roman" w:cs="Times New Roman"/>
          <w:color w:val="181E25"/>
          <w:kern w:val="0"/>
          <w:sz w:val="24"/>
          <w:szCs w:val="24"/>
          <w14:ligatures w14:val="none"/>
        </w:rPr>
        <w:t xml:space="preserve"> </w:t>
      </w:r>
      <w:r w:rsidRPr="00BE569D">
        <w:rPr>
          <w:rFonts w:ascii="Times New Roman" w:eastAsia="Times New Roman" w:hAnsi="Times New Roman" w:cs="Times New Roman"/>
          <w:color w:val="181E25"/>
          <w:kern w:val="0"/>
          <w:sz w:val="24"/>
          <w:szCs w:val="24"/>
          <w14:ligatures w14:val="none"/>
        </w:rPr>
        <w:t xml:space="preserve">data </w:t>
      </w:r>
      <w:r w:rsidR="00A91662" w:rsidRPr="00BE569D">
        <w:rPr>
          <w:rFonts w:ascii="Times New Roman" w:eastAsia="Times New Roman" w:hAnsi="Times New Roman" w:cs="Times New Roman"/>
          <w:color w:val="181E25"/>
          <w:kern w:val="0"/>
          <w:sz w:val="24"/>
          <w:szCs w:val="24"/>
          <w14:ligatures w14:val="none"/>
        </w:rPr>
        <w:t>structure</w:t>
      </w:r>
      <w:r w:rsidR="00A64526" w:rsidRPr="00BE569D">
        <w:rPr>
          <w:rFonts w:ascii="Times New Roman" w:eastAsia="Times New Roman" w:hAnsi="Times New Roman" w:cs="Times New Roman"/>
          <w:color w:val="181E25"/>
          <w:kern w:val="0"/>
          <w:sz w:val="24"/>
          <w:szCs w:val="24"/>
          <w14:ligatures w14:val="none"/>
        </w:rPr>
        <w:t xml:space="preserve"> and</w:t>
      </w:r>
      <w:r w:rsidR="00790BA5" w:rsidRPr="00BE569D">
        <w:rPr>
          <w:rFonts w:ascii="Times New Roman" w:eastAsia="Times New Roman" w:hAnsi="Times New Roman" w:cs="Times New Roman"/>
          <w:color w:val="181E25"/>
          <w:kern w:val="0"/>
          <w:sz w:val="24"/>
          <w:szCs w:val="24"/>
          <w14:ligatures w14:val="none"/>
        </w:rPr>
        <w:t xml:space="preserve"> the content</w:t>
      </w:r>
      <w:r w:rsidR="00471B6C" w:rsidRPr="00BE569D">
        <w:rPr>
          <w:rFonts w:ascii="Times New Roman" w:eastAsia="Times New Roman" w:hAnsi="Times New Roman" w:cs="Times New Roman"/>
          <w:color w:val="181E25"/>
          <w:kern w:val="0"/>
          <w:sz w:val="24"/>
          <w:szCs w:val="24"/>
          <w14:ligatures w14:val="none"/>
        </w:rPr>
        <w:t xml:space="preserve"> were </w:t>
      </w:r>
      <w:r w:rsidR="00D13BF7" w:rsidRPr="00BE569D">
        <w:rPr>
          <w:rFonts w:ascii="Times New Roman" w:eastAsia="Times New Roman" w:hAnsi="Times New Roman" w:cs="Times New Roman"/>
          <w:color w:val="181E25"/>
          <w:kern w:val="0"/>
          <w:sz w:val="24"/>
          <w:szCs w:val="24"/>
          <w14:ligatures w14:val="none"/>
        </w:rPr>
        <w:t>examined</w:t>
      </w:r>
      <w:r w:rsidR="007F629C" w:rsidRPr="00BE569D">
        <w:rPr>
          <w:rFonts w:ascii="Times New Roman" w:eastAsia="Times New Roman" w:hAnsi="Times New Roman" w:cs="Times New Roman"/>
          <w:color w:val="181E25"/>
          <w:kern w:val="0"/>
          <w:sz w:val="24"/>
          <w:szCs w:val="24"/>
          <w14:ligatures w14:val="none"/>
        </w:rPr>
        <w:t xml:space="preserve"> to </w:t>
      </w:r>
      <w:r w:rsidR="00E668B9" w:rsidRPr="00BE569D">
        <w:rPr>
          <w:rFonts w:ascii="Times New Roman" w:eastAsia="Times New Roman" w:hAnsi="Times New Roman" w:cs="Times New Roman"/>
          <w:color w:val="181E25"/>
          <w:kern w:val="0"/>
          <w:sz w:val="24"/>
          <w:szCs w:val="24"/>
          <w14:ligatures w14:val="none"/>
        </w:rPr>
        <w:t>identify</w:t>
      </w:r>
      <w:r w:rsidR="00C52CFE" w:rsidRPr="00BE569D">
        <w:rPr>
          <w:rFonts w:ascii="Times New Roman" w:eastAsia="Times New Roman" w:hAnsi="Times New Roman" w:cs="Times New Roman"/>
          <w:color w:val="181E25"/>
          <w:kern w:val="0"/>
          <w:sz w:val="24"/>
          <w:szCs w:val="24"/>
          <w14:ligatures w14:val="none"/>
        </w:rPr>
        <w:t xml:space="preserve"> </w:t>
      </w:r>
      <w:r w:rsidR="00EB1A7F" w:rsidRPr="00BE569D">
        <w:rPr>
          <w:rFonts w:ascii="Times New Roman" w:eastAsia="Times New Roman" w:hAnsi="Times New Roman" w:cs="Times New Roman"/>
          <w:color w:val="181E25"/>
          <w:kern w:val="0"/>
          <w:sz w:val="24"/>
          <w:szCs w:val="24"/>
          <w14:ligatures w14:val="none"/>
        </w:rPr>
        <w:t>patterns</w:t>
      </w:r>
      <w:r w:rsidR="009905CC" w:rsidRPr="00BE569D">
        <w:rPr>
          <w:rFonts w:ascii="Times New Roman" w:eastAsia="Times New Roman" w:hAnsi="Times New Roman" w:cs="Times New Roman"/>
          <w:color w:val="181E25"/>
          <w:kern w:val="0"/>
          <w:sz w:val="24"/>
          <w:szCs w:val="24"/>
          <w14:ligatures w14:val="none"/>
        </w:rPr>
        <w:t>,</w:t>
      </w:r>
      <w:r w:rsidR="008360CC" w:rsidRPr="00BE569D">
        <w:rPr>
          <w:rFonts w:ascii="Times New Roman" w:eastAsia="Times New Roman" w:hAnsi="Times New Roman" w:cs="Times New Roman"/>
          <w:color w:val="181E25"/>
          <w:kern w:val="0"/>
          <w:sz w:val="24"/>
          <w:szCs w:val="24"/>
          <w14:ligatures w14:val="none"/>
        </w:rPr>
        <w:t xml:space="preserve"> anomalies</w:t>
      </w:r>
      <w:r w:rsidR="009905CC" w:rsidRPr="00BE569D">
        <w:rPr>
          <w:rFonts w:ascii="Times New Roman" w:eastAsia="Times New Roman" w:hAnsi="Times New Roman" w:cs="Times New Roman"/>
          <w:color w:val="181E25"/>
          <w:kern w:val="0"/>
          <w:sz w:val="24"/>
          <w:szCs w:val="24"/>
          <w14:ligatures w14:val="none"/>
        </w:rPr>
        <w:t>,</w:t>
      </w:r>
      <w:r w:rsidR="008360CC" w:rsidRPr="00BE569D">
        <w:rPr>
          <w:rFonts w:ascii="Times New Roman" w:eastAsia="Times New Roman" w:hAnsi="Times New Roman" w:cs="Times New Roman"/>
          <w:color w:val="181E25"/>
          <w:kern w:val="0"/>
          <w:sz w:val="24"/>
          <w:szCs w:val="24"/>
          <w14:ligatures w14:val="none"/>
        </w:rPr>
        <w:t xml:space="preserve"> and</w:t>
      </w:r>
      <w:r w:rsidR="00863BB9" w:rsidRPr="00BE569D">
        <w:rPr>
          <w:rFonts w:ascii="Times New Roman" w:eastAsia="Times New Roman" w:hAnsi="Times New Roman" w:cs="Times New Roman"/>
          <w:color w:val="181E25"/>
          <w:kern w:val="0"/>
          <w:sz w:val="24"/>
          <w:szCs w:val="24"/>
          <w14:ligatures w14:val="none"/>
        </w:rPr>
        <w:t xml:space="preserve"> </w:t>
      </w:r>
      <w:r w:rsidR="00F61B5B" w:rsidRPr="00BE569D">
        <w:rPr>
          <w:rFonts w:ascii="Times New Roman" w:eastAsia="Times New Roman" w:hAnsi="Times New Roman" w:cs="Times New Roman"/>
          <w:color w:val="181E25"/>
          <w:kern w:val="0"/>
          <w:sz w:val="24"/>
          <w:szCs w:val="24"/>
          <w14:ligatures w14:val="none"/>
        </w:rPr>
        <w:t>the</w:t>
      </w:r>
      <w:r w:rsidR="00863BB9" w:rsidRPr="00BE569D">
        <w:rPr>
          <w:rFonts w:ascii="Times New Roman" w:eastAsia="Times New Roman" w:hAnsi="Times New Roman" w:cs="Times New Roman"/>
          <w:color w:val="181E25"/>
          <w:kern w:val="0"/>
          <w:sz w:val="24"/>
          <w:szCs w:val="24"/>
          <w14:ligatures w14:val="none"/>
        </w:rPr>
        <w:t xml:space="preserve"> need </w:t>
      </w:r>
      <w:r w:rsidR="00F61B5B" w:rsidRPr="00BE569D">
        <w:rPr>
          <w:rFonts w:ascii="Times New Roman" w:eastAsia="Times New Roman" w:hAnsi="Times New Roman" w:cs="Times New Roman"/>
          <w:color w:val="181E25"/>
          <w:kern w:val="0"/>
          <w:sz w:val="24"/>
          <w:szCs w:val="24"/>
          <w14:ligatures w14:val="none"/>
        </w:rPr>
        <w:t>for data</w:t>
      </w:r>
      <w:r w:rsidR="00863BB9" w:rsidRPr="00BE569D">
        <w:rPr>
          <w:rFonts w:ascii="Times New Roman" w:eastAsia="Times New Roman" w:hAnsi="Times New Roman" w:cs="Times New Roman"/>
          <w:color w:val="181E25"/>
          <w:kern w:val="0"/>
          <w:sz w:val="24"/>
          <w:szCs w:val="24"/>
          <w14:ligatures w14:val="none"/>
        </w:rPr>
        <w:t xml:space="preserve"> </w:t>
      </w:r>
      <w:r w:rsidR="003A40F6" w:rsidRPr="00BE569D">
        <w:rPr>
          <w:rFonts w:ascii="Times New Roman" w:eastAsia="Times New Roman" w:hAnsi="Times New Roman" w:cs="Times New Roman"/>
          <w:color w:val="181E25"/>
          <w:kern w:val="0"/>
          <w:sz w:val="24"/>
          <w:szCs w:val="24"/>
          <w14:ligatures w14:val="none"/>
        </w:rPr>
        <w:t>clean</w:t>
      </w:r>
      <w:r w:rsidR="00863BB9" w:rsidRPr="00BE569D">
        <w:rPr>
          <w:rFonts w:ascii="Times New Roman" w:eastAsia="Times New Roman" w:hAnsi="Times New Roman" w:cs="Times New Roman"/>
          <w:color w:val="181E25"/>
          <w:kern w:val="0"/>
          <w:sz w:val="24"/>
          <w:szCs w:val="24"/>
          <w14:ligatures w14:val="none"/>
        </w:rPr>
        <w:t>up</w:t>
      </w:r>
      <w:r w:rsidR="007F2F59" w:rsidRPr="00BE569D">
        <w:rPr>
          <w:rFonts w:ascii="Times New Roman" w:eastAsia="Times New Roman" w:hAnsi="Times New Roman" w:cs="Times New Roman"/>
          <w:color w:val="181E25"/>
          <w:kern w:val="0"/>
          <w:sz w:val="24"/>
          <w:szCs w:val="24"/>
          <w14:ligatures w14:val="none"/>
        </w:rPr>
        <w:t>.</w:t>
      </w:r>
      <w:r w:rsidR="00CD6DF8" w:rsidRPr="00BE569D">
        <w:rPr>
          <w:rFonts w:ascii="Times New Roman" w:eastAsia="Times New Roman" w:hAnsi="Times New Roman" w:cs="Times New Roman"/>
          <w:color w:val="181E25"/>
          <w:kern w:val="0"/>
          <w:sz w:val="24"/>
          <w:szCs w:val="24"/>
          <w14:ligatures w14:val="none"/>
        </w:rPr>
        <w:t xml:space="preserve"> </w:t>
      </w:r>
      <w:r w:rsidR="00262F17" w:rsidRPr="00BE569D">
        <w:rPr>
          <w:rFonts w:ascii="Times New Roman" w:eastAsia="Times New Roman" w:hAnsi="Times New Roman" w:cs="Times New Roman"/>
          <w:color w:val="181E25"/>
          <w:kern w:val="0"/>
          <w:sz w:val="24"/>
          <w:szCs w:val="24"/>
          <w14:ligatures w14:val="none"/>
        </w:rPr>
        <w:t xml:space="preserve">Any duplicated data found </w:t>
      </w:r>
      <w:r w:rsidR="009875EE" w:rsidRPr="00BE569D">
        <w:rPr>
          <w:rFonts w:ascii="Times New Roman" w:eastAsia="Times New Roman" w:hAnsi="Times New Roman" w:cs="Times New Roman"/>
          <w:color w:val="181E25"/>
          <w:kern w:val="0"/>
          <w:sz w:val="24"/>
          <w:szCs w:val="24"/>
          <w14:ligatures w14:val="none"/>
        </w:rPr>
        <w:t>was</w:t>
      </w:r>
      <w:r w:rsidR="00262F17" w:rsidRPr="00BE569D">
        <w:rPr>
          <w:rFonts w:ascii="Times New Roman" w:eastAsia="Times New Roman" w:hAnsi="Times New Roman" w:cs="Times New Roman"/>
          <w:color w:val="181E25"/>
          <w:kern w:val="0"/>
          <w:sz w:val="24"/>
          <w:szCs w:val="24"/>
          <w14:ligatures w14:val="none"/>
        </w:rPr>
        <w:t xml:space="preserve"> removed. </w:t>
      </w:r>
      <w:r w:rsidR="006E6FF1" w:rsidRPr="00BE569D">
        <w:rPr>
          <w:rFonts w:ascii="Times New Roman" w:eastAsia="Times New Roman" w:hAnsi="Times New Roman" w:cs="Times New Roman"/>
          <w:color w:val="181E25"/>
          <w:kern w:val="0"/>
          <w:sz w:val="24"/>
          <w:szCs w:val="24"/>
          <w14:ligatures w14:val="none"/>
        </w:rPr>
        <w:t>Following this</w:t>
      </w:r>
      <w:r w:rsidR="00E316E9" w:rsidRPr="00BE569D">
        <w:rPr>
          <w:rFonts w:ascii="Times New Roman" w:eastAsia="Times New Roman" w:hAnsi="Times New Roman" w:cs="Times New Roman"/>
          <w:color w:val="181E25"/>
          <w:kern w:val="0"/>
          <w:sz w:val="24"/>
          <w:szCs w:val="24"/>
          <w14:ligatures w14:val="none"/>
        </w:rPr>
        <w:t>, s</w:t>
      </w:r>
      <w:r w:rsidR="004F6B4B" w:rsidRPr="00BE569D">
        <w:rPr>
          <w:rFonts w:ascii="Times New Roman" w:eastAsia="Times New Roman" w:hAnsi="Times New Roman" w:cs="Times New Roman"/>
          <w:color w:val="181E25"/>
          <w:kern w:val="0"/>
          <w:sz w:val="24"/>
          <w:szCs w:val="24"/>
          <w14:ligatures w14:val="none"/>
        </w:rPr>
        <w:t xml:space="preserve">ummary statistics and visualizations were used to </w:t>
      </w:r>
      <w:r w:rsidR="00F67FE5" w:rsidRPr="00BE569D">
        <w:rPr>
          <w:rFonts w:ascii="Times New Roman" w:eastAsia="Times New Roman" w:hAnsi="Times New Roman" w:cs="Times New Roman"/>
          <w:color w:val="181E25"/>
          <w:kern w:val="0"/>
          <w:sz w:val="24"/>
          <w:szCs w:val="24"/>
          <w14:ligatures w14:val="none"/>
        </w:rPr>
        <w:t xml:space="preserve">gain </w:t>
      </w:r>
      <w:r w:rsidR="004F6B4B" w:rsidRPr="00BE569D">
        <w:rPr>
          <w:rFonts w:ascii="Times New Roman" w:eastAsia="Times New Roman" w:hAnsi="Times New Roman" w:cs="Times New Roman"/>
          <w:color w:val="181E25"/>
          <w:kern w:val="0"/>
          <w:sz w:val="24"/>
          <w:szCs w:val="24"/>
          <w14:ligatures w14:val="none"/>
        </w:rPr>
        <w:t>understand</w:t>
      </w:r>
      <w:r w:rsidR="00F67FE5" w:rsidRPr="00BE569D">
        <w:rPr>
          <w:rFonts w:ascii="Times New Roman" w:eastAsia="Times New Roman" w:hAnsi="Times New Roman" w:cs="Times New Roman"/>
          <w:color w:val="181E25"/>
          <w:kern w:val="0"/>
          <w:sz w:val="24"/>
          <w:szCs w:val="24"/>
          <w14:ligatures w14:val="none"/>
        </w:rPr>
        <w:t>ing into</w:t>
      </w:r>
      <w:r w:rsidR="004F6B4B" w:rsidRPr="00BE569D">
        <w:rPr>
          <w:rFonts w:ascii="Times New Roman" w:eastAsia="Times New Roman" w:hAnsi="Times New Roman" w:cs="Times New Roman"/>
          <w:color w:val="181E25"/>
          <w:kern w:val="0"/>
          <w:sz w:val="24"/>
          <w:szCs w:val="24"/>
          <w14:ligatures w14:val="none"/>
        </w:rPr>
        <w:t xml:space="preserve"> the data relationship</w:t>
      </w:r>
      <w:r w:rsidR="00F67FE5" w:rsidRPr="00BE569D">
        <w:rPr>
          <w:rFonts w:ascii="Times New Roman" w:eastAsia="Times New Roman" w:hAnsi="Times New Roman" w:cs="Times New Roman"/>
          <w:color w:val="181E25"/>
          <w:kern w:val="0"/>
          <w:sz w:val="24"/>
          <w:szCs w:val="24"/>
          <w14:ligatures w14:val="none"/>
        </w:rPr>
        <w:t>s</w:t>
      </w:r>
      <w:r w:rsidR="004F6B4B" w:rsidRPr="00BE569D">
        <w:rPr>
          <w:rFonts w:ascii="Times New Roman" w:eastAsia="Times New Roman" w:hAnsi="Times New Roman" w:cs="Times New Roman"/>
          <w:color w:val="181E25"/>
          <w:kern w:val="0"/>
          <w:sz w:val="24"/>
          <w:szCs w:val="24"/>
          <w14:ligatures w14:val="none"/>
        </w:rPr>
        <w:t xml:space="preserve"> and identify trends. </w:t>
      </w:r>
    </w:p>
    <w:p w14:paraId="35936DD6" w14:textId="79FA7A17" w:rsidR="008C2DF8" w:rsidRPr="00BE569D" w:rsidRDefault="00075DAB" w:rsidP="00AA06A1">
      <w:pPr>
        <w:shd w:val="clear" w:color="auto" w:fill="FFFFFF"/>
        <w:spacing w:before="100" w:beforeAutospacing="1" w:line="480" w:lineRule="auto"/>
        <w:rPr>
          <w:rFonts w:ascii="Times New Roman" w:eastAsia="Times New Roman" w:hAnsi="Times New Roman" w:cs="Times New Roman"/>
          <w:color w:val="181E25"/>
          <w:kern w:val="0"/>
          <w:sz w:val="24"/>
          <w:szCs w:val="24"/>
          <w14:ligatures w14:val="none"/>
        </w:rPr>
      </w:pPr>
      <w:r w:rsidRPr="00BE569D">
        <w:rPr>
          <w:rFonts w:ascii="Times New Roman" w:eastAsia="Times New Roman" w:hAnsi="Times New Roman" w:cs="Times New Roman"/>
          <w:color w:val="181E25"/>
          <w:kern w:val="0"/>
          <w:sz w:val="24"/>
          <w:szCs w:val="24"/>
          <w14:ligatures w14:val="none"/>
        </w:rPr>
        <w:t xml:space="preserve">For this analysis, </w:t>
      </w:r>
      <w:r w:rsidR="006A28C7" w:rsidRPr="00BE569D">
        <w:rPr>
          <w:rFonts w:ascii="Times New Roman" w:eastAsia="Times New Roman" w:hAnsi="Times New Roman" w:cs="Times New Roman"/>
          <w:color w:val="181E25"/>
          <w:kern w:val="0"/>
          <w:sz w:val="24"/>
          <w:szCs w:val="24"/>
          <w14:ligatures w14:val="none"/>
        </w:rPr>
        <w:t xml:space="preserve">our focus will be on data extracted from </w:t>
      </w:r>
      <w:r w:rsidR="00AA6F8C" w:rsidRPr="00BE569D">
        <w:rPr>
          <w:rFonts w:ascii="Times New Roman" w:eastAsia="Times New Roman" w:hAnsi="Times New Roman" w:cs="Times New Roman"/>
          <w:color w:val="181E25"/>
          <w:kern w:val="0"/>
          <w:sz w:val="24"/>
          <w:szCs w:val="24"/>
          <w14:ligatures w14:val="none"/>
        </w:rPr>
        <w:t>Form</w:t>
      </w:r>
      <w:r w:rsidR="006A28C7" w:rsidRPr="00BE569D">
        <w:rPr>
          <w:rFonts w:ascii="Times New Roman" w:eastAsia="Times New Roman" w:hAnsi="Times New Roman" w:cs="Times New Roman"/>
          <w:color w:val="181E25"/>
          <w:kern w:val="0"/>
          <w:sz w:val="24"/>
          <w:szCs w:val="24"/>
          <w14:ligatures w14:val="none"/>
        </w:rPr>
        <w:t xml:space="preserve"> 10-</w:t>
      </w:r>
      <w:r w:rsidR="006F5523" w:rsidRPr="00BE569D">
        <w:rPr>
          <w:rFonts w:ascii="Times New Roman" w:eastAsia="Times New Roman" w:hAnsi="Times New Roman" w:cs="Times New Roman"/>
          <w:color w:val="181E25"/>
          <w:kern w:val="0"/>
          <w:sz w:val="24"/>
          <w:szCs w:val="24"/>
          <w14:ligatures w14:val="none"/>
        </w:rPr>
        <w:t>Q</w:t>
      </w:r>
      <w:r w:rsidR="00891255" w:rsidRPr="00BE569D">
        <w:rPr>
          <w:rFonts w:ascii="Times New Roman" w:eastAsia="Times New Roman" w:hAnsi="Times New Roman" w:cs="Times New Roman"/>
          <w:color w:val="181E25"/>
          <w:kern w:val="0"/>
          <w:sz w:val="24"/>
          <w:szCs w:val="24"/>
          <w14:ligatures w14:val="none"/>
        </w:rPr>
        <w:t xml:space="preserve"> </w:t>
      </w:r>
      <w:r w:rsidR="006F5523" w:rsidRPr="00BE569D">
        <w:rPr>
          <w:rFonts w:ascii="Times New Roman" w:eastAsia="Times New Roman" w:hAnsi="Times New Roman" w:cs="Times New Roman"/>
          <w:color w:val="181E25"/>
          <w:kern w:val="0"/>
          <w:sz w:val="24"/>
          <w:szCs w:val="24"/>
          <w14:ligatures w14:val="none"/>
        </w:rPr>
        <w:t>and 10-K</w:t>
      </w:r>
      <w:r w:rsidR="006A28C7" w:rsidRPr="00BE569D">
        <w:rPr>
          <w:rFonts w:ascii="Times New Roman" w:eastAsia="Times New Roman" w:hAnsi="Times New Roman" w:cs="Times New Roman"/>
          <w:color w:val="181E25"/>
          <w:kern w:val="0"/>
          <w:sz w:val="24"/>
          <w:szCs w:val="24"/>
          <w14:ligatures w14:val="none"/>
        </w:rPr>
        <w:t xml:space="preserve">, and the data </w:t>
      </w:r>
      <w:r w:rsidR="00471400" w:rsidRPr="00BE569D">
        <w:rPr>
          <w:rFonts w:ascii="Times New Roman" w:eastAsia="Times New Roman" w:hAnsi="Times New Roman" w:cs="Times New Roman"/>
          <w:color w:val="181E25"/>
          <w:kern w:val="0"/>
          <w:sz w:val="24"/>
          <w:szCs w:val="24"/>
          <w14:ligatures w14:val="none"/>
        </w:rPr>
        <w:t>between</w:t>
      </w:r>
      <w:r w:rsidR="006A28C7" w:rsidRPr="00BE569D">
        <w:rPr>
          <w:rFonts w:ascii="Times New Roman" w:eastAsia="Times New Roman" w:hAnsi="Times New Roman" w:cs="Times New Roman"/>
          <w:color w:val="181E25"/>
          <w:kern w:val="0"/>
          <w:sz w:val="24"/>
          <w:szCs w:val="24"/>
          <w14:ligatures w14:val="none"/>
        </w:rPr>
        <w:t xml:space="preserve"> 201</w:t>
      </w:r>
      <w:r w:rsidR="006F5523" w:rsidRPr="00BE569D">
        <w:rPr>
          <w:rFonts w:ascii="Times New Roman" w:eastAsia="Times New Roman" w:hAnsi="Times New Roman" w:cs="Times New Roman"/>
          <w:color w:val="181E25"/>
          <w:kern w:val="0"/>
          <w:sz w:val="24"/>
          <w:szCs w:val="24"/>
          <w14:ligatures w14:val="none"/>
        </w:rPr>
        <w:t>3</w:t>
      </w:r>
      <w:r w:rsidR="00471400" w:rsidRPr="00BE569D">
        <w:rPr>
          <w:rFonts w:ascii="Times New Roman" w:eastAsia="Times New Roman" w:hAnsi="Times New Roman" w:cs="Times New Roman"/>
          <w:color w:val="181E25"/>
          <w:kern w:val="0"/>
          <w:sz w:val="24"/>
          <w:szCs w:val="24"/>
          <w14:ligatures w14:val="none"/>
        </w:rPr>
        <w:t>-2023</w:t>
      </w:r>
      <w:r w:rsidR="00262F17" w:rsidRPr="00BE569D">
        <w:rPr>
          <w:rFonts w:ascii="Times New Roman" w:eastAsia="Times New Roman" w:hAnsi="Times New Roman" w:cs="Times New Roman"/>
          <w:color w:val="181E25"/>
          <w:kern w:val="0"/>
          <w:sz w:val="24"/>
          <w:szCs w:val="24"/>
          <w14:ligatures w14:val="none"/>
        </w:rPr>
        <w:t xml:space="preserve">. </w:t>
      </w:r>
      <w:r w:rsidR="00C52CFE" w:rsidRPr="00BE569D">
        <w:rPr>
          <w:rFonts w:ascii="Times New Roman" w:eastAsia="Times New Roman" w:hAnsi="Times New Roman" w:cs="Times New Roman"/>
          <w:color w:val="181E25"/>
          <w:kern w:val="0"/>
          <w:sz w:val="24"/>
          <w:szCs w:val="24"/>
          <w14:ligatures w14:val="none"/>
        </w:rPr>
        <w:t>The f</w:t>
      </w:r>
      <w:r w:rsidR="00384377" w:rsidRPr="00BE569D">
        <w:rPr>
          <w:rFonts w:ascii="Times New Roman" w:eastAsia="Times New Roman" w:hAnsi="Times New Roman" w:cs="Times New Roman"/>
          <w:color w:val="181E25"/>
          <w:kern w:val="0"/>
          <w:sz w:val="24"/>
          <w:szCs w:val="24"/>
          <w14:ligatures w14:val="none"/>
        </w:rPr>
        <w:t>ollowing</w:t>
      </w:r>
      <w:r w:rsidR="00FA637B" w:rsidRPr="00BE569D">
        <w:rPr>
          <w:rFonts w:ascii="Times New Roman" w:eastAsia="Times New Roman" w:hAnsi="Times New Roman" w:cs="Times New Roman"/>
          <w:color w:val="181E25"/>
          <w:kern w:val="0"/>
          <w:sz w:val="24"/>
          <w:szCs w:val="24"/>
          <w14:ligatures w14:val="none"/>
        </w:rPr>
        <w:t xml:space="preserve"> is </w:t>
      </w:r>
      <w:r w:rsidR="00C52CFE" w:rsidRPr="00BE569D">
        <w:rPr>
          <w:rFonts w:ascii="Times New Roman" w:eastAsia="Times New Roman" w:hAnsi="Times New Roman" w:cs="Times New Roman"/>
          <w:color w:val="181E25"/>
          <w:kern w:val="0"/>
          <w:sz w:val="24"/>
          <w:szCs w:val="24"/>
          <w14:ligatures w14:val="none"/>
        </w:rPr>
        <w:t>a</w:t>
      </w:r>
      <w:r w:rsidR="00FA637B" w:rsidRPr="00BE569D">
        <w:rPr>
          <w:rFonts w:ascii="Times New Roman" w:eastAsia="Times New Roman" w:hAnsi="Times New Roman" w:cs="Times New Roman"/>
          <w:color w:val="181E25"/>
          <w:kern w:val="0"/>
          <w:sz w:val="24"/>
          <w:szCs w:val="24"/>
          <w14:ligatures w14:val="none"/>
        </w:rPr>
        <w:t xml:space="preserve"> list of</w:t>
      </w:r>
      <w:r w:rsidR="00384377" w:rsidRPr="00BE569D">
        <w:rPr>
          <w:rFonts w:ascii="Times New Roman" w:eastAsia="Times New Roman" w:hAnsi="Times New Roman" w:cs="Times New Roman"/>
          <w:color w:val="181E25"/>
          <w:kern w:val="0"/>
          <w:sz w:val="24"/>
          <w:szCs w:val="24"/>
          <w14:ligatures w14:val="none"/>
        </w:rPr>
        <w:t xml:space="preserve"> </w:t>
      </w:r>
      <w:r w:rsidR="00C52CFE" w:rsidRPr="00BE569D">
        <w:rPr>
          <w:rFonts w:ascii="Times New Roman" w:eastAsia="Times New Roman" w:hAnsi="Times New Roman" w:cs="Times New Roman"/>
          <w:color w:val="181E25"/>
          <w:kern w:val="0"/>
          <w:sz w:val="24"/>
          <w:szCs w:val="24"/>
          <w14:ligatures w14:val="none"/>
        </w:rPr>
        <w:t xml:space="preserve">filling </w:t>
      </w:r>
      <w:r w:rsidR="00384377" w:rsidRPr="00BE569D">
        <w:rPr>
          <w:rFonts w:ascii="Times New Roman" w:eastAsia="Times New Roman" w:hAnsi="Times New Roman" w:cs="Times New Roman"/>
          <w:color w:val="181E25"/>
          <w:kern w:val="0"/>
          <w:sz w:val="24"/>
          <w:szCs w:val="24"/>
          <w14:ligatures w14:val="none"/>
        </w:rPr>
        <w:t xml:space="preserve">files </w:t>
      </w:r>
      <w:r w:rsidR="00CD6DF8" w:rsidRPr="00BE569D">
        <w:rPr>
          <w:rFonts w:ascii="Times New Roman" w:eastAsia="Times New Roman" w:hAnsi="Times New Roman" w:cs="Times New Roman"/>
          <w:color w:val="181E25"/>
          <w:kern w:val="0"/>
          <w:sz w:val="24"/>
          <w:szCs w:val="24"/>
          <w14:ligatures w14:val="none"/>
        </w:rPr>
        <w:t xml:space="preserve">retrieved </w:t>
      </w:r>
      <w:r w:rsidR="00EB1A7F" w:rsidRPr="00BE569D">
        <w:rPr>
          <w:rFonts w:ascii="Times New Roman" w:eastAsia="Times New Roman" w:hAnsi="Times New Roman" w:cs="Times New Roman"/>
          <w:color w:val="181E25"/>
          <w:kern w:val="0"/>
          <w:sz w:val="24"/>
          <w:szCs w:val="24"/>
          <w14:ligatures w14:val="none"/>
        </w:rPr>
        <w:t>for this analysis.</w:t>
      </w:r>
    </w:p>
    <w:p w14:paraId="65572A82" w14:textId="19234C6E" w:rsidR="00C521FA" w:rsidRPr="00BE569D" w:rsidRDefault="00C521FA" w:rsidP="00AA06A1">
      <w:pPr>
        <w:pStyle w:val="ListParagraph"/>
        <w:numPr>
          <w:ilvl w:val="0"/>
          <w:numId w:val="17"/>
        </w:numPr>
        <w:shd w:val="clear" w:color="auto" w:fill="FFFFFF"/>
        <w:spacing w:after="0" w:line="480" w:lineRule="auto"/>
        <w:rPr>
          <w:rFonts w:ascii="Times New Roman" w:eastAsia="Times New Roman" w:hAnsi="Times New Roman" w:cs="Times New Roman"/>
          <w:color w:val="181E25"/>
          <w:kern w:val="0"/>
          <w:sz w:val="24"/>
          <w:szCs w:val="24"/>
          <w14:ligatures w14:val="none"/>
        </w:rPr>
      </w:pPr>
      <w:r w:rsidRPr="00BE569D">
        <w:rPr>
          <w:rFonts w:ascii="Times New Roman" w:eastAsia="Times New Roman" w:hAnsi="Times New Roman" w:cs="Times New Roman"/>
          <w:b/>
          <w:bCs/>
          <w:color w:val="181E25"/>
          <w:kern w:val="0"/>
          <w:sz w:val="24"/>
          <w:szCs w:val="24"/>
          <w14:ligatures w14:val="none"/>
        </w:rPr>
        <w:t>Revenues</w:t>
      </w:r>
      <w:r w:rsidRPr="00BE569D">
        <w:rPr>
          <w:rFonts w:ascii="Times New Roman" w:eastAsia="Times New Roman" w:hAnsi="Times New Roman" w:cs="Times New Roman"/>
          <w:color w:val="181E25"/>
          <w:kern w:val="0"/>
          <w:sz w:val="24"/>
          <w:szCs w:val="24"/>
          <w14:ligatures w14:val="none"/>
        </w:rPr>
        <w:t xml:space="preserve">: This dataset provides revenue information from </w:t>
      </w:r>
      <w:r w:rsidR="00DD1412" w:rsidRPr="00BE569D">
        <w:rPr>
          <w:rFonts w:ascii="Times New Roman" w:eastAsia="Times New Roman" w:hAnsi="Times New Roman" w:cs="Times New Roman"/>
          <w:color w:val="181E25"/>
          <w:kern w:val="0"/>
          <w:sz w:val="24"/>
          <w:szCs w:val="24"/>
          <w14:ligatures w14:val="none"/>
        </w:rPr>
        <w:t xml:space="preserve">fiscal year </w:t>
      </w:r>
      <w:r w:rsidRPr="00BE569D">
        <w:rPr>
          <w:rFonts w:ascii="Times New Roman" w:eastAsia="Times New Roman" w:hAnsi="Times New Roman" w:cs="Times New Roman"/>
          <w:color w:val="181E25"/>
          <w:kern w:val="0"/>
          <w:sz w:val="24"/>
          <w:szCs w:val="24"/>
          <w14:ligatures w14:val="none"/>
        </w:rPr>
        <w:t>2013</w:t>
      </w:r>
      <w:r w:rsidR="00DD1412" w:rsidRPr="00BE569D">
        <w:rPr>
          <w:rFonts w:ascii="Times New Roman" w:eastAsia="Times New Roman" w:hAnsi="Times New Roman" w:cs="Times New Roman"/>
          <w:color w:val="181E25"/>
          <w:kern w:val="0"/>
          <w:sz w:val="24"/>
          <w:szCs w:val="24"/>
          <w14:ligatures w14:val="none"/>
        </w:rPr>
        <w:t xml:space="preserve"> to 2016.</w:t>
      </w:r>
    </w:p>
    <w:p w14:paraId="73A0F621" w14:textId="2D9FB17C" w:rsidR="004E183F" w:rsidRPr="00BE569D" w:rsidRDefault="00C349EB" w:rsidP="00AA06A1">
      <w:pPr>
        <w:pStyle w:val="ListParagraph"/>
        <w:numPr>
          <w:ilvl w:val="0"/>
          <w:numId w:val="17"/>
        </w:numPr>
        <w:shd w:val="clear" w:color="auto" w:fill="FFFFFF"/>
        <w:spacing w:after="0" w:line="480" w:lineRule="auto"/>
        <w:rPr>
          <w:rFonts w:ascii="Times New Roman" w:eastAsia="Times New Roman" w:hAnsi="Times New Roman" w:cs="Times New Roman"/>
          <w:color w:val="181E25"/>
          <w:kern w:val="0"/>
          <w:sz w:val="24"/>
          <w:szCs w:val="24"/>
          <w14:ligatures w14:val="none"/>
        </w:rPr>
      </w:pPr>
      <w:proofErr w:type="spellStart"/>
      <w:r w:rsidRPr="00BE569D">
        <w:rPr>
          <w:rFonts w:ascii="Times New Roman" w:eastAsia="Times New Roman" w:hAnsi="Times New Roman" w:cs="Times New Roman"/>
          <w:b/>
          <w:bCs/>
          <w:color w:val="181E25"/>
          <w:kern w:val="0"/>
          <w:sz w:val="24"/>
          <w:szCs w:val="24"/>
          <w14:ligatures w14:val="none"/>
        </w:rPr>
        <w:t>RevenueFromContractWithCustomerExcludingAssessedTax</w:t>
      </w:r>
      <w:proofErr w:type="spellEnd"/>
      <w:r w:rsidR="00F74D21" w:rsidRPr="00BE569D">
        <w:rPr>
          <w:rFonts w:ascii="Times New Roman" w:eastAsia="Times New Roman" w:hAnsi="Times New Roman" w:cs="Times New Roman"/>
          <w:color w:val="181E25"/>
          <w:kern w:val="0"/>
          <w:sz w:val="24"/>
          <w:szCs w:val="24"/>
          <w14:ligatures w14:val="none"/>
        </w:rPr>
        <w:t>:</w:t>
      </w:r>
      <w:r w:rsidR="00C7087E" w:rsidRPr="00BE569D">
        <w:rPr>
          <w:rFonts w:ascii="Times New Roman" w:eastAsia="Times New Roman" w:hAnsi="Times New Roman" w:cs="Times New Roman"/>
          <w:color w:val="181E25"/>
          <w:kern w:val="0"/>
          <w:sz w:val="24"/>
          <w:szCs w:val="24"/>
          <w14:ligatures w14:val="none"/>
        </w:rPr>
        <w:t xml:space="preserve"> </w:t>
      </w:r>
      <w:r w:rsidR="00F74D21" w:rsidRPr="00BE569D">
        <w:rPr>
          <w:rFonts w:ascii="Times New Roman" w:eastAsia="Times New Roman" w:hAnsi="Times New Roman" w:cs="Times New Roman"/>
          <w:color w:val="181E25"/>
          <w:kern w:val="0"/>
          <w:sz w:val="24"/>
          <w:szCs w:val="24"/>
          <w14:ligatures w14:val="none"/>
        </w:rPr>
        <w:t>T</w:t>
      </w:r>
      <w:r w:rsidR="0005492B" w:rsidRPr="00BE569D">
        <w:rPr>
          <w:rFonts w:ascii="Times New Roman" w:eastAsia="Times New Roman" w:hAnsi="Times New Roman" w:cs="Times New Roman"/>
          <w:color w:val="181E25"/>
          <w:kern w:val="0"/>
          <w:sz w:val="24"/>
          <w:szCs w:val="24"/>
          <w14:ligatures w14:val="none"/>
        </w:rPr>
        <w:t xml:space="preserve">his </w:t>
      </w:r>
      <w:r w:rsidR="00DD1412" w:rsidRPr="00BE569D">
        <w:rPr>
          <w:rFonts w:ascii="Times New Roman" w:eastAsia="Times New Roman" w:hAnsi="Times New Roman" w:cs="Times New Roman"/>
          <w:color w:val="181E25"/>
          <w:kern w:val="0"/>
          <w:sz w:val="24"/>
          <w:szCs w:val="24"/>
          <w14:ligatures w14:val="none"/>
        </w:rPr>
        <w:t xml:space="preserve">is </w:t>
      </w:r>
      <w:r w:rsidR="00CA7CF8" w:rsidRPr="00BE569D">
        <w:rPr>
          <w:rFonts w:ascii="Times New Roman" w:eastAsia="Times New Roman" w:hAnsi="Times New Roman" w:cs="Times New Roman"/>
          <w:color w:val="181E25"/>
          <w:kern w:val="0"/>
          <w:sz w:val="24"/>
          <w:szCs w:val="24"/>
          <w14:ligatures w14:val="none"/>
        </w:rPr>
        <w:t>additional</w:t>
      </w:r>
      <w:r w:rsidR="00DD1412" w:rsidRPr="00BE569D">
        <w:rPr>
          <w:rFonts w:ascii="Times New Roman" w:eastAsia="Times New Roman" w:hAnsi="Times New Roman" w:cs="Times New Roman"/>
          <w:color w:val="181E25"/>
          <w:kern w:val="0"/>
          <w:sz w:val="24"/>
          <w:szCs w:val="24"/>
          <w14:ligatures w14:val="none"/>
        </w:rPr>
        <w:t xml:space="preserve"> revenue data from fiscal year 2017 to 2023.</w:t>
      </w:r>
    </w:p>
    <w:p w14:paraId="75A1CCA9" w14:textId="5CF5E130" w:rsidR="004E183F" w:rsidRPr="00BE569D" w:rsidRDefault="00753017" w:rsidP="00AA06A1">
      <w:pPr>
        <w:pStyle w:val="ListParagraph"/>
        <w:numPr>
          <w:ilvl w:val="0"/>
          <w:numId w:val="17"/>
        </w:numPr>
        <w:shd w:val="clear" w:color="auto" w:fill="FFFFFF"/>
        <w:spacing w:after="0" w:line="480" w:lineRule="auto"/>
        <w:rPr>
          <w:rFonts w:ascii="Times New Roman" w:eastAsia="Times New Roman" w:hAnsi="Times New Roman" w:cs="Times New Roman"/>
          <w:color w:val="181E25"/>
          <w:kern w:val="0"/>
          <w:sz w:val="24"/>
          <w:szCs w:val="24"/>
          <w14:ligatures w14:val="none"/>
        </w:rPr>
      </w:pPr>
      <w:r w:rsidRPr="00BE569D">
        <w:rPr>
          <w:rFonts w:ascii="Times New Roman" w:eastAsia="Times New Roman" w:hAnsi="Times New Roman" w:cs="Times New Roman"/>
          <w:b/>
          <w:bCs/>
          <w:color w:val="181E25"/>
          <w:kern w:val="0"/>
          <w:sz w:val="24"/>
          <w:szCs w:val="24"/>
          <w14:ligatures w14:val="none"/>
        </w:rPr>
        <w:t>Assets</w:t>
      </w:r>
      <w:r w:rsidR="00F74D21" w:rsidRPr="00BE569D">
        <w:rPr>
          <w:rFonts w:ascii="Times New Roman" w:eastAsia="Times New Roman" w:hAnsi="Times New Roman" w:cs="Times New Roman"/>
          <w:color w:val="181E25"/>
          <w:kern w:val="0"/>
          <w:sz w:val="24"/>
          <w:szCs w:val="24"/>
          <w14:ligatures w14:val="none"/>
        </w:rPr>
        <w:t>:</w:t>
      </w:r>
      <w:r w:rsidR="00FF286E" w:rsidRPr="00BE569D">
        <w:rPr>
          <w:rFonts w:ascii="Times New Roman" w:eastAsia="Times New Roman" w:hAnsi="Times New Roman" w:cs="Times New Roman"/>
          <w:color w:val="181E25"/>
          <w:kern w:val="0"/>
          <w:sz w:val="24"/>
          <w:szCs w:val="24"/>
          <w14:ligatures w14:val="none"/>
        </w:rPr>
        <w:t xml:space="preserve"> </w:t>
      </w:r>
      <w:r w:rsidR="00510EB6" w:rsidRPr="00BE569D">
        <w:rPr>
          <w:rFonts w:ascii="Times New Roman" w:eastAsia="Times New Roman" w:hAnsi="Times New Roman" w:cs="Times New Roman"/>
          <w:color w:val="181E25"/>
          <w:kern w:val="0"/>
          <w:sz w:val="24"/>
          <w:szCs w:val="24"/>
          <w14:ligatures w14:val="none"/>
        </w:rPr>
        <w:t>T</w:t>
      </w:r>
      <w:r w:rsidR="00AC3B80" w:rsidRPr="00BE569D">
        <w:rPr>
          <w:rFonts w:ascii="Times New Roman" w:eastAsia="Times New Roman" w:hAnsi="Times New Roman" w:cs="Times New Roman"/>
          <w:color w:val="181E25"/>
          <w:kern w:val="0"/>
          <w:sz w:val="24"/>
          <w:szCs w:val="24"/>
          <w14:ligatures w14:val="none"/>
        </w:rPr>
        <w:t xml:space="preserve">his </w:t>
      </w:r>
      <w:r w:rsidR="009418E2" w:rsidRPr="00BE569D">
        <w:rPr>
          <w:rFonts w:ascii="Times New Roman" w:eastAsia="Times New Roman" w:hAnsi="Times New Roman" w:cs="Times New Roman"/>
          <w:color w:val="181E25"/>
          <w:kern w:val="0"/>
          <w:sz w:val="24"/>
          <w:szCs w:val="24"/>
          <w14:ligatures w14:val="none"/>
        </w:rPr>
        <w:t>data</w:t>
      </w:r>
      <w:r w:rsidR="00AC3B80" w:rsidRPr="00BE569D">
        <w:rPr>
          <w:rFonts w:ascii="Times New Roman" w:eastAsia="Times New Roman" w:hAnsi="Times New Roman" w:cs="Times New Roman"/>
          <w:color w:val="181E25"/>
          <w:kern w:val="0"/>
          <w:sz w:val="24"/>
          <w:szCs w:val="24"/>
          <w14:ligatures w14:val="none"/>
        </w:rPr>
        <w:t xml:space="preserve"> provides</w:t>
      </w:r>
      <w:r w:rsidR="00510EB6" w:rsidRPr="00BE569D">
        <w:rPr>
          <w:rFonts w:ascii="Times New Roman" w:eastAsia="Times New Roman" w:hAnsi="Times New Roman" w:cs="Times New Roman"/>
          <w:color w:val="181E25"/>
          <w:kern w:val="0"/>
          <w:sz w:val="24"/>
          <w:szCs w:val="24"/>
          <w14:ligatures w14:val="none"/>
        </w:rPr>
        <w:t xml:space="preserve"> the</w:t>
      </w:r>
      <w:r w:rsidR="00AC3B80" w:rsidRPr="00BE569D">
        <w:rPr>
          <w:rFonts w:ascii="Times New Roman" w:eastAsia="Times New Roman" w:hAnsi="Times New Roman" w:cs="Times New Roman"/>
          <w:color w:val="181E25"/>
          <w:kern w:val="0"/>
          <w:sz w:val="24"/>
          <w:szCs w:val="24"/>
          <w14:ligatures w14:val="none"/>
        </w:rPr>
        <w:t xml:space="preserve"> total assets </w:t>
      </w:r>
      <w:r w:rsidR="00FF286E" w:rsidRPr="00BE569D">
        <w:rPr>
          <w:rFonts w:ascii="Times New Roman" w:eastAsia="Times New Roman" w:hAnsi="Times New Roman" w:cs="Times New Roman"/>
          <w:color w:val="181E25"/>
          <w:kern w:val="0"/>
          <w:sz w:val="24"/>
          <w:szCs w:val="24"/>
          <w14:ligatures w14:val="none"/>
        </w:rPr>
        <w:t>as of the balance sheet</w:t>
      </w:r>
      <w:r w:rsidR="00AC3B80" w:rsidRPr="00BE569D">
        <w:rPr>
          <w:rFonts w:ascii="Times New Roman" w:eastAsia="Times New Roman" w:hAnsi="Times New Roman" w:cs="Times New Roman"/>
          <w:color w:val="181E25"/>
          <w:kern w:val="0"/>
          <w:sz w:val="24"/>
          <w:szCs w:val="24"/>
          <w14:ligatures w14:val="none"/>
        </w:rPr>
        <w:t>.</w:t>
      </w:r>
      <w:r w:rsidRPr="00BE569D">
        <w:rPr>
          <w:rFonts w:ascii="Times New Roman" w:eastAsia="Times New Roman" w:hAnsi="Times New Roman" w:cs="Times New Roman"/>
          <w:color w:val="181E25"/>
          <w:kern w:val="0"/>
          <w:sz w:val="24"/>
          <w:szCs w:val="24"/>
          <w14:ligatures w14:val="none"/>
        </w:rPr>
        <w:t xml:space="preserve"> </w:t>
      </w:r>
    </w:p>
    <w:p w14:paraId="7180A22D" w14:textId="5FCCC787" w:rsidR="004E183F" w:rsidRPr="00BE569D" w:rsidRDefault="000E6D5C" w:rsidP="00AA06A1">
      <w:pPr>
        <w:pStyle w:val="ListParagraph"/>
        <w:numPr>
          <w:ilvl w:val="0"/>
          <w:numId w:val="17"/>
        </w:numPr>
        <w:shd w:val="clear" w:color="auto" w:fill="FFFFFF"/>
        <w:spacing w:after="0" w:line="480" w:lineRule="auto"/>
        <w:rPr>
          <w:rFonts w:ascii="Times New Roman" w:eastAsia="Times New Roman" w:hAnsi="Times New Roman" w:cs="Times New Roman"/>
          <w:color w:val="181E25"/>
          <w:kern w:val="0"/>
          <w:sz w:val="24"/>
          <w:szCs w:val="24"/>
          <w14:ligatures w14:val="none"/>
        </w:rPr>
      </w:pPr>
      <w:proofErr w:type="spellStart"/>
      <w:r w:rsidRPr="00BE569D">
        <w:rPr>
          <w:rFonts w:ascii="Times New Roman" w:eastAsia="Times New Roman" w:hAnsi="Times New Roman" w:cs="Times New Roman"/>
          <w:b/>
          <w:bCs/>
          <w:color w:val="181E25"/>
          <w:kern w:val="0"/>
          <w:sz w:val="24"/>
          <w:szCs w:val="24"/>
          <w14:ligatures w14:val="none"/>
        </w:rPr>
        <w:lastRenderedPageBreak/>
        <w:t>AssetsCurrent</w:t>
      </w:r>
      <w:proofErr w:type="spellEnd"/>
      <w:r w:rsidR="00F74D21" w:rsidRPr="00BE569D">
        <w:rPr>
          <w:rFonts w:ascii="Times New Roman" w:eastAsia="Times New Roman" w:hAnsi="Times New Roman" w:cs="Times New Roman"/>
          <w:color w:val="181E25"/>
          <w:kern w:val="0"/>
          <w:sz w:val="24"/>
          <w:szCs w:val="24"/>
          <w14:ligatures w14:val="none"/>
        </w:rPr>
        <w:t>:</w:t>
      </w:r>
      <w:r w:rsidR="00BF1F15" w:rsidRPr="00BE569D">
        <w:rPr>
          <w:rFonts w:ascii="Times New Roman" w:eastAsia="Times New Roman" w:hAnsi="Times New Roman" w:cs="Times New Roman"/>
          <w:color w:val="181E25"/>
          <w:kern w:val="0"/>
          <w:sz w:val="24"/>
          <w:szCs w:val="24"/>
          <w14:ligatures w14:val="none"/>
        </w:rPr>
        <w:t xml:space="preserve"> </w:t>
      </w:r>
      <w:r w:rsidR="00510EB6" w:rsidRPr="00BE569D">
        <w:rPr>
          <w:rFonts w:ascii="Times New Roman" w:eastAsia="Times New Roman" w:hAnsi="Times New Roman" w:cs="Times New Roman"/>
          <w:color w:val="181E25"/>
          <w:kern w:val="0"/>
          <w:sz w:val="24"/>
          <w:szCs w:val="24"/>
          <w14:ligatures w14:val="none"/>
        </w:rPr>
        <w:t>T</w:t>
      </w:r>
      <w:r w:rsidR="00AC3B80" w:rsidRPr="00BE569D">
        <w:rPr>
          <w:rFonts w:ascii="Times New Roman" w:eastAsia="Times New Roman" w:hAnsi="Times New Roman" w:cs="Times New Roman"/>
          <w:color w:val="181E25"/>
          <w:kern w:val="0"/>
          <w:sz w:val="24"/>
          <w:szCs w:val="24"/>
          <w14:ligatures w14:val="none"/>
        </w:rPr>
        <w:t xml:space="preserve">his </w:t>
      </w:r>
      <w:r w:rsidR="00074628" w:rsidRPr="00BE569D">
        <w:rPr>
          <w:rFonts w:ascii="Times New Roman" w:eastAsia="Times New Roman" w:hAnsi="Times New Roman" w:cs="Times New Roman"/>
          <w:color w:val="181E25"/>
          <w:kern w:val="0"/>
          <w:sz w:val="24"/>
          <w:szCs w:val="24"/>
          <w14:ligatures w14:val="none"/>
        </w:rPr>
        <w:t xml:space="preserve">data provides current assets </w:t>
      </w:r>
      <w:r w:rsidR="00BF1F15" w:rsidRPr="00BE569D">
        <w:rPr>
          <w:rFonts w:ascii="Times New Roman" w:eastAsia="Times New Roman" w:hAnsi="Times New Roman" w:cs="Times New Roman"/>
          <w:color w:val="181E25"/>
          <w:kern w:val="0"/>
          <w:sz w:val="24"/>
          <w:szCs w:val="24"/>
          <w14:ligatures w14:val="none"/>
        </w:rPr>
        <w:t>as of the balance sheet</w:t>
      </w:r>
      <w:r w:rsidR="00074628" w:rsidRPr="00BE569D">
        <w:rPr>
          <w:rFonts w:ascii="Times New Roman" w:eastAsia="Times New Roman" w:hAnsi="Times New Roman" w:cs="Times New Roman"/>
          <w:color w:val="181E25"/>
          <w:kern w:val="0"/>
          <w:sz w:val="24"/>
          <w:szCs w:val="24"/>
          <w14:ligatures w14:val="none"/>
        </w:rPr>
        <w:t>.</w:t>
      </w:r>
    </w:p>
    <w:p w14:paraId="51F25F62" w14:textId="33178E81" w:rsidR="004E183F" w:rsidRPr="00BE569D" w:rsidRDefault="00C75E58" w:rsidP="00AA06A1">
      <w:pPr>
        <w:pStyle w:val="ListParagraph"/>
        <w:numPr>
          <w:ilvl w:val="0"/>
          <w:numId w:val="17"/>
        </w:numPr>
        <w:shd w:val="clear" w:color="auto" w:fill="FFFFFF"/>
        <w:spacing w:after="0" w:line="480" w:lineRule="auto"/>
        <w:rPr>
          <w:rFonts w:ascii="Times New Roman" w:eastAsia="Times New Roman" w:hAnsi="Times New Roman" w:cs="Times New Roman"/>
          <w:color w:val="181E25"/>
          <w:kern w:val="0"/>
          <w:sz w:val="24"/>
          <w:szCs w:val="24"/>
          <w14:ligatures w14:val="none"/>
        </w:rPr>
      </w:pPr>
      <w:r w:rsidRPr="00BE569D">
        <w:rPr>
          <w:rFonts w:ascii="Times New Roman" w:eastAsia="Times New Roman" w:hAnsi="Times New Roman" w:cs="Times New Roman"/>
          <w:b/>
          <w:bCs/>
          <w:color w:val="181E25"/>
          <w:kern w:val="0"/>
          <w:sz w:val="24"/>
          <w:szCs w:val="24"/>
          <w14:ligatures w14:val="none"/>
        </w:rPr>
        <w:t>Liabilities</w:t>
      </w:r>
      <w:r w:rsidR="002950A9" w:rsidRPr="00BE569D">
        <w:rPr>
          <w:rFonts w:ascii="Times New Roman" w:eastAsia="Times New Roman" w:hAnsi="Times New Roman" w:cs="Times New Roman"/>
          <w:color w:val="181E25"/>
          <w:kern w:val="0"/>
          <w:sz w:val="24"/>
          <w:szCs w:val="24"/>
          <w14:ligatures w14:val="none"/>
        </w:rPr>
        <w:t>:</w:t>
      </w:r>
      <w:r w:rsidR="0090756A" w:rsidRPr="00BE569D">
        <w:rPr>
          <w:rFonts w:ascii="Times New Roman" w:eastAsia="Times New Roman" w:hAnsi="Times New Roman" w:cs="Times New Roman"/>
          <w:color w:val="181E25"/>
          <w:kern w:val="0"/>
          <w:sz w:val="24"/>
          <w:szCs w:val="24"/>
          <w14:ligatures w14:val="none"/>
        </w:rPr>
        <w:t xml:space="preserve"> </w:t>
      </w:r>
      <w:r w:rsidR="002950A9" w:rsidRPr="00BE569D">
        <w:rPr>
          <w:rFonts w:ascii="Times New Roman" w:eastAsia="Times New Roman" w:hAnsi="Times New Roman" w:cs="Times New Roman"/>
          <w:color w:val="181E25"/>
          <w:kern w:val="0"/>
          <w:sz w:val="24"/>
          <w:szCs w:val="24"/>
          <w14:ligatures w14:val="none"/>
        </w:rPr>
        <w:t>T</w:t>
      </w:r>
      <w:r w:rsidR="00074628" w:rsidRPr="00BE569D">
        <w:rPr>
          <w:rFonts w:ascii="Times New Roman" w:eastAsia="Times New Roman" w:hAnsi="Times New Roman" w:cs="Times New Roman"/>
          <w:color w:val="181E25"/>
          <w:kern w:val="0"/>
          <w:sz w:val="24"/>
          <w:szCs w:val="24"/>
          <w14:ligatures w14:val="none"/>
        </w:rPr>
        <w:t xml:space="preserve">his data provides </w:t>
      </w:r>
      <w:r w:rsidR="00CA7CF8" w:rsidRPr="00BE569D">
        <w:rPr>
          <w:rFonts w:ascii="Times New Roman" w:eastAsia="Times New Roman" w:hAnsi="Times New Roman" w:cs="Times New Roman"/>
          <w:color w:val="181E25"/>
          <w:kern w:val="0"/>
          <w:sz w:val="24"/>
          <w:szCs w:val="24"/>
          <w14:ligatures w14:val="none"/>
        </w:rPr>
        <w:t>the sum</w:t>
      </w:r>
      <w:r w:rsidR="0090756A" w:rsidRPr="00BE569D">
        <w:rPr>
          <w:rFonts w:ascii="Times New Roman" w:eastAsia="Times New Roman" w:hAnsi="Times New Roman" w:cs="Times New Roman"/>
          <w:color w:val="181E25"/>
          <w:kern w:val="0"/>
          <w:sz w:val="24"/>
          <w:szCs w:val="24"/>
          <w14:ligatures w14:val="none"/>
        </w:rPr>
        <w:t xml:space="preserve"> of the carrying amounts as of the balance sheet date of all liabilities that are recognized. </w:t>
      </w:r>
    </w:p>
    <w:p w14:paraId="6B893362" w14:textId="57DE7B53" w:rsidR="004E183F" w:rsidRPr="00BE569D" w:rsidRDefault="00D5707C" w:rsidP="00AA06A1">
      <w:pPr>
        <w:pStyle w:val="ListParagraph"/>
        <w:numPr>
          <w:ilvl w:val="0"/>
          <w:numId w:val="17"/>
        </w:numPr>
        <w:shd w:val="clear" w:color="auto" w:fill="FFFFFF"/>
        <w:spacing w:after="0" w:line="480" w:lineRule="auto"/>
        <w:rPr>
          <w:rFonts w:ascii="Times New Roman" w:eastAsia="Times New Roman" w:hAnsi="Times New Roman" w:cs="Times New Roman"/>
          <w:color w:val="181E25"/>
          <w:kern w:val="0"/>
          <w:sz w:val="24"/>
          <w:szCs w:val="24"/>
          <w14:ligatures w14:val="none"/>
        </w:rPr>
      </w:pPr>
      <w:proofErr w:type="spellStart"/>
      <w:r w:rsidRPr="00BE569D">
        <w:rPr>
          <w:rFonts w:ascii="Times New Roman" w:eastAsia="Times New Roman" w:hAnsi="Times New Roman" w:cs="Times New Roman"/>
          <w:b/>
          <w:bCs/>
          <w:color w:val="181E25"/>
          <w:kern w:val="0"/>
          <w:sz w:val="24"/>
          <w:szCs w:val="24"/>
          <w14:ligatures w14:val="none"/>
        </w:rPr>
        <w:t>LiabilitiesCurrent</w:t>
      </w:r>
      <w:proofErr w:type="spellEnd"/>
      <w:r w:rsidR="002950A9" w:rsidRPr="00BE569D">
        <w:rPr>
          <w:rFonts w:ascii="Times New Roman" w:eastAsia="Times New Roman" w:hAnsi="Times New Roman" w:cs="Times New Roman"/>
          <w:b/>
          <w:bCs/>
          <w:color w:val="181E25"/>
          <w:kern w:val="0"/>
          <w:sz w:val="24"/>
          <w:szCs w:val="24"/>
          <w14:ligatures w14:val="none"/>
        </w:rPr>
        <w:t>:</w:t>
      </w:r>
      <w:r w:rsidR="006F427C" w:rsidRPr="00BE569D">
        <w:rPr>
          <w:rFonts w:ascii="Times New Roman" w:eastAsia="Times New Roman" w:hAnsi="Times New Roman" w:cs="Times New Roman"/>
          <w:color w:val="181E25"/>
          <w:kern w:val="0"/>
          <w:sz w:val="24"/>
          <w:szCs w:val="24"/>
          <w14:ligatures w14:val="none"/>
        </w:rPr>
        <w:t xml:space="preserve"> </w:t>
      </w:r>
      <w:r w:rsidR="00A12F44" w:rsidRPr="00BE569D">
        <w:rPr>
          <w:rFonts w:ascii="Times New Roman" w:eastAsia="Times New Roman" w:hAnsi="Times New Roman" w:cs="Times New Roman"/>
          <w:color w:val="181E25"/>
          <w:kern w:val="0"/>
          <w:sz w:val="24"/>
          <w:szCs w:val="24"/>
          <w14:ligatures w14:val="none"/>
        </w:rPr>
        <w:t>This data provides t</w:t>
      </w:r>
      <w:r w:rsidR="006F427C" w:rsidRPr="00BE569D">
        <w:rPr>
          <w:rFonts w:ascii="Times New Roman" w:hAnsi="Times New Roman" w:cs="Times New Roman"/>
          <w:color w:val="000000"/>
          <w:sz w:val="24"/>
          <w:szCs w:val="24"/>
        </w:rPr>
        <w:t>otal obligations incurred as part of normal operations that are expected to be paid during the following twelve months or within one business cycle.</w:t>
      </w:r>
    </w:p>
    <w:p w14:paraId="127FC9D5" w14:textId="62082A2F" w:rsidR="004E183F" w:rsidRPr="00BE569D" w:rsidRDefault="00054210" w:rsidP="00AA06A1">
      <w:pPr>
        <w:pStyle w:val="ListParagraph"/>
        <w:numPr>
          <w:ilvl w:val="0"/>
          <w:numId w:val="17"/>
        </w:numPr>
        <w:shd w:val="clear" w:color="auto" w:fill="FFFFFF"/>
        <w:spacing w:after="0" w:line="480" w:lineRule="auto"/>
        <w:rPr>
          <w:rFonts w:ascii="Times New Roman" w:hAnsi="Times New Roman" w:cs="Times New Roman"/>
          <w:color w:val="000000"/>
          <w:sz w:val="24"/>
          <w:szCs w:val="24"/>
        </w:rPr>
      </w:pPr>
      <w:proofErr w:type="spellStart"/>
      <w:r w:rsidRPr="00BE569D">
        <w:rPr>
          <w:rFonts w:ascii="Times New Roman" w:hAnsi="Times New Roman" w:cs="Times New Roman"/>
          <w:b/>
          <w:bCs/>
          <w:color w:val="000000"/>
          <w:sz w:val="24"/>
          <w:szCs w:val="24"/>
        </w:rPr>
        <w:t>Stockholder</w:t>
      </w:r>
      <w:r w:rsidR="00966B13" w:rsidRPr="00BE569D">
        <w:rPr>
          <w:rFonts w:ascii="Times New Roman" w:hAnsi="Times New Roman" w:cs="Times New Roman"/>
          <w:b/>
          <w:bCs/>
          <w:color w:val="000000"/>
          <w:sz w:val="24"/>
          <w:szCs w:val="24"/>
        </w:rPr>
        <w:t>sEquity</w:t>
      </w:r>
      <w:proofErr w:type="spellEnd"/>
      <w:r w:rsidR="002950A9" w:rsidRPr="00BE569D">
        <w:rPr>
          <w:rFonts w:ascii="Times New Roman" w:hAnsi="Times New Roman" w:cs="Times New Roman"/>
          <w:b/>
          <w:bCs/>
          <w:color w:val="000000"/>
          <w:sz w:val="24"/>
          <w:szCs w:val="24"/>
        </w:rPr>
        <w:t>:</w:t>
      </w:r>
      <w:r w:rsidR="004A55AC" w:rsidRPr="00BE569D">
        <w:rPr>
          <w:rFonts w:ascii="Times New Roman" w:hAnsi="Times New Roman" w:cs="Times New Roman"/>
          <w:color w:val="000000"/>
          <w:sz w:val="24"/>
          <w:szCs w:val="24"/>
        </w:rPr>
        <w:t xml:space="preserve"> </w:t>
      </w:r>
      <w:r w:rsidR="00F67E5F" w:rsidRPr="00BE569D">
        <w:rPr>
          <w:rFonts w:ascii="Times New Roman" w:hAnsi="Times New Roman" w:cs="Times New Roman"/>
          <w:color w:val="000000"/>
          <w:sz w:val="24"/>
          <w:szCs w:val="24"/>
        </w:rPr>
        <w:t xml:space="preserve">This data provides </w:t>
      </w:r>
      <w:r w:rsidR="00CA7CF8" w:rsidRPr="00BE569D">
        <w:rPr>
          <w:rFonts w:ascii="Times New Roman" w:hAnsi="Times New Roman" w:cs="Times New Roman"/>
          <w:color w:val="000000"/>
          <w:sz w:val="24"/>
          <w:szCs w:val="24"/>
        </w:rPr>
        <w:t>a total</w:t>
      </w:r>
      <w:r w:rsidR="004A55AC" w:rsidRPr="00BE569D">
        <w:rPr>
          <w:rFonts w:ascii="Times New Roman" w:hAnsi="Times New Roman" w:cs="Times New Roman"/>
          <w:color w:val="000000"/>
          <w:sz w:val="24"/>
          <w:szCs w:val="24"/>
        </w:rPr>
        <w:t xml:space="preserve"> of all stockholders' equity</w:t>
      </w:r>
      <w:r w:rsidR="00142BD9" w:rsidRPr="00BE569D">
        <w:rPr>
          <w:rFonts w:ascii="Times New Roman" w:hAnsi="Times New Roman" w:cs="Times New Roman"/>
          <w:color w:val="000000"/>
          <w:sz w:val="24"/>
          <w:szCs w:val="24"/>
        </w:rPr>
        <w:t>.</w:t>
      </w:r>
      <w:r w:rsidR="004A55AC" w:rsidRPr="00BE569D">
        <w:rPr>
          <w:rFonts w:ascii="Times New Roman" w:hAnsi="Times New Roman" w:cs="Times New Roman"/>
          <w:color w:val="000000"/>
          <w:sz w:val="24"/>
          <w:szCs w:val="24"/>
        </w:rPr>
        <w:t xml:space="preserve"> </w:t>
      </w:r>
    </w:p>
    <w:p w14:paraId="54446BE3" w14:textId="3CD3A30B" w:rsidR="006F427C" w:rsidRPr="00BE569D" w:rsidRDefault="00754C13" w:rsidP="00AA06A1">
      <w:pPr>
        <w:pStyle w:val="ListParagraph"/>
        <w:numPr>
          <w:ilvl w:val="0"/>
          <w:numId w:val="17"/>
        </w:numPr>
        <w:shd w:val="clear" w:color="auto" w:fill="FFFFFF"/>
        <w:spacing w:after="0" w:line="480" w:lineRule="auto"/>
        <w:rPr>
          <w:rFonts w:ascii="Times New Roman" w:eastAsia="Times New Roman" w:hAnsi="Times New Roman" w:cs="Times New Roman"/>
          <w:color w:val="181E25"/>
          <w:kern w:val="0"/>
          <w:sz w:val="24"/>
          <w:szCs w:val="24"/>
          <w14:ligatures w14:val="none"/>
        </w:rPr>
      </w:pPr>
      <w:proofErr w:type="spellStart"/>
      <w:r w:rsidRPr="00BE569D">
        <w:rPr>
          <w:rFonts w:ascii="Times New Roman" w:eastAsia="Times New Roman" w:hAnsi="Times New Roman" w:cs="Times New Roman"/>
          <w:b/>
          <w:bCs/>
          <w:color w:val="181E25"/>
          <w:kern w:val="0"/>
          <w:sz w:val="24"/>
          <w:szCs w:val="24"/>
          <w14:ligatures w14:val="none"/>
        </w:rPr>
        <w:t>NetIncomeLoss</w:t>
      </w:r>
      <w:proofErr w:type="spellEnd"/>
      <w:r w:rsidR="002950A9" w:rsidRPr="00BE569D">
        <w:rPr>
          <w:rFonts w:ascii="Times New Roman" w:eastAsia="Times New Roman" w:hAnsi="Times New Roman" w:cs="Times New Roman"/>
          <w:color w:val="181E25"/>
          <w:kern w:val="0"/>
          <w:sz w:val="24"/>
          <w:szCs w:val="24"/>
          <w14:ligatures w14:val="none"/>
        </w:rPr>
        <w:t>:</w:t>
      </w:r>
      <w:r w:rsidR="006F427C" w:rsidRPr="00BE569D">
        <w:rPr>
          <w:rFonts w:ascii="Times New Roman" w:eastAsia="Times New Roman" w:hAnsi="Times New Roman" w:cs="Times New Roman"/>
          <w:color w:val="181E25"/>
          <w:kern w:val="0"/>
          <w:sz w:val="24"/>
          <w:szCs w:val="24"/>
          <w14:ligatures w14:val="none"/>
        </w:rPr>
        <w:t xml:space="preserve"> </w:t>
      </w:r>
      <w:r w:rsidR="00142BD9" w:rsidRPr="00BE569D">
        <w:rPr>
          <w:rFonts w:ascii="Times New Roman" w:eastAsia="Times New Roman" w:hAnsi="Times New Roman" w:cs="Times New Roman"/>
          <w:color w:val="181E25"/>
          <w:kern w:val="0"/>
          <w:sz w:val="24"/>
          <w:szCs w:val="24"/>
          <w14:ligatures w14:val="none"/>
        </w:rPr>
        <w:t>This data provided t</w:t>
      </w:r>
      <w:r w:rsidR="006F427C" w:rsidRPr="00BE569D">
        <w:rPr>
          <w:rFonts w:ascii="Times New Roman" w:eastAsia="Times New Roman" w:hAnsi="Times New Roman" w:cs="Times New Roman"/>
          <w:color w:val="181E25"/>
          <w:kern w:val="0"/>
          <w:sz w:val="24"/>
          <w:szCs w:val="24"/>
          <w14:ligatures w14:val="none"/>
        </w:rPr>
        <w:t>he portion of profit or loss for the period</w:t>
      </w:r>
      <w:r w:rsidR="00142BD9" w:rsidRPr="00BE569D">
        <w:rPr>
          <w:rFonts w:ascii="Times New Roman" w:eastAsia="Times New Roman" w:hAnsi="Times New Roman" w:cs="Times New Roman"/>
          <w:color w:val="181E25"/>
          <w:kern w:val="0"/>
          <w:sz w:val="24"/>
          <w:szCs w:val="24"/>
          <w14:ligatures w14:val="none"/>
        </w:rPr>
        <w:t>.</w:t>
      </w:r>
    </w:p>
    <w:p w14:paraId="7DD53F4A" w14:textId="5FEBB4AF" w:rsidR="00754C13" w:rsidRPr="00BE569D" w:rsidRDefault="00754C13" w:rsidP="00AA06A1">
      <w:pPr>
        <w:pStyle w:val="ListParagraph"/>
        <w:shd w:val="clear" w:color="auto" w:fill="FFFFFF"/>
        <w:spacing w:after="0" w:line="480" w:lineRule="auto"/>
        <w:rPr>
          <w:rFonts w:ascii="Times New Roman" w:eastAsia="Times New Roman" w:hAnsi="Times New Roman" w:cs="Times New Roman"/>
          <w:b/>
          <w:bCs/>
          <w:color w:val="181E25"/>
          <w:kern w:val="0"/>
          <w:sz w:val="24"/>
          <w:szCs w:val="24"/>
          <w14:ligatures w14:val="none"/>
        </w:rPr>
      </w:pPr>
    </w:p>
    <w:p w14:paraId="0E3B38CE" w14:textId="0CF25F3A" w:rsidR="00DA762A" w:rsidRPr="00BE569D" w:rsidRDefault="00DA762A" w:rsidP="00B9306C">
      <w:pPr>
        <w:pStyle w:val="Heading1"/>
        <w:spacing w:line="480" w:lineRule="auto"/>
        <w:jc w:val="center"/>
        <w:rPr>
          <w:rStyle w:val="Heading2Char"/>
          <w:rFonts w:ascii="Times New Roman" w:hAnsi="Times New Roman" w:cs="Times New Roman"/>
          <w:sz w:val="32"/>
          <w:szCs w:val="40"/>
        </w:rPr>
      </w:pPr>
      <w:r w:rsidRPr="00BE569D">
        <w:rPr>
          <w:rStyle w:val="Heading2Char"/>
          <w:rFonts w:ascii="Times New Roman" w:hAnsi="Times New Roman" w:cs="Times New Roman"/>
          <w:sz w:val="32"/>
          <w:szCs w:val="40"/>
        </w:rPr>
        <w:t>Data Analysis and Visualizations</w:t>
      </w:r>
    </w:p>
    <w:p w14:paraId="0BCEA16D" w14:textId="7C2106D5" w:rsidR="003F3353" w:rsidRPr="00BE569D" w:rsidRDefault="003F3353" w:rsidP="00264880">
      <w:pPr>
        <w:spacing w:line="480" w:lineRule="auto"/>
        <w:rPr>
          <w:rFonts w:ascii="Times New Roman" w:hAnsi="Times New Roman" w:cs="Times New Roman"/>
          <w:i/>
          <w:iCs/>
        </w:rPr>
      </w:pPr>
      <w:r w:rsidRPr="00BE569D">
        <w:rPr>
          <w:rFonts w:ascii="Times New Roman" w:eastAsia="Times New Roman" w:hAnsi="Times New Roman" w:cs="Times New Roman"/>
          <w:color w:val="181E25"/>
          <w:kern w:val="0"/>
          <w:sz w:val="24"/>
          <w:szCs w:val="24"/>
          <w14:ligatures w14:val="none"/>
        </w:rPr>
        <w:t xml:space="preserve">In this analysis, our focus will be on five key investment data points and ratios: annual revenues, net income, </w:t>
      </w:r>
      <w:r w:rsidR="005B7815" w:rsidRPr="00BE569D">
        <w:rPr>
          <w:rFonts w:ascii="Times New Roman" w:eastAsia="Times New Roman" w:hAnsi="Times New Roman" w:cs="Times New Roman"/>
          <w:color w:val="181E25"/>
          <w:kern w:val="0"/>
          <w:sz w:val="24"/>
          <w:szCs w:val="24"/>
          <w14:ligatures w14:val="none"/>
        </w:rPr>
        <w:t xml:space="preserve">equity, </w:t>
      </w:r>
      <w:r w:rsidRPr="00BE569D">
        <w:rPr>
          <w:rFonts w:ascii="Times New Roman" w:eastAsia="Times New Roman" w:hAnsi="Times New Roman" w:cs="Times New Roman"/>
          <w:color w:val="181E25"/>
          <w:kern w:val="0"/>
          <w:sz w:val="24"/>
          <w:szCs w:val="24"/>
          <w14:ligatures w14:val="none"/>
        </w:rPr>
        <w:t xml:space="preserve">current ratio, debt-to-equity ratio (D/E), and net profit margin. These metrics are </w:t>
      </w:r>
      <w:r w:rsidR="0063339F" w:rsidRPr="00BE569D">
        <w:rPr>
          <w:rFonts w:ascii="Times New Roman" w:eastAsia="Times New Roman" w:hAnsi="Times New Roman" w:cs="Times New Roman"/>
          <w:color w:val="181E25"/>
          <w:kern w:val="0"/>
          <w:sz w:val="24"/>
          <w:szCs w:val="24"/>
          <w14:ligatures w14:val="none"/>
        </w:rPr>
        <w:t>important</w:t>
      </w:r>
      <w:r w:rsidRPr="00BE569D">
        <w:rPr>
          <w:rFonts w:ascii="Times New Roman" w:eastAsia="Times New Roman" w:hAnsi="Times New Roman" w:cs="Times New Roman"/>
          <w:color w:val="181E25"/>
          <w:kern w:val="0"/>
          <w:sz w:val="24"/>
          <w:szCs w:val="24"/>
          <w14:ligatures w14:val="none"/>
        </w:rPr>
        <w:t xml:space="preserve"> when analyzing stock investments</w:t>
      </w:r>
      <w:r w:rsidR="0063339F" w:rsidRPr="00BE569D">
        <w:rPr>
          <w:rFonts w:ascii="Times New Roman" w:eastAsia="Times New Roman" w:hAnsi="Times New Roman" w:cs="Times New Roman"/>
          <w:color w:val="181E25"/>
          <w:kern w:val="0"/>
          <w:sz w:val="24"/>
          <w:szCs w:val="24"/>
          <w14:ligatures w14:val="none"/>
        </w:rPr>
        <w:t xml:space="preserve"> </w:t>
      </w:r>
      <w:r w:rsidR="009E3BE9" w:rsidRPr="00BE569D">
        <w:rPr>
          <w:rFonts w:ascii="Times New Roman" w:eastAsia="Times New Roman" w:hAnsi="Times New Roman" w:cs="Times New Roman"/>
          <w:color w:val="181E25"/>
          <w:kern w:val="0"/>
          <w:sz w:val="24"/>
          <w:szCs w:val="24"/>
          <w14:ligatures w14:val="none"/>
        </w:rPr>
        <w:t>as they provide crucial insights into a company’s financial health and performance</w:t>
      </w:r>
      <w:r w:rsidR="009E3BE9" w:rsidRPr="00BE569D">
        <w:rPr>
          <w:rFonts w:ascii="Times New Roman" w:hAnsi="Times New Roman" w:cs="Times New Roman"/>
          <w:i/>
          <w:iCs/>
        </w:rPr>
        <w:t xml:space="preserve">. </w:t>
      </w:r>
    </w:p>
    <w:p w14:paraId="55148057" w14:textId="1A231D62" w:rsidR="004D6DEC" w:rsidRPr="00BE569D" w:rsidRDefault="000654D1" w:rsidP="00BE569D">
      <w:pPr>
        <w:pStyle w:val="Heading2"/>
        <w:spacing w:after="240"/>
        <w:rPr>
          <w:rFonts w:ascii="Times New Roman" w:eastAsia="Times New Roman" w:hAnsi="Times New Roman" w:cs="Times New Roman"/>
          <w:b/>
          <w:bCs/>
        </w:rPr>
      </w:pPr>
      <w:r w:rsidRPr="00BE569D">
        <w:rPr>
          <w:rFonts w:ascii="Times New Roman" w:eastAsia="Times New Roman" w:hAnsi="Times New Roman" w:cs="Times New Roman"/>
          <w:b/>
          <w:bCs/>
        </w:rPr>
        <w:t>Costco Wholesale Corp</w:t>
      </w:r>
      <w:r w:rsidR="004D6DEC" w:rsidRPr="00BE569D">
        <w:rPr>
          <w:rFonts w:ascii="Times New Roman" w:eastAsia="Times New Roman" w:hAnsi="Times New Roman" w:cs="Times New Roman"/>
          <w:b/>
          <w:bCs/>
        </w:rPr>
        <w:t>.</w:t>
      </w:r>
      <w:r w:rsidR="00A1592C" w:rsidRPr="00BE569D">
        <w:rPr>
          <w:rFonts w:ascii="Times New Roman" w:eastAsia="Times New Roman" w:hAnsi="Times New Roman" w:cs="Times New Roman"/>
          <w:b/>
          <w:bCs/>
        </w:rPr>
        <w:t>’s Financial Data Points.</w:t>
      </w:r>
    </w:p>
    <w:tbl>
      <w:tblPr>
        <w:tblW w:w="9080" w:type="dxa"/>
        <w:tblLook w:val="04A0" w:firstRow="1" w:lastRow="0" w:firstColumn="1" w:lastColumn="0" w:noHBand="0" w:noVBand="1"/>
      </w:tblPr>
      <w:tblGrid>
        <w:gridCol w:w="1120"/>
        <w:gridCol w:w="1740"/>
        <w:gridCol w:w="1220"/>
        <w:gridCol w:w="1640"/>
        <w:gridCol w:w="1120"/>
        <w:gridCol w:w="1120"/>
        <w:gridCol w:w="1120"/>
      </w:tblGrid>
      <w:tr w:rsidR="00D459CB" w:rsidRPr="00BE569D" w14:paraId="62D48D62" w14:textId="1969D36B" w:rsidTr="000C26ED">
        <w:trPr>
          <w:trHeight w:val="624"/>
        </w:trPr>
        <w:tc>
          <w:tcPr>
            <w:tcW w:w="1120"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4D5DDC20" w14:textId="77777777" w:rsidR="00D459CB" w:rsidRPr="00BE569D" w:rsidRDefault="00D459CB" w:rsidP="00D459CB">
            <w:pPr>
              <w:spacing w:after="0" w:line="240" w:lineRule="auto"/>
              <w:jc w:val="center"/>
              <w:rPr>
                <w:rFonts w:ascii="Times New Roman" w:eastAsia="Times New Roman" w:hAnsi="Times New Roman" w:cs="Times New Roman"/>
                <w:b/>
                <w:bCs/>
                <w:color w:val="FFFFFF"/>
                <w:kern w:val="0"/>
                <w:szCs w:val="22"/>
                <w14:ligatures w14:val="none"/>
              </w:rPr>
            </w:pPr>
            <w:r w:rsidRPr="00BE569D">
              <w:rPr>
                <w:rFonts w:ascii="Times New Roman" w:eastAsia="Times New Roman" w:hAnsi="Times New Roman" w:cs="Times New Roman"/>
                <w:b/>
                <w:bCs/>
                <w:color w:val="FFFFFF"/>
                <w:kern w:val="0"/>
                <w:szCs w:val="22"/>
                <w14:ligatures w14:val="none"/>
              </w:rPr>
              <w:t>Year</w:t>
            </w:r>
          </w:p>
        </w:tc>
        <w:tc>
          <w:tcPr>
            <w:tcW w:w="1740" w:type="dxa"/>
            <w:tcBorders>
              <w:top w:val="single" w:sz="4" w:space="0" w:color="auto"/>
              <w:left w:val="nil"/>
              <w:bottom w:val="single" w:sz="4" w:space="0" w:color="auto"/>
              <w:right w:val="single" w:sz="4" w:space="0" w:color="auto"/>
            </w:tcBorders>
            <w:shd w:val="clear" w:color="000000" w:fill="000000"/>
            <w:vAlign w:val="center"/>
            <w:hideMark/>
          </w:tcPr>
          <w:p w14:paraId="24D2A6E5" w14:textId="77777777" w:rsidR="00D459CB" w:rsidRPr="00BE569D" w:rsidRDefault="00D459CB" w:rsidP="00D459CB">
            <w:pPr>
              <w:spacing w:after="0" w:line="240" w:lineRule="auto"/>
              <w:jc w:val="center"/>
              <w:rPr>
                <w:rFonts w:ascii="Times New Roman" w:eastAsia="Times New Roman" w:hAnsi="Times New Roman" w:cs="Times New Roman"/>
                <w:b/>
                <w:bCs/>
                <w:color w:val="FFFFFF"/>
                <w:kern w:val="0"/>
                <w:szCs w:val="22"/>
                <w14:ligatures w14:val="none"/>
              </w:rPr>
            </w:pPr>
            <w:r w:rsidRPr="00BE569D">
              <w:rPr>
                <w:rFonts w:ascii="Times New Roman" w:eastAsia="Times New Roman" w:hAnsi="Times New Roman" w:cs="Times New Roman"/>
                <w:b/>
                <w:bCs/>
                <w:color w:val="FFFFFF"/>
                <w:kern w:val="0"/>
                <w:szCs w:val="22"/>
                <w14:ligatures w14:val="none"/>
              </w:rPr>
              <w:t>Revenues</w:t>
            </w:r>
            <w:r w:rsidRPr="00BE569D">
              <w:rPr>
                <w:rFonts w:ascii="Times New Roman" w:eastAsia="Times New Roman" w:hAnsi="Times New Roman" w:cs="Times New Roman"/>
                <w:b/>
                <w:bCs/>
                <w:color w:val="FFFFFF"/>
                <w:kern w:val="0"/>
                <w:szCs w:val="22"/>
                <w14:ligatures w14:val="none"/>
              </w:rPr>
              <w:br/>
            </w:r>
            <w:r w:rsidRPr="00BE569D">
              <w:rPr>
                <w:rFonts w:ascii="Times New Roman" w:eastAsia="Times New Roman" w:hAnsi="Times New Roman" w:cs="Times New Roman"/>
                <w:b/>
                <w:bCs/>
                <w:color w:val="FFFFFF"/>
                <w:kern w:val="0"/>
                <w:sz w:val="18"/>
                <w:szCs w:val="18"/>
                <w14:ligatures w14:val="none"/>
              </w:rPr>
              <w:t>(Millions of US $)</w:t>
            </w:r>
          </w:p>
        </w:tc>
        <w:tc>
          <w:tcPr>
            <w:tcW w:w="1220" w:type="dxa"/>
            <w:tcBorders>
              <w:top w:val="single" w:sz="4" w:space="0" w:color="auto"/>
              <w:left w:val="nil"/>
              <w:bottom w:val="single" w:sz="4" w:space="0" w:color="auto"/>
              <w:right w:val="single" w:sz="4" w:space="0" w:color="auto"/>
            </w:tcBorders>
            <w:shd w:val="clear" w:color="000000" w:fill="000000"/>
            <w:vAlign w:val="center"/>
            <w:hideMark/>
          </w:tcPr>
          <w:p w14:paraId="40596EEA" w14:textId="77777777" w:rsidR="00D459CB" w:rsidRPr="00BE569D" w:rsidRDefault="00D459CB" w:rsidP="00D459CB">
            <w:pPr>
              <w:spacing w:after="0" w:line="240" w:lineRule="auto"/>
              <w:jc w:val="center"/>
              <w:rPr>
                <w:rFonts w:ascii="Times New Roman" w:eastAsia="Times New Roman" w:hAnsi="Times New Roman" w:cs="Times New Roman"/>
                <w:b/>
                <w:bCs/>
                <w:color w:val="FFFFFF"/>
                <w:kern w:val="0"/>
                <w:sz w:val="18"/>
                <w:szCs w:val="18"/>
                <w14:ligatures w14:val="none"/>
              </w:rPr>
            </w:pPr>
            <w:r w:rsidRPr="00BE569D">
              <w:rPr>
                <w:rFonts w:ascii="Times New Roman" w:eastAsia="Times New Roman" w:hAnsi="Times New Roman" w:cs="Times New Roman"/>
                <w:b/>
                <w:bCs/>
                <w:color w:val="FFFFFF"/>
                <w:kern w:val="0"/>
                <w:sz w:val="18"/>
                <w:szCs w:val="18"/>
                <w14:ligatures w14:val="none"/>
              </w:rPr>
              <w:t>Growth Rate</w:t>
            </w:r>
          </w:p>
        </w:tc>
        <w:tc>
          <w:tcPr>
            <w:tcW w:w="1640" w:type="dxa"/>
            <w:tcBorders>
              <w:top w:val="single" w:sz="4" w:space="0" w:color="auto"/>
              <w:left w:val="nil"/>
              <w:bottom w:val="single" w:sz="4" w:space="0" w:color="auto"/>
              <w:right w:val="single" w:sz="4" w:space="0" w:color="auto"/>
            </w:tcBorders>
            <w:shd w:val="clear" w:color="000000" w:fill="000000"/>
            <w:vAlign w:val="center"/>
            <w:hideMark/>
          </w:tcPr>
          <w:p w14:paraId="4200EB0A" w14:textId="77777777" w:rsidR="00D459CB" w:rsidRPr="00BE569D" w:rsidRDefault="00D459CB" w:rsidP="00D459CB">
            <w:pPr>
              <w:spacing w:after="0" w:line="240" w:lineRule="auto"/>
              <w:jc w:val="center"/>
              <w:rPr>
                <w:rFonts w:ascii="Times New Roman" w:eastAsia="Times New Roman" w:hAnsi="Times New Roman" w:cs="Times New Roman"/>
                <w:b/>
                <w:bCs/>
                <w:color w:val="FFFFFF"/>
                <w:kern w:val="0"/>
                <w:szCs w:val="22"/>
                <w14:ligatures w14:val="none"/>
              </w:rPr>
            </w:pPr>
            <w:r w:rsidRPr="00BE569D">
              <w:rPr>
                <w:rFonts w:ascii="Times New Roman" w:eastAsia="Times New Roman" w:hAnsi="Times New Roman" w:cs="Times New Roman"/>
                <w:b/>
                <w:bCs/>
                <w:color w:val="FFFFFF"/>
                <w:kern w:val="0"/>
                <w:szCs w:val="22"/>
                <w14:ligatures w14:val="none"/>
              </w:rPr>
              <w:t>Net Income</w:t>
            </w:r>
            <w:r w:rsidRPr="00BE569D">
              <w:rPr>
                <w:rFonts w:ascii="Times New Roman" w:eastAsia="Times New Roman" w:hAnsi="Times New Roman" w:cs="Times New Roman"/>
                <w:b/>
                <w:bCs/>
                <w:color w:val="FFFFFF"/>
                <w:kern w:val="0"/>
                <w:szCs w:val="22"/>
                <w14:ligatures w14:val="none"/>
              </w:rPr>
              <w:br/>
            </w:r>
            <w:r w:rsidRPr="00BE569D">
              <w:rPr>
                <w:rFonts w:ascii="Times New Roman" w:eastAsia="Times New Roman" w:hAnsi="Times New Roman" w:cs="Times New Roman"/>
                <w:b/>
                <w:bCs/>
                <w:color w:val="FFFFFF"/>
                <w:kern w:val="0"/>
                <w:sz w:val="18"/>
                <w:szCs w:val="18"/>
                <w14:ligatures w14:val="none"/>
              </w:rPr>
              <w:t>(Millions of US $)</w:t>
            </w:r>
          </w:p>
        </w:tc>
        <w:tc>
          <w:tcPr>
            <w:tcW w:w="1120" w:type="dxa"/>
            <w:tcBorders>
              <w:top w:val="single" w:sz="4" w:space="0" w:color="auto"/>
              <w:left w:val="nil"/>
              <w:bottom w:val="single" w:sz="4" w:space="0" w:color="auto"/>
              <w:right w:val="single" w:sz="4" w:space="0" w:color="auto"/>
            </w:tcBorders>
            <w:shd w:val="clear" w:color="000000" w:fill="000000"/>
            <w:vAlign w:val="center"/>
            <w:hideMark/>
          </w:tcPr>
          <w:p w14:paraId="3845A4EB" w14:textId="77777777" w:rsidR="00D459CB" w:rsidRPr="00BE569D" w:rsidRDefault="00D459CB" w:rsidP="00D459CB">
            <w:pPr>
              <w:spacing w:after="0" w:line="240" w:lineRule="auto"/>
              <w:jc w:val="center"/>
              <w:rPr>
                <w:rFonts w:ascii="Times New Roman" w:eastAsia="Times New Roman" w:hAnsi="Times New Roman" w:cs="Times New Roman"/>
                <w:b/>
                <w:bCs/>
                <w:color w:val="FFFFFF"/>
                <w:kern w:val="0"/>
                <w:sz w:val="18"/>
                <w:szCs w:val="18"/>
                <w14:ligatures w14:val="none"/>
              </w:rPr>
            </w:pPr>
            <w:r w:rsidRPr="00BE569D">
              <w:rPr>
                <w:rFonts w:ascii="Times New Roman" w:eastAsia="Times New Roman" w:hAnsi="Times New Roman" w:cs="Times New Roman"/>
                <w:b/>
                <w:bCs/>
                <w:color w:val="FFFFFF"/>
                <w:kern w:val="0"/>
                <w:sz w:val="18"/>
                <w:szCs w:val="18"/>
                <w14:ligatures w14:val="none"/>
              </w:rPr>
              <w:t>Growth Rate</w:t>
            </w:r>
          </w:p>
        </w:tc>
        <w:tc>
          <w:tcPr>
            <w:tcW w:w="1120" w:type="dxa"/>
            <w:tcBorders>
              <w:top w:val="single" w:sz="4" w:space="0" w:color="auto"/>
              <w:left w:val="nil"/>
              <w:bottom w:val="single" w:sz="4" w:space="0" w:color="auto"/>
              <w:right w:val="single" w:sz="4" w:space="0" w:color="auto"/>
            </w:tcBorders>
            <w:shd w:val="clear" w:color="000000" w:fill="000000"/>
            <w:vAlign w:val="center"/>
          </w:tcPr>
          <w:p w14:paraId="3390BBC8" w14:textId="0017FFA2" w:rsidR="00D459CB" w:rsidRPr="00BE569D" w:rsidRDefault="00D459CB" w:rsidP="00D459CB">
            <w:pPr>
              <w:spacing w:after="0" w:line="240" w:lineRule="auto"/>
              <w:jc w:val="center"/>
              <w:rPr>
                <w:rFonts w:ascii="Times New Roman" w:eastAsia="Times New Roman" w:hAnsi="Times New Roman" w:cs="Times New Roman"/>
                <w:b/>
                <w:bCs/>
                <w:color w:val="FFFFFF"/>
                <w:kern w:val="0"/>
                <w:sz w:val="18"/>
                <w:szCs w:val="18"/>
                <w14:ligatures w14:val="none"/>
              </w:rPr>
            </w:pPr>
            <w:r w:rsidRPr="00BE569D">
              <w:rPr>
                <w:rFonts w:ascii="Times New Roman" w:hAnsi="Times New Roman" w:cs="Times New Roman"/>
                <w:b/>
                <w:bCs/>
                <w:color w:val="FFFFFF"/>
                <w:szCs w:val="22"/>
              </w:rPr>
              <w:t>Equity</w:t>
            </w:r>
            <w:r w:rsidRPr="00BE569D">
              <w:rPr>
                <w:rFonts w:ascii="Times New Roman" w:hAnsi="Times New Roman" w:cs="Times New Roman"/>
                <w:b/>
                <w:bCs/>
                <w:color w:val="FFFFFF"/>
                <w:szCs w:val="22"/>
              </w:rPr>
              <w:br/>
            </w:r>
            <w:r w:rsidRPr="00BE569D">
              <w:rPr>
                <w:rFonts w:ascii="Times New Roman" w:hAnsi="Times New Roman" w:cs="Times New Roman"/>
                <w:b/>
                <w:bCs/>
                <w:color w:val="FFFFFF"/>
                <w:sz w:val="18"/>
                <w:szCs w:val="18"/>
              </w:rPr>
              <w:t>(Millions of US $)</w:t>
            </w:r>
          </w:p>
        </w:tc>
        <w:tc>
          <w:tcPr>
            <w:tcW w:w="1120" w:type="dxa"/>
            <w:tcBorders>
              <w:top w:val="single" w:sz="4" w:space="0" w:color="auto"/>
              <w:left w:val="nil"/>
              <w:bottom w:val="single" w:sz="4" w:space="0" w:color="auto"/>
              <w:right w:val="single" w:sz="4" w:space="0" w:color="auto"/>
            </w:tcBorders>
            <w:shd w:val="clear" w:color="000000" w:fill="000000"/>
            <w:vAlign w:val="center"/>
          </w:tcPr>
          <w:p w14:paraId="0BE06599" w14:textId="33B689C6" w:rsidR="00D459CB" w:rsidRPr="00BE569D" w:rsidRDefault="00D459CB" w:rsidP="00D459CB">
            <w:pPr>
              <w:spacing w:after="0" w:line="240" w:lineRule="auto"/>
              <w:jc w:val="center"/>
              <w:rPr>
                <w:rFonts w:ascii="Times New Roman" w:eastAsia="Times New Roman" w:hAnsi="Times New Roman" w:cs="Times New Roman"/>
                <w:b/>
                <w:bCs/>
                <w:color w:val="FFFFFF"/>
                <w:kern w:val="0"/>
                <w:sz w:val="18"/>
                <w:szCs w:val="18"/>
                <w14:ligatures w14:val="none"/>
              </w:rPr>
            </w:pPr>
            <w:r w:rsidRPr="00BE569D">
              <w:rPr>
                <w:rFonts w:ascii="Times New Roman" w:hAnsi="Times New Roman" w:cs="Times New Roman"/>
                <w:b/>
                <w:bCs/>
                <w:color w:val="FFFFFF"/>
                <w:sz w:val="18"/>
                <w:szCs w:val="18"/>
              </w:rPr>
              <w:t>Growth Rate</w:t>
            </w:r>
          </w:p>
        </w:tc>
      </w:tr>
      <w:tr w:rsidR="003650C0" w:rsidRPr="00BE569D" w14:paraId="121A67CA" w14:textId="50791A6C" w:rsidTr="00621BF2">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14:paraId="0F40C36B" w14:textId="4E5C7B98" w:rsidR="003650C0" w:rsidRPr="00BE569D" w:rsidRDefault="003650C0" w:rsidP="003650C0">
            <w:pPr>
              <w:spacing w:after="0" w:line="240" w:lineRule="auto"/>
              <w:jc w:val="center"/>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2023</w:t>
            </w:r>
          </w:p>
        </w:tc>
        <w:tc>
          <w:tcPr>
            <w:tcW w:w="1740" w:type="dxa"/>
            <w:tcBorders>
              <w:top w:val="nil"/>
              <w:left w:val="nil"/>
              <w:bottom w:val="single" w:sz="4" w:space="0" w:color="auto"/>
              <w:right w:val="single" w:sz="4" w:space="0" w:color="auto"/>
            </w:tcBorders>
            <w:shd w:val="clear" w:color="auto" w:fill="auto"/>
            <w:noWrap/>
            <w:hideMark/>
          </w:tcPr>
          <w:p w14:paraId="4295990B" w14:textId="52A5A8E1"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$242,290</w:t>
            </w:r>
          </w:p>
        </w:tc>
        <w:tc>
          <w:tcPr>
            <w:tcW w:w="1220" w:type="dxa"/>
            <w:tcBorders>
              <w:top w:val="nil"/>
              <w:left w:val="nil"/>
              <w:bottom w:val="single" w:sz="4" w:space="0" w:color="auto"/>
              <w:right w:val="single" w:sz="4" w:space="0" w:color="auto"/>
            </w:tcBorders>
            <w:shd w:val="clear" w:color="000000" w:fill="F2F2F2"/>
            <w:noWrap/>
            <w:hideMark/>
          </w:tcPr>
          <w:p w14:paraId="001D052E" w14:textId="702AB7B9"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6.76%</w:t>
            </w:r>
          </w:p>
        </w:tc>
        <w:tc>
          <w:tcPr>
            <w:tcW w:w="1640" w:type="dxa"/>
            <w:tcBorders>
              <w:top w:val="nil"/>
              <w:left w:val="nil"/>
              <w:bottom w:val="single" w:sz="4" w:space="0" w:color="auto"/>
              <w:right w:val="single" w:sz="4" w:space="0" w:color="auto"/>
            </w:tcBorders>
            <w:shd w:val="clear" w:color="auto" w:fill="auto"/>
            <w:noWrap/>
            <w:hideMark/>
          </w:tcPr>
          <w:p w14:paraId="745C6271" w14:textId="28D16895"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$6,292</w:t>
            </w:r>
          </w:p>
        </w:tc>
        <w:tc>
          <w:tcPr>
            <w:tcW w:w="1120" w:type="dxa"/>
            <w:tcBorders>
              <w:top w:val="nil"/>
              <w:left w:val="nil"/>
              <w:bottom w:val="single" w:sz="4" w:space="0" w:color="auto"/>
              <w:right w:val="single" w:sz="4" w:space="0" w:color="auto"/>
            </w:tcBorders>
            <w:shd w:val="clear" w:color="000000" w:fill="F2F2F2"/>
            <w:noWrap/>
            <w:hideMark/>
          </w:tcPr>
          <w:p w14:paraId="173973C1" w14:textId="6A9B4223"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7.67%</w:t>
            </w:r>
          </w:p>
        </w:tc>
        <w:tc>
          <w:tcPr>
            <w:tcW w:w="1120" w:type="dxa"/>
            <w:tcBorders>
              <w:top w:val="nil"/>
              <w:left w:val="nil"/>
              <w:bottom w:val="single" w:sz="4" w:space="0" w:color="auto"/>
              <w:right w:val="single" w:sz="4" w:space="0" w:color="auto"/>
            </w:tcBorders>
            <w:shd w:val="clear" w:color="000000" w:fill="F2F2F2"/>
          </w:tcPr>
          <w:p w14:paraId="3C76285F" w14:textId="37D63ED8"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$25,058</w:t>
            </w:r>
          </w:p>
        </w:tc>
        <w:tc>
          <w:tcPr>
            <w:tcW w:w="1120" w:type="dxa"/>
            <w:tcBorders>
              <w:top w:val="nil"/>
              <w:left w:val="nil"/>
              <w:bottom w:val="single" w:sz="4" w:space="0" w:color="auto"/>
              <w:right w:val="single" w:sz="4" w:space="0" w:color="auto"/>
            </w:tcBorders>
            <w:shd w:val="clear" w:color="000000" w:fill="F2F2F2"/>
          </w:tcPr>
          <w:p w14:paraId="50F7766D" w14:textId="76C143A2"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21.39%</w:t>
            </w:r>
          </w:p>
        </w:tc>
      </w:tr>
      <w:tr w:rsidR="003650C0" w:rsidRPr="00BE569D" w14:paraId="3580BF77" w14:textId="4B570E66" w:rsidTr="00621BF2">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14:paraId="1A0C7E76" w14:textId="69C2ABF8" w:rsidR="003650C0" w:rsidRPr="00BE569D" w:rsidRDefault="003650C0" w:rsidP="003650C0">
            <w:pPr>
              <w:spacing w:after="0" w:line="240" w:lineRule="auto"/>
              <w:jc w:val="center"/>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2022</w:t>
            </w:r>
          </w:p>
        </w:tc>
        <w:tc>
          <w:tcPr>
            <w:tcW w:w="1740" w:type="dxa"/>
            <w:tcBorders>
              <w:top w:val="nil"/>
              <w:left w:val="nil"/>
              <w:bottom w:val="single" w:sz="4" w:space="0" w:color="auto"/>
              <w:right w:val="single" w:sz="4" w:space="0" w:color="auto"/>
            </w:tcBorders>
            <w:shd w:val="clear" w:color="auto" w:fill="auto"/>
            <w:noWrap/>
            <w:hideMark/>
          </w:tcPr>
          <w:p w14:paraId="6C5C32AE" w14:textId="45BBB93F"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$226,954</w:t>
            </w:r>
          </w:p>
        </w:tc>
        <w:tc>
          <w:tcPr>
            <w:tcW w:w="1220" w:type="dxa"/>
            <w:tcBorders>
              <w:top w:val="nil"/>
              <w:left w:val="nil"/>
              <w:bottom w:val="single" w:sz="4" w:space="0" w:color="auto"/>
              <w:right w:val="single" w:sz="4" w:space="0" w:color="auto"/>
            </w:tcBorders>
            <w:shd w:val="clear" w:color="000000" w:fill="F2F2F2"/>
            <w:noWrap/>
          </w:tcPr>
          <w:p w14:paraId="281137CC" w14:textId="20FA4B73"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15.83%</w:t>
            </w:r>
          </w:p>
        </w:tc>
        <w:tc>
          <w:tcPr>
            <w:tcW w:w="1640" w:type="dxa"/>
            <w:tcBorders>
              <w:top w:val="nil"/>
              <w:left w:val="nil"/>
              <w:bottom w:val="single" w:sz="4" w:space="0" w:color="auto"/>
              <w:right w:val="single" w:sz="4" w:space="0" w:color="auto"/>
            </w:tcBorders>
            <w:shd w:val="clear" w:color="auto" w:fill="auto"/>
            <w:noWrap/>
            <w:hideMark/>
          </w:tcPr>
          <w:p w14:paraId="379646E1" w14:textId="0D425806"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$5,844</w:t>
            </w:r>
          </w:p>
        </w:tc>
        <w:tc>
          <w:tcPr>
            <w:tcW w:w="1120" w:type="dxa"/>
            <w:tcBorders>
              <w:top w:val="nil"/>
              <w:left w:val="nil"/>
              <w:bottom w:val="single" w:sz="4" w:space="0" w:color="auto"/>
              <w:right w:val="single" w:sz="4" w:space="0" w:color="auto"/>
            </w:tcBorders>
            <w:shd w:val="clear" w:color="000000" w:fill="F2F2F2"/>
            <w:noWrap/>
          </w:tcPr>
          <w:p w14:paraId="1B2A014E" w14:textId="021A91D8"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16.72%</w:t>
            </w:r>
          </w:p>
        </w:tc>
        <w:tc>
          <w:tcPr>
            <w:tcW w:w="1120" w:type="dxa"/>
            <w:tcBorders>
              <w:top w:val="nil"/>
              <w:left w:val="nil"/>
              <w:bottom w:val="single" w:sz="4" w:space="0" w:color="auto"/>
              <w:right w:val="single" w:sz="4" w:space="0" w:color="auto"/>
            </w:tcBorders>
            <w:shd w:val="clear" w:color="000000" w:fill="F2F2F2"/>
          </w:tcPr>
          <w:p w14:paraId="7991021F" w14:textId="1B24FC71"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$20,642</w:t>
            </w:r>
          </w:p>
        </w:tc>
        <w:tc>
          <w:tcPr>
            <w:tcW w:w="1120" w:type="dxa"/>
            <w:tcBorders>
              <w:top w:val="nil"/>
              <w:left w:val="nil"/>
              <w:bottom w:val="single" w:sz="4" w:space="0" w:color="auto"/>
              <w:right w:val="single" w:sz="4" w:space="0" w:color="auto"/>
            </w:tcBorders>
            <w:shd w:val="clear" w:color="000000" w:fill="F2F2F2"/>
          </w:tcPr>
          <w:p w14:paraId="65D04554" w14:textId="7C4BEB1E"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17.52%</w:t>
            </w:r>
          </w:p>
        </w:tc>
      </w:tr>
      <w:tr w:rsidR="003650C0" w:rsidRPr="00BE569D" w14:paraId="46A959C7" w14:textId="43EC41BC" w:rsidTr="00621BF2">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14:paraId="273DFF90" w14:textId="02381F02" w:rsidR="003650C0" w:rsidRPr="00BE569D" w:rsidRDefault="003650C0" w:rsidP="003650C0">
            <w:pPr>
              <w:spacing w:after="0" w:line="240" w:lineRule="auto"/>
              <w:jc w:val="center"/>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2021</w:t>
            </w:r>
          </w:p>
        </w:tc>
        <w:tc>
          <w:tcPr>
            <w:tcW w:w="1740" w:type="dxa"/>
            <w:tcBorders>
              <w:top w:val="nil"/>
              <w:left w:val="nil"/>
              <w:bottom w:val="single" w:sz="4" w:space="0" w:color="auto"/>
              <w:right w:val="single" w:sz="4" w:space="0" w:color="auto"/>
            </w:tcBorders>
            <w:shd w:val="clear" w:color="auto" w:fill="auto"/>
            <w:noWrap/>
            <w:hideMark/>
          </w:tcPr>
          <w:p w14:paraId="10820E28" w14:textId="28E0E92A"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$195,929</w:t>
            </w:r>
          </w:p>
        </w:tc>
        <w:tc>
          <w:tcPr>
            <w:tcW w:w="1220" w:type="dxa"/>
            <w:tcBorders>
              <w:top w:val="nil"/>
              <w:left w:val="nil"/>
              <w:bottom w:val="single" w:sz="4" w:space="0" w:color="auto"/>
              <w:right w:val="single" w:sz="4" w:space="0" w:color="auto"/>
            </w:tcBorders>
            <w:shd w:val="clear" w:color="000000" w:fill="F2F2F2"/>
            <w:noWrap/>
          </w:tcPr>
          <w:p w14:paraId="6865DC03" w14:textId="4167520D"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17.49%</w:t>
            </w:r>
          </w:p>
        </w:tc>
        <w:tc>
          <w:tcPr>
            <w:tcW w:w="1640" w:type="dxa"/>
            <w:tcBorders>
              <w:top w:val="nil"/>
              <w:left w:val="nil"/>
              <w:bottom w:val="single" w:sz="4" w:space="0" w:color="auto"/>
              <w:right w:val="single" w:sz="4" w:space="0" w:color="auto"/>
            </w:tcBorders>
            <w:shd w:val="clear" w:color="auto" w:fill="auto"/>
            <w:noWrap/>
            <w:hideMark/>
          </w:tcPr>
          <w:p w14:paraId="26B643DF" w14:textId="715CE504"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$5,007</w:t>
            </w:r>
          </w:p>
        </w:tc>
        <w:tc>
          <w:tcPr>
            <w:tcW w:w="1120" w:type="dxa"/>
            <w:tcBorders>
              <w:top w:val="nil"/>
              <w:left w:val="nil"/>
              <w:bottom w:val="single" w:sz="4" w:space="0" w:color="auto"/>
              <w:right w:val="single" w:sz="4" w:space="0" w:color="auto"/>
            </w:tcBorders>
            <w:shd w:val="clear" w:color="000000" w:fill="F2F2F2"/>
            <w:noWrap/>
          </w:tcPr>
          <w:p w14:paraId="39568140" w14:textId="64ED2ADD"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25.11%</w:t>
            </w:r>
          </w:p>
        </w:tc>
        <w:tc>
          <w:tcPr>
            <w:tcW w:w="1120" w:type="dxa"/>
            <w:tcBorders>
              <w:top w:val="nil"/>
              <w:left w:val="nil"/>
              <w:bottom w:val="single" w:sz="4" w:space="0" w:color="auto"/>
              <w:right w:val="single" w:sz="4" w:space="0" w:color="auto"/>
            </w:tcBorders>
            <w:shd w:val="clear" w:color="000000" w:fill="F2F2F2"/>
          </w:tcPr>
          <w:p w14:paraId="16765A1C" w14:textId="7CF46AF4"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$17,564</w:t>
            </w:r>
          </w:p>
        </w:tc>
        <w:tc>
          <w:tcPr>
            <w:tcW w:w="1120" w:type="dxa"/>
            <w:tcBorders>
              <w:top w:val="nil"/>
              <w:left w:val="nil"/>
              <w:bottom w:val="single" w:sz="4" w:space="0" w:color="auto"/>
              <w:right w:val="single" w:sz="4" w:space="0" w:color="auto"/>
            </w:tcBorders>
            <w:shd w:val="clear" w:color="000000" w:fill="F2F2F2"/>
          </w:tcPr>
          <w:p w14:paraId="59A2A2FC" w14:textId="7A984725"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-3.94%</w:t>
            </w:r>
          </w:p>
        </w:tc>
      </w:tr>
      <w:tr w:rsidR="003650C0" w:rsidRPr="00BE569D" w14:paraId="08695089" w14:textId="390E22E1" w:rsidTr="00621BF2">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14:paraId="69E605DA" w14:textId="57FD6F95" w:rsidR="003650C0" w:rsidRPr="00BE569D" w:rsidRDefault="003650C0" w:rsidP="003650C0">
            <w:pPr>
              <w:spacing w:after="0" w:line="240" w:lineRule="auto"/>
              <w:jc w:val="center"/>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2020</w:t>
            </w:r>
          </w:p>
        </w:tc>
        <w:tc>
          <w:tcPr>
            <w:tcW w:w="1740" w:type="dxa"/>
            <w:tcBorders>
              <w:top w:val="nil"/>
              <w:left w:val="nil"/>
              <w:bottom w:val="single" w:sz="4" w:space="0" w:color="auto"/>
              <w:right w:val="single" w:sz="4" w:space="0" w:color="auto"/>
            </w:tcBorders>
            <w:shd w:val="clear" w:color="auto" w:fill="auto"/>
            <w:noWrap/>
            <w:hideMark/>
          </w:tcPr>
          <w:p w14:paraId="387B5EE0" w14:textId="32A78F7B"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$166,761</w:t>
            </w:r>
          </w:p>
        </w:tc>
        <w:tc>
          <w:tcPr>
            <w:tcW w:w="1220" w:type="dxa"/>
            <w:tcBorders>
              <w:top w:val="nil"/>
              <w:left w:val="nil"/>
              <w:bottom w:val="single" w:sz="4" w:space="0" w:color="auto"/>
              <w:right w:val="single" w:sz="4" w:space="0" w:color="auto"/>
            </w:tcBorders>
            <w:shd w:val="clear" w:color="000000" w:fill="F2F2F2"/>
            <w:noWrap/>
          </w:tcPr>
          <w:p w14:paraId="6FF399AE" w14:textId="441143B5"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9.21%</w:t>
            </w:r>
          </w:p>
        </w:tc>
        <w:tc>
          <w:tcPr>
            <w:tcW w:w="1640" w:type="dxa"/>
            <w:tcBorders>
              <w:top w:val="nil"/>
              <w:left w:val="nil"/>
              <w:bottom w:val="single" w:sz="4" w:space="0" w:color="auto"/>
              <w:right w:val="single" w:sz="4" w:space="0" w:color="auto"/>
            </w:tcBorders>
            <w:shd w:val="clear" w:color="auto" w:fill="auto"/>
            <w:noWrap/>
            <w:hideMark/>
          </w:tcPr>
          <w:p w14:paraId="6F5B8E09" w14:textId="14224EB7"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$4,002</w:t>
            </w:r>
          </w:p>
        </w:tc>
        <w:tc>
          <w:tcPr>
            <w:tcW w:w="1120" w:type="dxa"/>
            <w:tcBorders>
              <w:top w:val="nil"/>
              <w:left w:val="nil"/>
              <w:bottom w:val="single" w:sz="4" w:space="0" w:color="auto"/>
              <w:right w:val="single" w:sz="4" w:space="0" w:color="auto"/>
            </w:tcBorders>
            <w:shd w:val="clear" w:color="000000" w:fill="F2F2F2"/>
            <w:noWrap/>
          </w:tcPr>
          <w:p w14:paraId="2664E9C7" w14:textId="40DE7572"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9.37%</w:t>
            </w:r>
          </w:p>
        </w:tc>
        <w:tc>
          <w:tcPr>
            <w:tcW w:w="1120" w:type="dxa"/>
            <w:tcBorders>
              <w:top w:val="nil"/>
              <w:left w:val="nil"/>
              <w:bottom w:val="single" w:sz="4" w:space="0" w:color="auto"/>
              <w:right w:val="single" w:sz="4" w:space="0" w:color="auto"/>
            </w:tcBorders>
            <w:shd w:val="clear" w:color="000000" w:fill="F2F2F2"/>
          </w:tcPr>
          <w:p w14:paraId="084C04B4" w14:textId="5B1F85EF"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$18,284</w:t>
            </w:r>
          </w:p>
        </w:tc>
        <w:tc>
          <w:tcPr>
            <w:tcW w:w="1120" w:type="dxa"/>
            <w:tcBorders>
              <w:top w:val="nil"/>
              <w:left w:val="nil"/>
              <w:bottom w:val="single" w:sz="4" w:space="0" w:color="auto"/>
              <w:right w:val="single" w:sz="4" w:space="0" w:color="auto"/>
            </w:tcBorders>
            <w:shd w:val="clear" w:color="000000" w:fill="F2F2F2"/>
          </w:tcPr>
          <w:p w14:paraId="6E5CE488" w14:textId="455048C5"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19.95%</w:t>
            </w:r>
          </w:p>
        </w:tc>
      </w:tr>
      <w:tr w:rsidR="003650C0" w:rsidRPr="00BE569D" w14:paraId="760B9354" w14:textId="7B000281" w:rsidTr="00621BF2">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14:paraId="4B43580F" w14:textId="2B4A43C9" w:rsidR="003650C0" w:rsidRPr="00BE569D" w:rsidRDefault="003650C0" w:rsidP="003650C0">
            <w:pPr>
              <w:spacing w:after="0" w:line="240" w:lineRule="auto"/>
              <w:jc w:val="center"/>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2019</w:t>
            </w:r>
          </w:p>
        </w:tc>
        <w:tc>
          <w:tcPr>
            <w:tcW w:w="1740" w:type="dxa"/>
            <w:tcBorders>
              <w:top w:val="nil"/>
              <w:left w:val="nil"/>
              <w:bottom w:val="single" w:sz="4" w:space="0" w:color="auto"/>
              <w:right w:val="single" w:sz="4" w:space="0" w:color="auto"/>
            </w:tcBorders>
            <w:shd w:val="clear" w:color="auto" w:fill="auto"/>
            <w:noWrap/>
            <w:hideMark/>
          </w:tcPr>
          <w:p w14:paraId="71960B71" w14:textId="24D32576"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$152,703</w:t>
            </w:r>
          </w:p>
        </w:tc>
        <w:tc>
          <w:tcPr>
            <w:tcW w:w="1220" w:type="dxa"/>
            <w:tcBorders>
              <w:top w:val="nil"/>
              <w:left w:val="nil"/>
              <w:bottom w:val="single" w:sz="4" w:space="0" w:color="auto"/>
              <w:right w:val="single" w:sz="4" w:space="0" w:color="auto"/>
            </w:tcBorders>
            <w:shd w:val="clear" w:color="000000" w:fill="F2F2F2"/>
            <w:noWrap/>
          </w:tcPr>
          <w:p w14:paraId="2441DFA5" w14:textId="6426AAD2"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7.86%</w:t>
            </w:r>
          </w:p>
        </w:tc>
        <w:tc>
          <w:tcPr>
            <w:tcW w:w="1640" w:type="dxa"/>
            <w:tcBorders>
              <w:top w:val="nil"/>
              <w:left w:val="nil"/>
              <w:bottom w:val="single" w:sz="4" w:space="0" w:color="auto"/>
              <w:right w:val="single" w:sz="4" w:space="0" w:color="auto"/>
            </w:tcBorders>
            <w:shd w:val="clear" w:color="auto" w:fill="auto"/>
            <w:noWrap/>
            <w:hideMark/>
          </w:tcPr>
          <w:p w14:paraId="0E2D7E82" w14:textId="15E3DD3E"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$3,659</w:t>
            </w:r>
          </w:p>
        </w:tc>
        <w:tc>
          <w:tcPr>
            <w:tcW w:w="1120" w:type="dxa"/>
            <w:tcBorders>
              <w:top w:val="nil"/>
              <w:left w:val="nil"/>
              <w:bottom w:val="single" w:sz="4" w:space="0" w:color="auto"/>
              <w:right w:val="single" w:sz="4" w:space="0" w:color="auto"/>
            </w:tcBorders>
            <w:shd w:val="clear" w:color="000000" w:fill="F2F2F2"/>
            <w:noWrap/>
          </w:tcPr>
          <w:p w14:paraId="025AF23C" w14:textId="07252AC1"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16.75%</w:t>
            </w:r>
          </w:p>
        </w:tc>
        <w:tc>
          <w:tcPr>
            <w:tcW w:w="1120" w:type="dxa"/>
            <w:tcBorders>
              <w:top w:val="nil"/>
              <w:left w:val="nil"/>
              <w:bottom w:val="single" w:sz="4" w:space="0" w:color="auto"/>
              <w:right w:val="single" w:sz="4" w:space="0" w:color="auto"/>
            </w:tcBorders>
            <w:shd w:val="clear" w:color="000000" w:fill="F2F2F2"/>
          </w:tcPr>
          <w:p w14:paraId="3D41AA06" w14:textId="0C0E8CDF"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$15,243</w:t>
            </w:r>
          </w:p>
        </w:tc>
        <w:tc>
          <w:tcPr>
            <w:tcW w:w="1120" w:type="dxa"/>
            <w:tcBorders>
              <w:top w:val="nil"/>
              <w:left w:val="nil"/>
              <w:bottom w:val="single" w:sz="4" w:space="0" w:color="auto"/>
              <w:right w:val="single" w:sz="4" w:space="0" w:color="auto"/>
            </w:tcBorders>
            <w:shd w:val="clear" w:color="000000" w:fill="F2F2F2"/>
          </w:tcPr>
          <w:p w14:paraId="4A6CF9B6" w14:textId="7D4191E3"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19.10%</w:t>
            </w:r>
          </w:p>
        </w:tc>
      </w:tr>
      <w:tr w:rsidR="003650C0" w:rsidRPr="00BE569D" w14:paraId="17679F5D" w14:textId="65AE58EC" w:rsidTr="00621BF2">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14:paraId="351FEBD0" w14:textId="6588BCCC" w:rsidR="003650C0" w:rsidRPr="00BE569D" w:rsidRDefault="003650C0" w:rsidP="003650C0">
            <w:pPr>
              <w:spacing w:after="0" w:line="240" w:lineRule="auto"/>
              <w:jc w:val="center"/>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2018</w:t>
            </w:r>
          </w:p>
        </w:tc>
        <w:tc>
          <w:tcPr>
            <w:tcW w:w="1740" w:type="dxa"/>
            <w:tcBorders>
              <w:top w:val="nil"/>
              <w:left w:val="nil"/>
              <w:bottom w:val="single" w:sz="4" w:space="0" w:color="auto"/>
              <w:right w:val="single" w:sz="4" w:space="0" w:color="auto"/>
            </w:tcBorders>
            <w:shd w:val="clear" w:color="auto" w:fill="auto"/>
            <w:noWrap/>
            <w:hideMark/>
          </w:tcPr>
          <w:p w14:paraId="24A66381" w14:textId="5D98B913"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$141,576</w:t>
            </w:r>
          </w:p>
        </w:tc>
        <w:tc>
          <w:tcPr>
            <w:tcW w:w="1220" w:type="dxa"/>
            <w:tcBorders>
              <w:top w:val="nil"/>
              <w:left w:val="nil"/>
              <w:bottom w:val="single" w:sz="4" w:space="0" w:color="auto"/>
              <w:right w:val="single" w:sz="4" w:space="0" w:color="auto"/>
            </w:tcBorders>
            <w:shd w:val="clear" w:color="000000" w:fill="F2F2F2"/>
            <w:noWrap/>
          </w:tcPr>
          <w:p w14:paraId="1E4416A5" w14:textId="09C70A30"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9.73%</w:t>
            </w:r>
          </w:p>
        </w:tc>
        <w:tc>
          <w:tcPr>
            <w:tcW w:w="1640" w:type="dxa"/>
            <w:tcBorders>
              <w:top w:val="nil"/>
              <w:left w:val="nil"/>
              <w:bottom w:val="single" w:sz="4" w:space="0" w:color="auto"/>
              <w:right w:val="single" w:sz="4" w:space="0" w:color="auto"/>
            </w:tcBorders>
            <w:shd w:val="clear" w:color="auto" w:fill="auto"/>
            <w:noWrap/>
            <w:hideMark/>
          </w:tcPr>
          <w:p w14:paraId="3525760F" w14:textId="7D60145B"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$3,134</w:t>
            </w:r>
          </w:p>
        </w:tc>
        <w:tc>
          <w:tcPr>
            <w:tcW w:w="1120" w:type="dxa"/>
            <w:tcBorders>
              <w:top w:val="nil"/>
              <w:left w:val="nil"/>
              <w:bottom w:val="single" w:sz="4" w:space="0" w:color="auto"/>
              <w:right w:val="single" w:sz="4" w:space="0" w:color="auto"/>
            </w:tcBorders>
            <w:shd w:val="clear" w:color="000000" w:fill="F2F2F2"/>
            <w:noWrap/>
          </w:tcPr>
          <w:p w14:paraId="792EE72D" w14:textId="30134A94"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16.98%</w:t>
            </w:r>
          </w:p>
        </w:tc>
        <w:tc>
          <w:tcPr>
            <w:tcW w:w="1120" w:type="dxa"/>
            <w:tcBorders>
              <w:top w:val="nil"/>
              <w:left w:val="nil"/>
              <w:bottom w:val="single" w:sz="4" w:space="0" w:color="auto"/>
              <w:right w:val="single" w:sz="4" w:space="0" w:color="auto"/>
            </w:tcBorders>
            <w:shd w:val="clear" w:color="000000" w:fill="F2F2F2"/>
          </w:tcPr>
          <w:p w14:paraId="79FA2995" w14:textId="59F9F026"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$12,799</w:t>
            </w:r>
          </w:p>
        </w:tc>
        <w:tc>
          <w:tcPr>
            <w:tcW w:w="1120" w:type="dxa"/>
            <w:tcBorders>
              <w:top w:val="nil"/>
              <w:left w:val="nil"/>
              <w:bottom w:val="single" w:sz="4" w:space="0" w:color="auto"/>
              <w:right w:val="single" w:sz="4" w:space="0" w:color="auto"/>
            </w:tcBorders>
            <w:shd w:val="clear" w:color="000000" w:fill="F2F2F2"/>
          </w:tcPr>
          <w:p w14:paraId="6C964ED1" w14:textId="6C3F42A1"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18.75%</w:t>
            </w:r>
          </w:p>
        </w:tc>
      </w:tr>
      <w:tr w:rsidR="003650C0" w:rsidRPr="00BE569D" w14:paraId="0CEEF553" w14:textId="43C185E5" w:rsidTr="00621BF2">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14:paraId="7D59698E" w14:textId="67C36153" w:rsidR="003650C0" w:rsidRPr="00BE569D" w:rsidRDefault="003650C0" w:rsidP="003650C0">
            <w:pPr>
              <w:spacing w:after="0" w:line="240" w:lineRule="auto"/>
              <w:jc w:val="center"/>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2017</w:t>
            </w:r>
          </w:p>
        </w:tc>
        <w:tc>
          <w:tcPr>
            <w:tcW w:w="1740" w:type="dxa"/>
            <w:tcBorders>
              <w:top w:val="nil"/>
              <w:left w:val="nil"/>
              <w:bottom w:val="single" w:sz="4" w:space="0" w:color="auto"/>
              <w:right w:val="single" w:sz="4" w:space="0" w:color="auto"/>
            </w:tcBorders>
            <w:shd w:val="clear" w:color="auto" w:fill="auto"/>
            <w:noWrap/>
            <w:hideMark/>
          </w:tcPr>
          <w:p w14:paraId="6A336452" w14:textId="4D250E73"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$129,025</w:t>
            </w:r>
          </w:p>
        </w:tc>
        <w:tc>
          <w:tcPr>
            <w:tcW w:w="1220" w:type="dxa"/>
            <w:tcBorders>
              <w:top w:val="nil"/>
              <w:left w:val="nil"/>
              <w:bottom w:val="single" w:sz="4" w:space="0" w:color="auto"/>
              <w:right w:val="single" w:sz="4" w:space="0" w:color="auto"/>
            </w:tcBorders>
            <w:shd w:val="clear" w:color="000000" w:fill="F2F2F2"/>
            <w:noWrap/>
          </w:tcPr>
          <w:p w14:paraId="509C81D1" w14:textId="4C927314"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8.68%</w:t>
            </w:r>
          </w:p>
        </w:tc>
        <w:tc>
          <w:tcPr>
            <w:tcW w:w="1640" w:type="dxa"/>
            <w:tcBorders>
              <w:top w:val="nil"/>
              <w:left w:val="nil"/>
              <w:bottom w:val="single" w:sz="4" w:space="0" w:color="auto"/>
              <w:right w:val="single" w:sz="4" w:space="0" w:color="auto"/>
            </w:tcBorders>
            <w:shd w:val="clear" w:color="auto" w:fill="auto"/>
            <w:noWrap/>
            <w:hideMark/>
          </w:tcPr>
          <w:p w14:paraId="1F2D1B93" w14:textId="541A26EC"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$2,679</w:t>
            </w:r>
          </w:p>
        </w:tc>
        <w:tc>
          <w:tcPr>
            <w:tcW w:w="1120" w:type="dxa"/>
            <w:tcBorders>
              <w:top w:val="nil"/>
              <w:left w:val="nil"/>
              <w:bottom w:val="single" w:sz="4" w:space="0" w:color="auto"/>
              <w:right w:val="single" w:sz="4" w:space="0" w:color="auto"/>
            </w:tcBorders>
            <w:shd w:val="clear" w:color="000000" w:fill="F2F2F2"/>
            <w:noWrap/>
          </w:tcPr>
          <w:p w14:paraId="2087986B" w14:textId="536C9553"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14.00%</w:t>
            </w:r>
          </w:p>
        </w:tc>
        <w:tc>
          <w:tcPr>
            <w:tcW w:w="1120" w:type="dxa"/>
            <w:tcBorders>
              <w:top w:val="nil"/>
              <w:left w:val="nil"/>
              <w:bottom w:val="single" w:sz="4" w:space="0" w:color="auto"/>
              <w:right w:val="single" w:sz="4" w:space="0" w:color="auto"/>
            </w:tcBorders>
            <w:shd w:val="clear" w:color="000000" w:fill="F2F2F2"/>
          </w:tcPr>
          <w:p w14:paraId="3E6483AC" w14:textId="0B65EDD6"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$10,778</w:t>
            </w:r>
          </w:p>
        </w:tc>
        <w:tc>
          <w:tcPr>
            <w:tcW w:w="1120" w:type="dxa"/>
            <w:tcBorders>
              <w:top w:val="nil"/>
              <w:left w:val="nil"/>
              <w:bottom w:val="single" w:sz="4" w:space="0" w:color="auto"/>
              <w:right w:val="single" w:sz="4" w:space="0" w:color="auto"/>
            </w:tcBorders>
            <w:shd w:val="clear" w:color="000000" w:fill="F2F2F2"/>
          </w:tcPr>
          <w:p w14:paraId="723A859E" w14:textId="2366553C"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-10.77%</w:t>
            </w:r>
          </w:p>
        </w:tc>
      </w:tr>
      <w:tr w:rsidR="003650C0" w:rsidRPr="00BE569D" w14:paraId="33FC0DF3" w14:textId="02FDC175" w:rsidTr="00621BF2">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14:paraId="46462A53" w14:textId="72B93B27" w:rsidR="003650C0" w:rsidRPr="00BE569D" w:rsidRDefault="003650C0" w:rsidP="003650C0">
            <w:pPr>
              <w:spacing w:after="0" w:line="240" w:lineRule="auto"/>
              <w:jc w:val="center"/>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2016</w:t>
            </w:r>
          </w:p>
        </w:tc>
        <w:tc>
          <w:tcPr>
            <w:tcW w:w="1740" w:type="dxa"/>
            <w:tcBorders>
              <w:top w:val="nil"/>
              <w:left w:val="nil"/>
              <w:bottom w:val="single" w:sz="4" w:space="0" w:color="auto"/>
              <w:right w:val="single" w:sz="4" w:space="0" w:color="auto"/>
            </w:tcBorders>
            <w:shd w:val="clear" w:color="auto" w:fill="auto"/>
            <w:noWrap/>
            <w:hideMark/>
          </w:tcPr>
          <w:p w14:paraId="0CD27C56" w14:textId="1352D818"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$118,719</w:t>
            </w:r>
          </w:p>
        </w:tc>
        <w:tc>
          <w:tcPr>
            <w:tcW w:w="1220" w:type="dxa"/>
            <w:tcBorders>
              <w:top w:val="nil"/>
              <w:left w:val="nil"/>
              <w:bottom w:val="single" w:sz="4" w:space="0" w:color="auto"/>
              <w:right w:val="single" w:sz="4" w:space="0" w:color="auto"/>
            </w:tcBorders>
            <w:shd w:val="clear" w:color="000000" w:fill="F2F2F2"/>
            <w:noWrap/>
          </w:tcPr>
          <w:p w14:paraId="01F89BFA" w14:textId="5C99F7FE"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2.17%</w:t>
            </w:r>
          </w:p>
        </w:tc>
        <w:tc>
          <w:tcPr>
            <w:tcW w:w="1640" w:type="dxa"/>
            <w:tcBorders>
              <w:top w:val="nil"/>
              <w:left w:val="nil"/>
              <w:bottom w:val="single" w:sz="4" w:space="0" w:color="auto"/>
              <w:right w:val="single" w:sz="4" w:space="0" w:color="auto"/>
            </w:tcBorders>
            <w:shd w:val="clear" w:color="auto" w:fill="auto"/>
            <w:noWrap/>
            <w:hideMark/>
          </w:tcPr>
          <w:p w14:paraId="39848A28" w14:textId="37D73530"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$2,350</w:t>
            </w:r>
          </w:p>
        </w:tc>
        <w:tc>
          <w:tcPr>
            <w:tcW w:w="1120" w:type="dxa"/>
            <w:tcBorders>
              <w:top w:val="nil"/>
              <w:left w:val="nil"/>
              <w:bottom w:val="single" w:sz="4" w:space="0" w:color="auto"/>
              <w:right w:val="single" w:sz="4" w:space="0" w:color="auto"/>
            </w:tcBorders>
            <w:shd w:val="clear" w:color="000000" w:fill="F2F2F2"/>
            <w:noWrap/>
          </w:tcPr>
          <w:p w14:paraId="2CB4ED30" w14:textId="2CB138C8"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-1.14%</w:t>
            </w:r>
          </w:p>
        </w:tc>
        <w:tc>
          <w:tcPr>
            <w:tcW w:w="1120" w:type="dxa"/>
            <w:tcBorders>
              <w:top w:val="nil"/>
              <w:left w:val="nil"/>
              <w:bottom w:val="single" w:sz="4" w:space="0" w:color="auto"/>
              <w:right w:val="single" w:sz="4" w:space="0" w:color="auto"/>
            </w:tcBorders>
            <w:shd w:val="clear" w:color="000000" w:fill="F2F2F2"/>
          </w:tcPr>
          <w:p w14:paraId="4A77379D" w14:textId="084BF359"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$12,079</w:t>
            </w:r>
          </w:p>
        </w:tc>
        <w:tc>
          <w:tcPr>
            <w:tcW w:w="1120" w:type="dxa"/>
            <w:tcBorders>
              <w:top w:val="nil"/>
              <w:left w:val="nil"/>
              <w:bottom w:val="single" w:sz="4" w:space="0" w:color="auto"/>
              <w:right w:val="single" w:sz="4" w:space="0" w:color="auto"/>
            </w:tcBorders>
            <w:shd w:val="clear" w:color="000000" w:fill="F2F2F2"/>
          </w:tcPr>
          <w:p w14:paraId="5BF34C3E" w14:textId="3719432E"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13.77%</w:t>
            </w:r>
          </w:p>
        </w:tc>
      </w:tr>
      <w:tr w:rsidR="003650C0" w:rsidRPr="00BE569D" w14:paraId="43A79527" w14:textId="2D184655" w:rsidTr="00621BF2">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14:paraId="67AFF000" w14:textId="4202FF9B" w:rsidR="003650C0" w:rsidRPr="00BE569D" w:rsidRDefault="003650C0" w:rsidP="003650C0">
            <w:pPr>
              <w:spacing w:after="0" w:line="240" w:lineRule="auto"/>
              <w:jc w:val="center"/>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2015</w:t>
            </w:r>
          </w:p>
        </w:tc>
        <w:tc>
          <w:tcPr>
            <w:tcW w:w="1740" w:type="dxa"/>
            <w:tcBorders>
              <w:top w:val="nil"/>
              <w:left w:val="nil"/>
              <w:bottom w:val="single" w:sz="4" w:space="0" w:color="auto"/>
              <w:right w:val="single" w:sz="4" w:space="0" w:color="auto"/>
            </w:tcBorders>
            <w:shd w:val="clear" w:color="auto" w:fill="auto"/>
            <w:noWrap/>
            <w:hideMark/>
          </w:tcPr>
          <w:p w14:paraId="63973033" w14:textId="1F77EAD2"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$116,199</w:t>
            </w:r>
          </w:p>
        </w:tc>
        <w:tc>
          <w:tcPr>
            <w:tcW w:w="1220" w:type="dxa"/>
            <w:tcBorders>
              <w:top w:val="nil"/>
              <w:left w:val="nil"/>
              <w:bottom w:val="single" w:sz="4" w:space="0" w:color="auto"/>
              <w:right w:val="single" w:sz="4" w:space="0" w:color="auto"/>
            </w:tcBorders>
            <w:shd w:val="clear" w:color="000000" w:fill="F2F2F2"/>
            <w:noWrap/>
          </w:tcPr>
          <w:p w14:paraId="3A210C90" w14:textId="5F4C1E29"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3.16%</w:t>
            </w:r>
          </w:p>
        </w:tc>
        <w:tc>
          <w:tcPr>
            <w:tcW w:w="1640" w:type="dxa"/>
            <w:tcBorders>
              <w:top w:val="nil"/>
              <w:left w:val="nil"/>
              <w:bottom w:val="single" w:sz="4" w:space="0" w:color="auto"/>
              <w:right w:val="single" w:sz="4" w:space="0" w:color="auto"/>
            </w:tcBorders>
            <w:shd w:val="clear" w:color="auto" w:fill="auto"/>
            <w:noWrap/>
            <w:hideMark/>
          </w:tcPr>
          <w:p w14:paraId="20EBC9B4" w14:textId="2D9524F7"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$2,377</w:t>
            </w:r>
          </w:p>
        </w:tc>
        <w:tc>
          <w:tcPr>
            <w:tcW w:w="1120" w:type="dxa"/>
            <w:tcBorders>
              <w:top w:val="nil"/>
              <w:left w:val="nil"/>
              <w:bottom w:val="single" w:sz="4" w:space="0" w:color="auto"/>
              <w:right w:val="single" w:sz="4" w:space="0" w:color="auto"/>
            </w:tcBorders>
            <w:shd w:val="clear" w:color="000000" w:fill="F2F2F2"/>
            <w:noWrap/>
          </w:tcPr>
          <w:p w14:paraId="10A5CC9E" w14:textId="227699D6"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15.50%</w:t>
            </w:r>
          </w:p>
        </w:tc>
        <w:tc>
          <w:tcPr>
            <w:tcW w:w="1120" w:type="dxa"/>
            <w:tcBorders>
              <w:top w:val="nil"/>
              <w:left w:val="nil"/>
              <w:bottom w:val="single" w:sz="4" w:space="0" w:color="auto"/>
              <w:right w:val="single" w:sz="4" w:space="0" w:color="auto"/>
            </w:tcBorders>
            <w:shd w:val="clear" w:color="000000" w:fill="F2F2F2"/>
          </w:tcPr>
          <w:p w14:paraId="29A44D72" w14:textId="689DBA7E"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$10,617</w:t>
            </w:r>
          </w:p>
        </w:tc>
        <w:tc>
          <w:tcPr>
            <w:tcW w:w="1120" w:type="dxa"/>
            <w:tcBorders>
              <w:top w:val="nil"/>
              <w:left w:val="nil"/>
              <w:bottom w:val="single" w:sz="4" w:space="0" w:color="auto"/>
              <w:right w:val="single" w:sz="4" w:space="0" w:color="auto"/>
            </w:tcBorders>
            <w:shd w:val="clear" w:color="000000" w:fill="F2F2F2"/>
          </w:tcPr>
          <w:p w14:paraId="174EE853" w14:textId="08990612"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-13.70%</w:t>
            </w:r>
          </w:p>
        </w:tc>
      </w:tr>
      <w:tr w:rsidR="003650C0" w:rsidRPr="00BE569D" w14:paraId="03476C2B" w14:textId="28155659" w:rsidTr="00621BF2">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14:paraId="0F11C526" w14:textId="6E3499EA" w:rsidR="003650C0" w:rsidRPr="00BE569D" w:rsidRDefault="003650C0" w:rsidP="003650C0">
            <w:pPr>
              <w:spacing w:after="0" w:line="240" w:lineRule="auto"/>
              <w:jc w:val="center"/>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2014</w:t>
            </w:r>
          </w:p>
        </w:tc>
        <w:tc>
          <w:tcPr>
            <w:tcW w:w="1740" w:type="dxa"/>
            <w:tcBorders>
              <w:top w:val="nil"/>
              <w:left w:val="nil"/>
              <w:bottom w:val="single" w:sz="4" w:space="0" w:color="auto"/>
              <w:right w:val="single" w:sz="4" w:space="0" w:color="auto"/>
            </w:tcBorders>
            <w:shd w:val="clear" w:color="auto" w:fill="auto"/>
            <w:noWrap/>
            <w:hideMark/>
          </w:tcPr>
          <w:p w14:paraId="37C4FD53" w14:textId="1DBA60C0"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$112,640</w:t>
            </w:r>
          </w:p>
        </w:tc>
        <w:tc>
          <w:tcPr>
            <w:tcW w:w="1220" w:type="dxa"/>
            <w:tcBorders>
              <w:top w:val="nil"/>
              <w:left w:val="nil"/>
              <w:bottom w:val="single" w:sz="4" w:space="0" w:color="auto"/>
              <w:right w:val="single" w:sz="4" w:space="0" w:color="auto"/>
            </w:tcBorders>
            <w:shd w:val="clear" w:color="000000" w:fill="F2F2F2"/>
            <w:noWrap/>
          </w:tcPr>
          <w:p w14:paraId="1B372DAD" w14:textId="3476B388"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7.12%</w:t>
            </w:r>
          </w:p>
        </w:tc>
        <w:tc>
          <w:tcPr>
            <w:tcW w:w="1640" w:type="dxa"/>
            <w:tcBorders>
              <w:top w:val="nil"/>
              <w:left w:val="nil"/>
              <w:bottom w:val="single" w:sz="4" w:space="0" w:color="auto"/>
              <w:right w:val="single" w:sz="4" w:space="0" w:color="auto"/>
            </w:tcBorders>
            <w:shd w:val="clear" w:color="auto" w:fill="auto"/>
            <w:noWrap/>
            <w:hideMark/>
          </w:tcPr>
          <w:p w14:paraId="2EDFF521" w14:textId="44C00282"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$2,058</w:t>
            </w:r>
          </w:p>
        </w:tc>
        <w:tc>
          <w:tcPr>
            <w:tcW w:w="1120" w:type="dxa"/>
            <w:tcBorders>
              <w:top w:val="nil"/>
              <w:left w:val="nil"/>
              <w:bottom w:val="single" w:sz="4" w:space="0" w:color="auto"/>
              <w:right w:val="single" w:sz="4" w:space="0" w:color="auto"/>
            </w:tcBorders>
            <w:shd w:val="clear" w:color="000000" w:fill="F2F2F2"/>
            <w:noWrap/>
          </w:tcPr>
          <w:p w14:paraId="60CBBE11" w14:textId="7C405580"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0.93%</w:t>
            </w:r>
          </w:p>
        </w:tc>
        <w:tc>
          <w:tcPr>
            <w:tcW w:w="1120" w:type="dxa"/>
            <w:tcBorders>
              <w:top w:val="nil"/>
              <w:left w:val="nil"/>
              <w:bottom w:val="single" w:sz="4" w:space="0" w:color="auto"/>
              <w:right w:val="single" w:sz="4" w:space="0" w:color="auto"/>
            </w:tcBorders>
            <w:shd w:val="clear" w:color="000000" w:fill="F2F2F2"/>
          </w:tcPr>
          <w:p w14:paraId="60521765" w14:textId="341B87B5"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$12,303</w:t>
            </w:r>
          </w:p>
        </w:tc>
        <w:tc>
          <w:tcPr>
            <w:tcW w:w="1120" w:type="dxa"/>
            <w:tcBorders>
              <w:top w:val="nil"/>
              <w:left w:val="nil"/>
              <w:bottom w:val="single" w:sz="4" w:space="0" w:color="auto"/>
              <w:right w:val="single" w:sz="4" w:space="0" w:color="auto"/>
            </w:tcBorders>
            <w:shd w:val="clear" w:color="000000" w:fill="F2F2F2"/>
          </w:tcPr>
          <w:p w14:paraId="559E5811" w14:textId="5D966500"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13.57%</w:t>
            </w:r>
          </w:p>
        </w:tc>
      </w:tr>
      <w:tr w:rsidR="003650C0" w:rsidRPr="00BE569D" w14:paraId="3E518345" w14:textId="59AB56A4" w:rsidTr="00621BF2">
        <w:trPr>
          <w:trHeight w:val="288"/>
        </w:trPr>
        <w:tc>
          <w:tcPr>
            <w:tcW w:w="1120" w:type="dxa"/>
            <w:tcBorders>
              <w:top w:val="nil"/>
              <w:left w:val="single" w:sz="4" w:space="0" w:color="auto"/>
              <w:bottom w:val="single" w:sz="4" w:space="0" w:color="auto"/>
              <w:right w:val="single" w:sz="4" w:space="0" w:color="auto"/>
            </w:tcBorders>
            <w:shd w:val="clear" w:color="auto" w:fill="auto"/>
            <w:noWrap/>
            <w:hideMark/>
          </w:tcPr>
          <w:p w14:paraId="660D66DD" w14:textId="38352EF0" w:rsidR="003650C0" w:rsidRPr="00BE569D" w:rsidRDefault="003650C0" w:rsidP="003650C0">
            <w:pPr>
              <w:spacing w:after="0" w:line="240" w:lineRule="auto"/>
              <w:jc w:val="center"/>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2013</w:t>
            </w:r>
          </w:p>
        </w:tc>
        <w:tc>
          <w:tcPr>
            <w:tcW w:w="1740" w:type="dxa"/>
            <w:tcBorders>
              <w:top w:val="nil"/>
              <w:left w:val="nil"/>
              <w:bottom w:val="single" w:sz="4" w:space="0" w:color="auto"/>
              <w:right w:val="single" w:sz="4" w:space="0" w:color="auto"/>
            </w:tcBorders>
            <w:shd w:val="clear" w:color="auto" w:fill="auto"/>
            <w:noWrap/>
            <w:hideMark/>
          </w:tcPr>
          <w:p w14:paraId="2B3023CD" w14:textId="71BAA6E2"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$105,156</w:t>
            </w:r>
          </w:p>
        </w:tc>
        <w:tc>
          <w:tcPr>
            <w:tcW w:w="1220" w:type="dxa"/>
            <w:tcBorders>
              <w:top w:val="nil"/>
              <w:left w:val="nil"/>
              <w:bottom w:val="single" w:sz="4" w:space="0" w:color="auto"/>
              <w:right w:val="single" w:sz="4" w:space="0" w:color="auto"/>
            </w:tcBorders>
            <w:shd w:val="clear" w:color="000000" w:fill="F2F2F2"/>
            <w:noWrap/>
          </w:tcPr>
          <w:p w14:paraId="70DA2F16" w14:textId="627DFA76"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w:t>
            </w:r>
          </w:p>
        </w:tc>
        <w:tc>
          <w:tcPr>
            <w:tcW w:w="1640" w:type="dxa"/>
            <w:tcBorders>
              <w:top w:val="nil"/>
              <w:left w:val="nil"/>
              <w:bottom w:val="single" w:sz="4" w:space="0" w:color="auto"/>
              <w:right w:val="single" w:sz="4" w:space="0" w:color="auto"/>
            </w:tcBorders>
            <w:shd w:val="clear" w:color="auto" w:fill="auto"/>
            <w:noWrap/>
            <w:hideMark/>
          </w:tcPr>
          <w:p w14:paraId="7D4D40FF" w14:textId="5AD938B1"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$2,039</w:t>
            </w:r>
          </w:p>
        </w:tc>
        <w:tc>
          <w:tcPr>
            <w:tcW w:w="1120" w:type="dxa"/>
            <w:tcBorders>
              <w:top w:val="nil"/>
              <w:left w:val="nil"/>
              <w:bottom w:val="single" w:sz="4" w:space="0" w:color="auto"/>
              <w:right w:val="single" w:sz="4" w:space="0" w:color="auto"/>
            </w:tcBorders>
            <w:shd w:val="clear" w:color="000000" w:fill="F2F2F2"/>
            <w:noWrap/>
          </w:tcPr>
          <w:p w14:paraId="17C366F5" w14:textId="4BEF69F7"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w:t>
            </w:r>
          </w:p>
        </w:tc>
        <w:tc>
          <w:tcPr>
            <w:tcW w:w="1120" w:type="dxa"/>
            <w:tcBorders>
              <w:top w:val="nil"/>
              <w:left w:val="nil"/>
              <w:bottom w:val="single" w:sz="4" w:space="0" w:color="auto"/>
              <w:right w:val="single" w:sz="4" w:space="0" w:color="auto"/>
            </w:tcBorders>
            <w:shd w:val="clear" w:color="000000" w:fill="F2F2F2"/>
          </w:tcPr>
          <w:p w14:paraId="43D00940" w14:textId="19A08BCF"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$10,833</w:t>
            </w:r>
          </w:p>
        </w:tc>
        <w:tc>
          <w:tcPr>
            <w:tcW w:w="1120" w:type="dxa"/>
            <w:tcBorders>
              <w:top w:val="nil"/>
              <w:left w:val="nil"/>
              <w:bottom w:val="single" w:sz="4" w:space="0" w:color="auto"/>
              <w:right w:val="single" w:sz="4" w:space="0" w:color="auto"/>
            </w:tcBorders>
            <w:shd w:val="clear" w:color="000000" w:fill="F2F2F2"/>
          </w:tcPr>
          <w:p w14:paraId="1D27C6C5" w14:textId="536089DF" w:rsidR="003650C0" w:rsidRPr="00BE569D" w:rsidRDefault="003650C0" w:rsidP="003650C0">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w:t>
            </w:r>
          </w:p>
        </w:tc>
      </w:tr>
    </w:tbl>
    <w:p w14:paraId="4493CC94" w14:textId="77777777" w:rsidR="00DD1DC3" w:rsidRPr="00BE569D" w:rsidRDefault="00DD1DC3" w:rsidP="00A164E3">
      <w:pPr>
        <w:rPr>
          <w:rFonts w:ascii="Times New Roman" w:hAnsi="Times New Roman" w:cs="Times New Roman"/>
          <w:noProof/>
        </w:rPr>
      </w:pPr>
    </w:p>
    <w:p w14:paraId="51024056" w14:textId="7E672518" w:rsidR="00DD1DC3" w:rsidRPr="00BE569D" w:rsidRDefault="00DD1DC3" w:rsidP="00BE569D">
      <w:pPr>
        <w:pStyle w:val="Heading4"/>
        <w:rPr>
          <w:rFonts w:ascii="Times New Roman" w:hAnsi="Times New Roman" w:cs="Times New Roman"/>
          <w:b/>
          <w:bCs/>
          <w:noProof/>
        </w:rPr>
      </w:pPr>
      <w:r w:rsidRPr="00BE569D">
        <w:rPr>
          <w:rFonts w:ascii="Times New Roman" w:hAnsi="Times New Roman" w:cs="Times New Roman"/>
          <w:b/>
          <w:bCs/>
          <w:noProof/>
        </w:rPr>
        <w:t>Revenue</w:t>
      </w:r>
    </w:p>
    <w:p w14:paraId="055FF59B" w14:textId="4DBE57FB" w:rsidR="00A164E3" w:rsidRPr="00BE569D" w:rsidRDefault="00F03D2F" w:rsidP="00A164E3">
      <w:pPr>
        <w:rPr>
          <w:rFonts w:ascii="Times New Roman" w:hAnsi="Times New Roman" w:cs="Times New Roman"/>
        </w:rPr>
      </w:pPr>
      <w:r w:rsidRPr="00BE569D">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8F50CB8" wp14:editId="1A421BC4">
                <wp:simplePos x="0" y="0"/>
                <wp:positionH relativeFrom="column">
                  <wp:posOffset>4023148</wp:posOffset>
                </wp:positionH>
                <wp:positionV relativeFrom="paragraph">
                  <wp:posOffset>341630</wp:posOffset>
                </wp:positionV>
                <wp:extent cx="1110826" cy="453814"/>
                <wp:effectExtent l="0" t="0" r="0" b="3810"/>
                <wp:wrapNone/>
                <wp:docPr id="1849505423" name="Text Box 2"/>
                <wp:cNvGraphicFramePr/>
                <a:graphic xmlns:a="http://schemas.openxmlformats.org/drawingml/2006/main">
                  <a:graphicData uri="http://schemas.microsoft.com/office/word/2010/wordprocessingShape">
                    <wps:wsp>
                      <wps:cNvSpPr txBox="1"/>
                      <wps:spPr>
                        <a:xfrm>
                          <a:off x="0" y="0"/>
                          <a:ext cx="1110826" cy="453814"/>
                        </a:xfrm>
                        <a:prstGeom prst="rect">
                          <a:avLst/>
                        </a:prstGeom>
                        <a:noFill/>
                        <a:ln w="6350">
                          <a:noFill/>
                        </a:ln>
                      </wps:spPr>
                      <wps:txbx>
                        <w:txbxContent>
                          <w:p w14:paraId="17A3D989" w14:textId="77777777" w:rsidR="00135EC2" w:rsidRDefault="00135EC2" w:rsidP="00F03D2F">
                            <w:pPr>
                              <w:jc w:val="center"/>
                              <w:rPr>
                                <w:sz w:val="12"/>
                                <w:szCs w:val="16"/>
                              </w:rPr>
                            </w:pPr>
                            <w:r>
                              <w:rPr>
                                <w:sz w:val="12"/>
                                <w:szCs w:val="16"/>
                              </w:rPr>
                              <w:t>Aug 2020-2022</w:t>
                            </w:r>
                          </w:p>
                          <w:p w14:paraId="659A73F5" w14:textId="4570E8E8" w:rsidR="00F03D2F" w:rsidRPr="00F03D2F" w:rsidRDefault="00F03D2F" w:rsidP="00F03D2F">
                            <w:pPr>
                              <w:jc w:val="center"/>
                              <w:rPr>
                                <w:sz w:val="12"/>
                                <w:szCs w:val="16"/>
                              </w:rPr>
                            </w:pPr>
                            <w:r w:rsidRPr="00F03D2F">
                              <w:rPr>
                                <w:sz w:val="12"/>
                                <w:szCs w:val="16"/>
                              </w:rPr>
                              <w:t>Avg growth rate of 16.66%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F50CB8" id="_x0000_t202" coordsize="21600,21600" o:spt="202" path="m,l,21600r21600,l21600,xe">
                <v:stroke joinstyle="miter"/>
                <v:path gradientshapeok="t" o:connecttype="rect"/>
              </v:shapetype>
              <v:shape id="Text Box 2" o:spid="_x0000_s1026" type="#_x0000_t202" style="position:absolute;margin-left:316.8pt;margin-top:26.9pt;width:87.45pt;height:3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" filled="f" stroked="f" strokeweight=".5pt">
                <v:textbox>
                  <w:txbxContent>
                    <w:p w14:paraId="17A3D989" w14:textId="77777777" w:rsidR="00135EC2" w:rsidRDefault="00135EC2" w:rsidP="00F03D2F">
                      <w:pPr>
                        <w:jc w:val="center"/>
                        <w:rPr>
                          <w:sz w:val="12"/>
                          <w:szCs w:val="16"/>
                        </w:rPr>
                      </w:pPr>
                      <w:r>
                        <w:rPr>
                          <w:sz w:val="12"/>
                          <w:szCs w:val="16"/>
                        </w:rPr>
                        <w:t>Aug 2020-2022</w:t>
                      </w:r>
                    </w:p>
                    <w:p w14:paraId="659A73F5" w14:textId="4570E8E8" w:rsidR="00F03D2F" w:rsidRPr="00F03D2F" w:rsidRDefault="00F03D2F" w:rsidP="00F03D2F">
                      <w:pPr>
                        <w:jc w:val="center"/>
                        <w:rPr>
                          <w:sz w:val="12"/>
                          <w:szCs w:val="16"/>
                        </w:rPr>
                      </w:pPr>
                      <w:r w:rsidRPr="00F03D2F">
                        <w:rPr>
                          <w:sz w:val="12"/>
                          <w:szCs w:val="16"/>
                        </w:rPr>
                        <w:t>Avg growth rate of 16.66%</w:t>
                      </w:r>
                    </w:p>
                  </w:txbxContent>
                </v:textbox>
              </v:shape>
            </w:pict>
          </mc:Fallback>
        </mc:AlternateContent>
      </w:r>
      <w:r w:rsidR="00F277E2" w:rsidRPr="00BE569D">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6FE23D9A" wp14:editId="734DCF66">
                <wp:simplePos x="0" y="0"/>
                <wp:positionH relativeFrom="column">
                  <wp:posOffset>4043680</wp:posOffset>
                </wp:positionH>
                <wp:positionV relativeFrom="paragraph">
                  <wp:posOffset>545253</wp:posOffset>
                </wp:positionV>
                <wp:extent cx="1165013" cy="2438400"/>
                <wp:effectExtent l="0" t="0" r="16510" b="19050"/>
                <wp:wrapNone/>
                <wp:docPr id="17547448" name="Rectangle 1"/>
                <wp:cNvGraphicFramePr/>
                <a:graphic xmlns:a="http://schemas.openxmlformats.org/drawingml/2006/main">
                  <a:graphicData uri="http://schemas.microsoft.com/office/word/2010/wordprocessingShape">
                    <wps:wsp>
                      <wps:cNvSpPr/>
                      <wps:spPr>
                        <a:xfrm>
                          <a:off x="0" y="0"/>
                          <a:ext cx="1165013" cy="2438400"/>
                        </a:xfrm>
                        <a:prstGeom prst="rect">
                          <a:avLst/>
                        </a:prstGeom>
                        <a:noFill/>
                        <a:ln>
                          <a:solidFill>
                            <a:srgbClr val="00B050"/>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76A73B" id="Rectangle 1" o:spid="_x0000_s1026" style="position:absolute;margin-left:318.4pt;margin-top:42.95pt;width:91.75pt;height:19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" filled="f" strokecolor="#00b050" strokeweight="1pt">
                <v:stroke dashstyle="dash"/>
              </v:rect>
            </w:pict>
          </mc:Fallback>
        </mc:AlternateContent>
      </w:r>
      <w:r w:rsidR="00DD1DC3" w:rsidRPr="00BE569D">
        <w:rPr>
          <w:rFonts w:ascii="Times New Roman" w:hAnsi="Times New Roman" w:cs="Times New Roman"/>
          <w:noProof/>
        </w:rPr>
        <w:drawing>
          <wp:inline distT="0" distB="0" distL="0" distR="0" wp14:anchorId="780354A5" wp14:editId="12659E04">
            <wp:extent cx="6252519" cy="3061466"/>
            <wp:effectExtent l="0" t="0" r="0" b="5715"/>
            <wp:docPr id="1767079573" name="Picture 1" descr="A graph of a graph with a r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79573" name="Picture 1" descr="A graph of a graph with a red line&#10;&#10;Description automatically generated with medium confidence"/>
                    <pic:cNvPicPr/>
                  </pic:nvPicPr>
                  <pic:blipFill>
                    <a:blip r:embed="rId14"/>
                    <a:stretch>
                      <a:fillRect/>
                    </a:stretch>
                  </pic:blipFill>
                  <pic:spPr>
                    <a:xfrm>
                      <a:off x="0" y="0"/>
                      <a:ext cx="6341480" cy="3105025"/>
                    </a:xfrm>
                    <a:prstGeom prst="rect">
                      <a:avLst/>
                    </a:prstGeom>
                  </pic:spPr>
                </pic:pic>
              </a:graphicData>
            </a:graphic>
          </wp:inline>
        </w:drawing>
      </w:r>
    </w:p>
    <w:p w14:paraId="23E7CA26" w14:textId="4BE0B09B" w:rsidR="009F5F4F" w:rsidRPr="00BE569D" w:rsidRDefault="009F5F4F" w:rsidP="009F5F4F">
      <w:pPr>
        <w:shd w:val="clear" w:color="auto" w:fill="FFFFFF"/>
        <w:spacing w:after="100" w:afterAutospacing="1" w:line="240" w:lineRule="auto"/>
        <w:rPr>
          <w:rFonts w:ascii="Times New Roman" w:eastAsia="Times New Roman" w:hAnsi="Times New Roman" w:cs="Times New Roman"/>
          <w:i/>
          <w:iCs/>
          <w:color w:val="444444"/>
          <w:kern w:val="0"/>
          <w:sz w:val="21"/>
          <w:szCs w:val="21"/>
          <w14:ligatures w14:val="none"/>
        </w:rPr>
      </w:pPr>
      <w:r w:rsidRPr="00BE569D">
        <w:rPr>
          <w:rFonts w:ascii="Times New Roman" w:eastAsia="Times New Roman" w:hAnsi="Times New Roman" w:cs="Times New Roman"/>
          <w:i/>
          <w:iCs/>
          <w:color w:val="444444"/>
          <w:kern w:val="0"/>
          <w:sz w:val="21"/>
          <w:szCs w:val="21"/>
          <w14:ligatures w14:val="none"/>
        </w:rPr>
        <w:t>Costco annual revenues ending September 3, 2023 was </w:t>
      </w:r>
      <w:r w:rsidRPr="00BE569D">
        <w:rPr>
          <w:rFonts w:ascii="Times New Roman" w:eastAsia="Times New Roman" w:hAnsi="Times New Roman" w:cs="Times New Roman"/>
          <w:b/>
          <w:bCs/>
          <w:i/>
          <w:iCs/>
          <w:color w:val="444444"/>
          <w:kern w:val="0"/>
          <w:sz w:val="21"/>
          <w:szCs w:val="21"/>
          <w14:ligatures w14:val="none"/>
        </w:rPr>
        <w:t>$242,290B</w:t>
      </w:r>
      <w:r w:rsidRPr="00BE569D">
        <w:rPr>
          <w:rFonts w:ascii="Times New Roman" w:eastAsia="Times New Roman" w:hAnsi="Times New Roman" w:cs="Times New Roman"/>
          <w:i/>
          <w:iCs/>
          <w:color w:val="444444"/>
          <w:kern w:val="0"/>
          <w:sz w:val="21"/>
          <w:szCs w:val="21"/>
          <w14:ligatures w14:val="none"/>
        </w:rPr>
        <w:t xml:space="preserve">, about </w:t>
      </w:r>
      <w:r w:rsidR="00736F31" w:rsidRPr="00BE569D">
        <w:rPr>
          <w:rFonts w:ascii="Times New Roman" w:eastAsia="Times New Roman" w:hAnsi="Times New Roman" w:cs="Times New Roman"/>
          <w:b/>
          <w:bCs/>
          <w:i/>
          <w:iCs/>
          <w:color w:val="444444"/>
          <w:kern w:val="0"/>
          <w:sz w:val="21"/>
          <w:szCs w:val="21"/>
          <w14:ligatures w14:val="none"/>
        </w:rPr>
        <w:t>6.76</w:t>
      </w:r>
      <w:r w:rsidRPr="00BE569D">
        <w:rPr>
          <w:rFonts w:ascii="Times New Roman" w:eastAsia="Times New Roman" w:hAnsi="Times New Roman" w:cs="Times New Roman"/>
          <w:b/>
          <w:bCs/>
          <w:i/>
          <w:iCs/>
          <w:color w:val="444444"/>
          <w:kern w:val="0"/>
          <w:sz w:val="21"/>
          <w:szCs w:val="21"/>
          <w14:ligatures w14:val="none"/>
        </w:rPr>
        <w:t>% increase</w:t>
      </w:r>
      <w:r w:rsidRPr="00BE569D">
        <w:rPr>
          <w:rFonts w:ascii="Times New Roman" w:eastAsia="Times New Roman" w:hAnsi="Times New Roman" w:cs="Times New Roman"/>
          <w:i/>
          <w:iCs/>
          <w:color w:val="444444"/>
          <w:kern w:val="0"/>
          <w:sz w:val="21"/>
          <w:szCs w:val="21"/>
          <w14:ligatures w14:val="none"/>
        </w:rPr>
        <w:t> year-over-year.</w:t>
      </w:r>
    </w:p>
    <w:p w14:paraId="732398FA" w14:textId="69B2686B" w:rsidR="00D83EFB" w:rsidRPr="00BE569D" w:rsidRDefault="00D83EFB" w:rsidP="00BE569D">
      <w:pPr>
        <w:pStyle w:val="Heading4"/>
        <w:rPr>
          <w:rFonts w:ascii="Times New Roman" w:hAnsi="Times New Roman" w:cs="Times New Roman"/>
          <w:b/>
          <w:bCs/>
        </w:rPr>
      </w:pPr>
      <w:r w:rsidRPr="00BE569D">
        <w:rPr>
          <w:rFonts w:ascii="Times New Roman" w:hAnsi="Times New Roman" w:cs="Times New Roman"/>
          <w:b/>
          <w:bCs/>
        </w:rPr>
        <w:t>Net Income</w:t>
      </w:r>
    </w:p>
    <w:p w14:paraId="37B0AD60" w14:textId="7B98468B" w:rsidR="00D83EFB" w:rsidRPr="00BE569D" w:rsidRDefault="00251740" w:rsidP="001F06F5">
      <w:pPr>
        <w:pStyle w:val="pw-post-body-paragraph"/>
        <w:shd w:val="clear" w:color="auto" w:fill="FFFFFF"/>
        <w:spacing w:before="0" w:beforeAutospacing="0" w:after="0" w:afterAutospacing="0" w:line="480" w:lineRule="auto"/>
        <w:rPr>
          <w:color w:val="242424"/>
          <w:spacing w:val="-1"/>
        </w:rPr>
      </w:pPr>
      <w:r w:rsidRPr="00BE569D">
        <w:rPr>
          <w:noProof/>
        </w:rPr>
        <mc:AlternateContent>
          <mc:Choice Requires="wps">
            <w:drawing>
              <wp:anchor distT="0" distB="0" distL="114300" distR="114300" simplePos="0" relativeHeight="251667456" behindDoc="0" locked="0" layoutInCell="1" allowOverlap="1" wp14:anchorId="1BD74A92" wp14:editId="58EA7461">
                <wp:simplePos x="0" y="0"/>
                <wp:positionH relativeFrom="column">
                  <wp:posOffset>3920913</wp:posOffset>
                </wp:positionH>
                <wp:positionV relativeFrom="paragraph">
                  <wp:posOffset>847302</wp:posOffset>
                </wp:positionV>
                <wp:extent cx="1110826" cy="453814"/>
                <wp:effectExtent l="0" t="0" r="0" b="3810"/>
                <wp:wrapNone/>
                <wp:docPr id="2029898551" name="Text Box 2"/>
                <wp:cNvGraphicFramePr/>
                <a:graphic xmlns:a="http://schemas.openxmlformats.org/drawingml/2006/main">
                  <a:graphicData uri="http://schemas.microsoft.com/office/word/2010/wordprocessingShape">
                    <wps:wsp>
                      <wps:cNvSpPr txBox="1"/>
                      <wps:spPr>
                        <a:xfrm>
                          <a:off x="0" y="0"/>
                          <a:ext cx="1110826" cy="453814"/>
                        </a:xfrm>
                        <a:prstGeom prst="rect">
                          <a:avLst/>
                        </a:prstGeom>
                        <a:noFill/>
                        <a:ln w="6350">
                          <a:noFill/>
                        </a:ln>
                      </wps:spPr>
                      <wps:txbx>
                        <w:txbxContent>
                          <w:p w14:paraId="7A170D71" w14:textId="34417407" w:rsidR="00251740" w:rsidRDefault="00251740" w:rsidP="00251740">
                            <w:pPr>
                              <w:jc w:val="center"/>
                              <w:rPr>
                                <w:sz w:val="12"/>
                                <w:szCs w:val="16"/>
                              </w:rPr>
                            </w:pPr>
                            <w:r>
                              <w:rPr>
                                <w:sz w:val="12"/>
                                <w:szCs w:val="16"/>
                              </w:rPr>
                              <w:t>G</w:t>
                            </w:r>
                            <w:r w:rsidRPr="00F03D2F">
                              <w:rPr>
                                <w:sz w:val="12"/>
                                <w:szCs w:val="16"/>
                              </w:rPr>
                              <w:t xml:space="preserve">rowth rate of </w:t>
                            </w:r>
                            <w:r>
                              <w:rPr>
                                <w:sz w:val="12"/>
                                <w:szCs w:val="16"/>
                              </w:rPr>
                              <w:t>25.11</w:t>
                            </w:r>
                            <w:r w:rsidRPr="00F03D2F">
                              <w:rPr>
                                <w:sz w:val="12"/>
                                <w:szCs w:val="16"/>
                              </w:rPr>
                              <w:t>%</w:t>
                            </w:r>
                          </w:p>
                          <w:p w14:paraId="33D85E8C" w14:textId="77777777" w:rsidR="0006630F" w:rsidRPr="00F03D2F" w:rsidRDefault="0006630F" w:rsidP="00251740">
                            <w:pPr>
                              <w:jc w:val="center"/>
                              <w:rPr>
                                <w:sz w:val="12"/>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74A92" id="_x0000_s1027" type="#_x0000_t202" style="position:absolute;margin-left:308.75pt;margin-top:66.7pt;width:87.45pt;height:3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" filled="f" stroked="f" strokeweight=".5pt">
                <v:textbox>
                  <w:txbxContent>
                    <w:p w14:paraId="7A170D71" w14:textId="34417407" w:rsidR="00251740" w:rsidRDefault="00251740" w:rsidP="00251740">
                      <w:pPr>
                        <w:jc w:val="center"/>
                        <w:rPr>
                          <w:sz w:val="12"/>
                          <w:szCs w:val="16"/>
                        </w:rPr>
                      </w:pPr>
                      <w:r>
                        <w:rPr>
                          <w:sz w:val="12"/>
                          <w:szCs w:val="16"/>
                        </w:rPr>
                        <w:t>G</w:t>
                      </w:r>
                      <w:r w:rsidRPr="00F03D2F">
                        <w:rPr>
                          <w:sz w:val="12"/>
                          <w:szCs w:val="16"/>
                        </w:rPr>
                        <w:t xml:space="preserve">rowth rate of </w:t>
                      </w:r>
                      <w:r>
                        <w:rPr>
                          <w:sz w:val="12"/>
                          <w:szCs w:val="16"/>
                        </w:rPr>
                        <w:t>25.11</w:t>
                      </w:r>
                      <w:r w:rsidRPr="00F03D2F">
                        <w:rPr>
                          <w:sz w:val="12"/>
                          <w:szCs w:val="16"/>
                        </w:rPr>
                        <w:t>%</w:t>
                      </w:r>
                    </w:p>
                    <w:p w14:paraId="33D85E8C" w14:textId="77777777" w:rsidR="0006630F" w:rsidRPr="00F03D2F" w:rsidRDefault="0006630F" w:rsidP="00251740">
                      <w:pPr>
                        <w:jc w:val="center"/>
                        <w:rPr>
                          <w:sz w:val="12"/>
                          <w:szCs w:val="16"/>
                        </w:rPr>
                      </w:pPr>
                    </w:p>
                  </w:txbxContent>
                </v:textbox>
              </v:shape>
            </w:pict>
          </mc:Fallback>
        </mc:AlternateContent>
      </w:r>
      <w:r w:rsidR="00BE15EC" w:rsidRPr="00BE569D">
        <w:rPr>
          <w:noProof/>
        </w:rPr>
        <mc:AlternateContent>
          <mc:Choice Requires="wps">
            <w:drawing>
              <wp:anchor distT="0" distB="0" distL="114300" distR="114300" simplePos="0" relativeHeight="251665408" behindDoc="0" locked="0" layoutInCell="1" allowOverlap="1" wp14:anchorId="4B3EE75F" wp14:editId="71036D2F">
                <wp:simplePos x="0" y="0"/>
                <wp:positionH relativeFrom="column">
                  <wp:posOffset>4084320</wp:posOffset>
                </wp:positionH>
                <wp:positionV relativeFrom="paragraph">
                  <wp:posOffset>171027</wp:posOffset>
                </wp:positionV>
                <wp:extent cx="812800" cy="2621280"/>
                <wp:effectExtent l="0" t="0" r="25400" b="26670"/>
                <wp:wrapNone/>
                <wp:docPr id="561771006" name="Rectangle 1"/>
                <wp:cNvGraphicFramePr/>
                <a:graphic xmlns:a="http://schemas.openxmlformats.org/drawingml/2006/main">
                  <a:graphicData uri="http://schemas.microsoft.com/office/word/2010/wordprocessingShape">
                    <wps:wsp>
                      <wps:cNvSpPr/>
                      <wps:spPr>
                        <a:xfrm>
                          <a:off x="0" y="0"/>
                          <a:ext cx="812800" cy="2621280"/>
                        </a:xfrm>
                        <a:prstGeom prst="rect">
                          <a:avLst/>
                        </a:prstGeom>
                        <a:noFill/>
                        <a:ln>
                          <a:solidFill>
                            <a:srgbClr val="00B050"/>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6E964" id="Rectangle 1" o:spid="_x0000_s1026" style="position:absolute;margin-left:321.6pt;margin-top:13.45pt;width:64pt;height:206.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" filled="f" strokecolor="#00b050" strokeweight="1pt">
                <v:stroke dashstyle="dash"/>
              </v:rect>
            </w:pict>
          </mc:Fallback>
        </mc:AlternateContent>
      </w:r>
      <w:r w:rsidR="00D83EFB" w:rsidRPr="00BE569D">
        <w:rPr>
          <w:noProof/>
          <w:color w:val="242424"/>
          <w:spacing w:val="-1"/>
        </w:rPr>
        <w:drawing>
          <wp:inline distT="0" distB="0" distL="0" distR="0" wp14:anchorId="3A352CDD" wp14:editId="31E4C546">
            <wp:extent cx="5907330" cy="2940409"/>
            <wp:effectExtent l="0" t="0" r="0" b="0"/>
            <wp:docPr id="214196022"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6022" name="Picture 1" descr="A graph with a line going up&#10;&#10;Description automatically generated"/>
                    <pic:cNvPicPr/>
                  </pic:nvPicPr>
                  <pic:blipFill>
                    <a:blip r:embed="rId15"/>
                    <a:stretch>
                      <a:fillRect/>
                    </a:stretch>
                  </pic:blipFill>
                  <pic:spPr>
                    <a:xfrm>
                      <a:off x="0" y="0"/>
                      <a:ext cx="5970369" cy="2971787"/>
                    </a:xfrm>
                    <a:prstGeom prst="rect">
                      <a:avLst/>
                    </a:prstGeom>
                  </pic:spPr>
                </pic:pic>
              </a:graphicData>
            </a:graphic>
          </wp:inline>
        </w:drawing>
      </w:r>
    </w:p>
    <w:p w14:paraId="0FF80DC6" w14:textId="4DAA6F1B" w:rsidR="00D83EFB" w:rsidRPr="00BE569D" w:rsidRDefault="00D83EFB" w:rsidP="00737CC2">
      <w:pPr>
        <w:shd w:val="clear" w:color="auto" w:fill="FFFFFF"/>
        <w:spacing w:after="100" w:afterAutospacing="1" w:line="240" w:lineRule="auto"/>
        <w:rPr>
          <w:rFonts w:ascii="Times New Roman" w:eastAsia="Times New Roman" w:hAnsi="Times New Roman" w:cs="Times New Roman"/>
          <w:i/>
          <w:iCs/>
          <w:color w:val="444444"/>
          <w:kern w:val="0"/>
          <w:sz w:val="21"/>
          <w:szCs w:val="21"/>
          <w14:ligatures w14:val="none"/>
        </w:rPr>
      </w:pPr>
      <w:r w:rsidRPr="00BE569D">
        <w:rPr>
          <w:rFonts w:ascii="Times New Roman" w:eastAsia="Times New Roman" w:hAnsi="Times New Roman" w:cs="Times New Roman"/>
          <w:i/>
          <w:iCs/>
          <w:color w:val="444444"/>
          <w:kern w:val="0"/>
          <w:sz w:val="21"/>
          <w:szCs w:val="21"/>
          <w14:ligatures w14:val="none"/>
        </w:rPr>
        <w:t>Costco annual net income ending September 3, 2023 was </w:t>
      </w:r>
      <w:r w:rsidRPr="00BE569D">
        <w:rPr>
          <w:rFonts w:ascii="Times New Roman" w:eastAsia="Times New Roman" w:hAnsi="Times New Roman" w:cs="Times New Roman"/>
          <w:b/>
          <w:bCs/>
          <w:i/>
          <w:iCs/>
          <w:color w:val="444444"/>
          <w:kern w:val="0"/>
          <w:sz w:val="21"/>
          <w:szCs w:val="21"/>
          <w14:ligatures w14:val="none"/>
        </w:rPr>
        <w:t>$</w:t>
      </w:r>
      <w:r w:rsidR="00CA542B" w:rsidRPr="00BE569D">
        <w:rPr>
          <w:rFonts w:ascii="Times New Roman" w:eastAsia="Times New Roman" w:hAnsi="Times New Roman" w:cs="Times New Roman"/>
          <w:b/>
          <w:bCs/>
          <w:i/>
          <w:iCs/>
          <w:color w:val="444444"/>
          <w:kern w:val="0"/>
          <w:sz w:val="21"/>
          <w:szCs w:val="21"/>
          <w14:ligatures w14:val="none"/>
        </w:rPr>
        <w:t>25,058</w:t>
      </w:r>
      <w:r w:rsidRPr="00BE569D">
        <w:rPr>
          <w:rFonts w:ascii="Times New Roman" w:eastAsia="Times New Roman" w:hAnsi="Times New Roman" w:cs="Times New Roman"/>
          <w:b/>
          <w:bCs/>
          <w:i/>
          <w:iCs/>
          <w:color w:val="444444"/>
          <w:kern w:val="0"/>
          <w:sz w:val="21"/>
          <w:szCs w:val="21"/>
          <w14:ligatures w14:val="none"/>
        </w:rPr>
        <w:t>B</w:t>
      </w:r>
      <w:r w:rsidRPr="00BE569D">
        <w:rPr>
          <w:rFonts w:ascii="Times New Roman" w:eastAsia="Times New Roman" w:hAnsi="Times New Roman" w:cs="Times New Roman"/>
          <w:i/>
          <w:iCs/>
          <w:color w:val="444444"/>
          <w:kern w:val="0"/>
          <w:sz w:val="21"/>
          <w:szCs w:val="21"/>
          <w14:ligatures w14:val="none"/>
        </w:rPr>
        <w:t xml:space="preserve">, about </w:t>
      </w:r>
      <w:r w:rsidR="00CA542B" w:rsidRPr="00BE569D">
        <w:rPr>
          <w:rFonts w:ascii="Times New Roman" w:eastAsia="Times New Roman" w:hAnsi="Times New Roman" w:cs="Times New Roman"/>
          <w:b/>
          <w:bCs/>
          <w:i/>
          <w:iCs/>
          <w:color w:val="444444"/>
          <w:kern w:val="0"/>
          <w:sz w:val="21"/>
          <w:szCs w:val="21"/>
          <w14:ligatures w14:val="none"/>
        </w:rPr>
        <w:t>21.39</w:t>
      </w:r>
      <w:r w:rsidRPr="00BE569D">
        <w:rPr>
          <w:rFonts w:ascii="Times New Roman" w:eastAsia="Times New Roman" w:hAnsi="Times New Roman" w:cs="Times New Roman"/>
          <w:b/>
          <w:bCs/>
          <w:i/>
          <w:iCs/>
          <w:color w:val="444444"/>
          <w:kern w:val="0"/>
          <w:sz w:val="21"/>
          <w:szCs w:val="21"/>
          <w14:ligatures w14:val="none"/>
        </w:rPr>
        <w:t>% increase</w:t>
      </w:r>
      <w:r w:rsidRPr="00BE569D">
        <w:rPr>
          <w:rFonts w:ascii="Times New Roman" w:eastAsia="Times New Roman" w:hAnsi="Times New Roman" w:cs="Times New Roman"/>
          <w:i/>
          <w:iCs/>
          <w:color w:val="444444"/>
          <w:kern w:val="0"/>
          <w:sz w:val="21"/>
          <w:szCs w:val="21"/>
          <w14:ligatures w14:val="none"/>
        </w:rPr>
        <w:t> year-over-year.</w:t>
      </w:r>
    </w:p>
    <w:p w14:paraId="25B173CE" w14:textId="77777777" w:rsidR="00415E4D" w:rsidRPr="00BE569D" w:rsidRDefault="00415E4D" w:rsidP="00C8382E">
      <w:pPr>
        <w:pStyle w:val="pw-post-body-paragraph"/>
        <w:shd w:val="clear" w:color="auto" w:fill="FFFFFF"/>
        <w:spacing w:before="0" w:beforeAutospacing="0" w:after="0" w:afterAutospacing="0" w:line="480" w:lineRule="auto"/>
        <w:rPr>
          <w:color w:val="242424"/>
          <w:spacing w:val="-1"/>
        </w:rPr>
      </w:pPr>
    </w:p>
    <w:p w14:paraId="118D2087" w14:textId="1EE72CE1" w:rsidR="00C8382E" w:rsidRPr="00BE569D" w:rsidRDefault="001F06F5" w:rsidP="00BE569D">
      <w:pPr>
        <w:pStyle w:val="Heading4"/>
        <w:rPr>
          <w:rFonts w:ascii="Times New Roman" w:hAnsi="Times New Roman" w:cs="Times New Roman"/>
          <w:b/>
          <w:bCs/>
        </w:rPr>
      </w:pPr>
      <w:r w:rsidRPr="00BE569D">
        <w:rPr>
          <w:rFonts w:ascii="Times New Roman" w:hAnsi="Times New Roman" w:cs="Times New Roman"/>
          <w:b/>
          <w:bCs/>
        </w:rPr>
        <w:lastRenderedPageBreak/>
        <w:t xml:space="preserve">Shareholder’s </w:t>
      </w:r>
      <w:r w:rsidR="00C8382E" w:rsidRPr="00BE569D">
        <w:rPr>
          <w:rFonts w:ascii="Times New Roman" w:hAnsi="Times New Roman" w:cs="Times New Roman"/>
          <w:b/>
          <w:bCs/>
        </w:rPr>
        <w:t>Equity</w:t>
      </w:r>
    </w:p>
    <w:p w14:paraId="5A124829" w14:textId="2FA1E6B2" w:rsidR="00C8382E" w:rsidRPr="00BE569D" w:rsidRDefault="00C8382E" w:rsidP="001F06F5">
      <w:pPr>
        <w:shd w:val="clear" w:color="auto" w:fill="FFFFFF"/>
        <w:spacing w:after="0" w:line="240" w:lineRule="auto"/>
        <w:rPr>
          <w:rFonts w:ascii="Times New Roman" w:eastAsia="Times New Roman" w:hAnsi="Times New Roman" w:cs="Times New Roman"/>
          <w:i/>
          <w:iCs/>
          <w:color w:val="444444"/>
          <w:kern w:val="0"/>
          <w:sz w:val="21"/>
          <w:szCs w:val="21"/>
          <w14:ligatures w14:val="none"/>
        </w:rPr>
      </w:pPr>
      <w:r w:rsidRPr="00BE569D">
        <w:rPr>
          <w:rFonts w:ascii="Times New Roman" w:eastAsia="Times New Roman" w:hAnsi="Times New Roman" w:cs="Times New Roman"/>
          <w:i/>
          <w:iCs/>
          <w:noProof/>
          <w:color w:val="444444"/>
          <w:kern w:val="0"/>
          <w:sz w:val="21"/>
          <w:szCs w:val="21"/>
          <w14:ligatures w14:val="none"/>
        </w:rPr>
        <w:drawing>
          <wp:inline distT="0" distB="0" distL="0" distR="0" wp14:anchorId="711BF6D4" wp14:editId="39E6B677">
            <wp:extent cx="5926504" cy="2944890"/>
            <wp:effectExtent l="0" t="0" r="0" b="8255"/>
            <wp:docPr id="1037297542"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297542" name="Picture 1" descr="A graph with a line going up&#10;&#10;Description automatically generated"/>
                    <pic:cNvPicPr/>
                  </pic:nvPicPr>
                  <pic:blipFill>
                    <a:blip r:embed="rId16"/>
                    <a:stretch>
                      <a:fillRect/>
                    </a:stretch>
                  </pic:blipFill>
                  <pic:spPr>
                    <a:xfrm>
                      <a:off x="0" y="0"/>
                      <a:ext cx="5935604" cy="2949412"/>
                    </a:xfrm>
                    <a:prstGeom prst="rect">
                      <a:avLst/>
                    </a:prstGeom>
                  </pic:spPr>
                </pic:pic>
              </a:graphicData>
            </a:graphic>
          </wp:inline>
        </w:drawing>
      </w:r>
    </w:p>
    <w:p w14:paraId="440D2A48" w14:textId="1796CA58" w:rsidR="00CA542B" w:rsidRPr="00BE569D" w:rsidRDefault="00CA542B" w:rsidP="00CA542B">
      <w:pPr>
        <w:shd w:val="clear" w:color="auto" w:fill="FFFFFF"/>
        <w:spacing w:after="100" w:afterAutospacing="1" w:line="240" w:lineRule="auto"/>
        <w:rPr>
          <w:rFonts w:ascii="Times New Roman" w:eastAsia="Times New Roman" w:hAnsi="Times New Roman" w:cs="Times New Roman"/>
          <w:i/>
          <w:iCs/>
          <w:color w:val="444444"/>
          <w:kern w:val="0"/>
          <w:sz w:val="21"/>
          <w:szCs w:val="21"/>
          <w14:ligatures w14:val="none"/>
        </w:rPr>
      </w:pPr>
      <w:r w:rsidRPr="00BE569D">
        <w:rPr>
          <w:rFonts w:ascii="Times New Roman" w:eastAsia="Times New Roman" w:hAnsi="Times New Roman" w:cs="Times New Roman"/>
          <w:i/>
          <w:iCs/>
          <w:color w:val="444444"/>
          <w:kern w:val="0"/>
          <w:sz w:val="21"/>
          <w:szCs w:val="21"/>
          <w14:ligatures w14:val="none"/>
        </w:rPr>
        <w:t>Costco annual equity ending September 3, 2023 was </w:t>
      </w:r>
      <w:r w:rsidRPr="00BE569D">
        <w:rPr>
          <w:rFonts w:ascii="Times New Roman" w:eastAsia="Times New Roman" w:hAnsi="Times New Roman" w:cs="Times New Roman"/>
          <w:b/>
          <w:bCs/>
          <w:i/>
          <w:iCs/>
          <w:color w:val="444444"/>
          <w:kern w:val="0"/>
          <w:sz w:val="21"/>
          <w:szCs w:val="21"/>
          <w14:ligatures w14:val="none"/>
        </w:rPr>
        <w:t>$6,292B</w:t>
      </w:r>
      <w:r w:rsidRPr="00BE569D">
        <w:rPr>
          <w:rFonts w:ascii="Times New Roman" w:eastAsia="Times New Roman" w:hAnsi="Times New Roman" w:cs="Times New Roman"/>
          <w:i/>
          <w:iCs/>
          <w:color w:val="444444"/>
          <w:kern w:val="0"/>
          <w:sz w:val="21"/>
          <w:szCs w:val="21"/>
          <w14:ligatures w14:val="none"/>
        </w:rPr>
        <w:t xml:space="preserve">, about </w:t>
      </w:r>
      <w:r w:rsidRPr="00BE569D">
        <w:rPr>
          <w:rFonts w:ascii="Times New Roman" w:eastAsia="Times New Roman" w:hAnsi="Times New Roman" w:cs="Times New Roman"/>
          <w:b/>
          <w:bCs/>
          <w:i/>
          <w:iCs/>
          <w:color w:val="444444"/>
          <w:kern w:val="0"/>
          <w:sz w:val="21"/>
          <w:szCs w:val="21"/>
          <w14:ligatures w14:val="none"/>
        </w:rPr>
        <w:t>7.67% increase</w:t>
      </w:r>
      <w:r w:rsidRPr="00BE569D">
        <w:rPr>
          <w:rFonts w:ascii="Times New Roman" w:eastAsia="Times New Roman" w:hAnsi="Times New Roman" w:cs="Times New Roman"/>
          <w:i/>
          <w:iCs/>
          <w:color w:val="444444"/>
          <w:kern w:val="0"/>
          <w:sz w:val="21"/>
          <w:szCs w:val="21"/>
          <w14:ligatures w14:val="none"/>
        </w:rPr>
        <w:t> year-over-year.</w:t>
      </w:r>
    </w:p>
    <w:p w14:paraId="4A9E0997" w14:textId="77777777" w:rsidR="00415E4D" w:rsidRPr="00BE569D" w:rsidRDefault="00415E4D" w:rsidP="001F06F5">
      <w:pPr>
        <w:spacing w:line="480" w:lineRule="auto"/>
        <w:rPr>
          <w:rFonts w:ascii="Times New Roman" w:hAnsi="Times New Roman" w:cs="Times New Roman"/>
        </w:rPr>
      </w:pPr>
    </w:p>
    <w:p w14:paraId="0838C296" w14:textId="31661ABF" w:rsidR="00265EA9" w:rsidRPr="00BE569D" w:rsidRDefault="00E76E6F" w:rsidP="001F06F5">
      <w:pPr>
        <w:spacing w:line="480" w:lineRule="auto"/>
        <w:rPr>
          <w:rFonts w:ascii="Times New Roman" w:hAnsi="Times New Roman" w:cs="Times New Roman"/>
        </w:rPr>
      </w:pPr>
      <w:r w:rsidRPr="00BE569D">
        <w:rPr>
          <w:rFonts w:ascii="Times New Roman" w:hAnsi="Times New Roman" w:cs="Times New Roman"/>
        </w:rPr>
        <w:t>Overall, Costco</w:t>
      </w:r>
      <w:r w:rsidR="00FA1808" w:rsidRPr="00BE569D">
        <w:rPr>
          <w:rFonts w:ascii="Times New Roman" w:hAnsi="Times New Roman" w:cs="Times New Roman"/>
        </w:rPr>
        <w:t>’s</w:t>
      </w:r>
      <w:r w:rsidRPr="00BE569D">
        <w:rPr>
          <w:rFonts w:ascii="Times New Roman" w:hAnsi="Times New Roman" w:cs="Times New Roman"/>
        </w:rPr>
        <w:t xml:space="preserve"> revenue, net income, and equity </w:t>
      </w:r>
      <w:r w:rsidR="00633782" w:rsidRPr="00BE569D">
        <w:rPr>
          <w:rFonts w:ascii="Times New Roman" w:hAnsi="Times New Roman" w:cs="Times New Roman"/>
        </w:rPr>
        <w:t>show</w:t>
      </w:r>
      <w:r w:rsidR="00FA1808" w:rsidRPr="00BE569D">
        <w:rPr>
          <w:rFonts w:ascii="Times New Roman" w:hAnsi="Times New Roman" w:cs="Times New Roman"/>
        </w:rPr>
        <w:t xml:space="preserve"> a </w:t>
      </w:r>
      <w:r w:rsidR="002B5D36" w:rsidRPr="00BE569D">
        <w:rPr>
          <w:rFonts w:ascii="Times New Roman" w:hAnsi="Times New Roman" w:cs="Times New Roman"/>
        </w:rPr>
        <w:t>positive sign</w:t>
      </w:r>
      <w:r w:rsidR="00633782" w:rsidRPr="00BE569D">
        <w:rPr>
          <w:rFonts w:ascii="Times New Roman" w:hAnsi="Times New Roman" w:cs="Times New Roman"/>
        </w:rPr>
        <w:t>al</w:t>
      </w:r>
      <w:r w:rsidR="002B5D36" w:rsidRPr="00BE569D">
        <w:rPr>
          <w:rFonts w:ascii="Times New Roman" w:hAnsi="Times New Roman" w:cs="Times New Roman"/>
        </w:rPr>
        <w:t xml:space="preserve"> of a </w:t>
      </w:r>
      <w:r w:rsidR="007D2B77" w:rsidRPr="00BE569D">
        <w:rPr>
          <w:rFonts w:ascii="Times New Roman" w:hAnsi="Times New Roman" w:cs="Times New Roman"/>
        </w:rPr>
        <w:t>consistent</w:t>
      </w:r>
      <w:r w:rsidR="00FA1808" w:rsidRPr="00BE569D">
        <w:rPr>
          <w:rFonts w:ascii="Times New Roman" w:hAnsi="Times New Roman" w:cs="Times New Roman"/>
        </w:rPr>
        <w:t xml:space="preserve"> upward trend over the analyzed period</w:t>
      </w:r>
      <w:r w:rsidR="002B5D36" w:rsidRPr="00BE569D">
        <w:rPr>
          <w:rFonts w:ascii="Times New Roman" w:hAnsi="Times New Roman" w:cs="Times New Roman"/>
        </w:rPr>
        <w:t xml:space="preserve">. </w:t>
      </w:r>
      <w:r w:rsidR="00150BAB" w:rsidRPr="00BE569D">
        <w:rPr>
          <w:rFonts w:ascii="Times New Roman" w:hAnsi="Times New Roman" w:cs="Times New Roman"/>
        </w:rPr>
        <w:t>Wh</w:t>
      </w:r>
      <w:r w:rsidR="00430E33" w:rsidRPr="00BE569D">
        <w:rPr>
          <w:rFonts w:ascii="Times New Roman" w:hAnsi="Times New Roman" w:cs="Times New Roman"/>
        </w:rPr>
        <w:t>ile</w:t>
      </w:r>
      <w:r w:rsidR="00150BAB" w:rsidRPr="00BE569D">
        <w:rPr>
          <w:rFonts w:ascii="Times New Roman" w:hAnsi="Times New Roman" w:cs="Times New Roman"/>
        </w:rPr>
        <w:t xml:space="preserve"> t</w:t>
      </w:r>
      <w:r w:rsidR="00852AB4" w:rsidRPr="00BE569D">
        <w:rPr>
          <w:rFonts w:ascii="Times New Roman" w:hAnsi="Times New Roman" w:cs="Times New Roman"/>
        </w:rPr>
        <w:t xml:space="preserve">here </w:t>
      </w:r>
      <w:r w:rsidR="00150BAB" w:rsidRPr="00BE569D">
        <w:rPr>
          <w:rFonts w:ascii="Times New Roman" w:hAnsi="Times New Roman" w:cs="Times New Roman"/>
        </w:rPr>
        <w:t>we</w:t>
      </w:r>
      <w:r w:rsidR="00852AB4" w:rsidRPr="00BE569D">
        <w:rPr>
          <w:rFonts w:ascii="Times New Roman" w:hAnsi="Times New Roman" w:cs="Times New Roman"/>
        </w:rPr>
        <w:t xml:space="preserve">re noticeable fluctuations </w:t>
      </w:r>
      <w:r w:rsidR="00633FED" w:rsidRPr="00BE569D">
        <w:rPr>
          <w:rFonts w:ascii="Times New Roman" w:hAnsi="Times New Roman" w:cs="Times New Roman"/>
        </w:rPr>
        <w:t>in the</w:t>
      </w:r>
      <w:r w:rsidR="00430E33" w:rsidRPr="00BE569D">
        <w:rPr>
          <w:rFonts w:ascii="Times New Roman" w:hAnsi="Times New Roman" w:cs="Times New Roman"/>
        </w:rPr>
        <w:t xml:space="preserve"> </w:t>
      </w:r>
      <w:r w:rsidR="002B26AC" w:rsidRPr="00BE569D">
        <w:rPr>
          <w:rFonts w:ascii="Times New Roman" w:hAnsi="Times New Roman" w:cs="Times New Roman"/>
        </w:rPr>
        <w:t xml:space="preserve">growth rate in </w:t>
      </w:r>
      <w:r w:rsidR="003945FF" w:rsidRPr="00BE569D">
        <w:rPr>
          <w:rFonts w:ascii="Times New Roman" w:hAnsi="Times New Roman" w:cs="Times New Roman"/>
        </w:rPr>
        <w:t>the past 10 years</w:t>
      </w:r>
      <w:r w:rsidR="006B2857" w:rsidRPr="00BE569D">
        <w:rPr>
          <w:rFonts w:ascii="Times New Roman" w:hAnsi="Times New Roman" w:cs="Times New Roman"/>
        </w:rPr>
        <w:t xml:space="preserve">, </w:t>
      </w:r>
      <w:r w:rsidR="00594B3F" w:rsidRPr="00BE569D">
        <w:rPr>
          <w:rFonts w:ascii="Times New Roman" w:hAnsi="Times New Roman" w:cs="Times New Roman"/>
        </w:rPr>
        <w:t>the</w:t>
      </w:r>
      <w:r w:rsidR="006B2857" w:rsidRPr="00BE569D">
        <w:rPr>
          <w:rFonts w:ascii="Times New Roman" w:hAnsi="Times New Roman" w:cs="Times New Roman"/>
        </w:rPr>
        <w:t>re were</w:t>
      </w:r>
      <w:r w:rsidR="00594B3F" w:rsidRPr="00BE569D">
        <w:rPr>
          <w:rFonts w:ascii="Times New Roman" w:hAnsi="Times New Roman" w:cs="Times New Roman"/>
        </w:rPr>
        <w:t xml:space="preserve"> exceptional performance year</w:t>
      </w:r>
      <w:r w:rsidR="00AF3B25" w:rsidRPr="00BE569D">
        <w:rPr>
          <w:rFonts w:ascii="Times New Roman" w:hAnsi="Times New Roman" w:cs="Times New Roman"/>
        </w:rPr>
        <w:t>s</w:t>
      </w:r>
      <w:r w:rsidR="006B2857" w:rsidRPr="00BE569D">
        <w:rPr>
          <w:rFonts w:ascii="Times New Roman" w:hAnsi="Times New Roman" w:cs="Times New Roman"/>
        </w:rPr>
        <w:t>,</w:t>
      </w:r>
      <w:r w:rsidR="00594B3F" w:rsidRPr="00BE569D">
        <w:rPr>
          <w:rFonts w:ascii="Times New Roman" w:hAnsi="Times New Roman" w:cs="Times New Roman"/>
        </w:rPr>
        <w:t xml:space="preserve"> </w:t>
      </w:r>
      <w:r w:rsidR="00E626F6" w:rsidRPr="00BE569D">
        <w:rPr>
          <w:rFonts w:ascii="Times New Roman" w:hAnsi="Times New Roman" w:cs="Times New Roman"/>
        </w:rPr>
        <w:t>particularly from</w:t>
      </w:r>
      <w:r w:rsidR="00621525" w:rsidRPr="00BE569D">
        <w:rPr>
          <w:rFonts w:ascii="Times New Roman" w:hAnsi="Times New Roman" w:cs="Times New Roman"/>
        </w:rPr>
        <w:t xml:space="preserve"> 2020 to 2022</w:t>
      </w:r>
      <w:r w:rsidR="00F755E5" w:rsidRPr="00BE569D">
        <w:rPr>
          <w:rFonts w:ascii="Times New Roman" w:hAnsi="Times New Roman" w:cs="Times New Roman"/>
        </w:rPr>
        <w:t xml:space="preserve"> </w:t>
      </w:r>
      <w:r w:rsidR="00E626F6" w:rsidRPr="00BE569D">
        <w:rPr>
          <w:rFonts w:ascii="Times New Roman" w:hAnsi="Times New Roman" w:cs="Times New Roman"/>
        </w:rPr>
        <w:t xml:space="preserve">with </w:t>
      </w:r>
      <w:r w:rsidR="00F755E5" w:rsidRPr="00BE569D">
        <w:rPr>
          <w:rFonts w:ascii="Times New Roman" w:hAnsi="Times New Roman" w:cs="Times New Roman"/>
        </w:rPr>
        <w:t xml:space="preserve">an average </w:t>
      </w:r>
      <w:r w:rsidR="00E626F6" w:rsidRPr="00BE569D">
        <w:rPr>
          <w:rFonts w:ascii="Times New Roman" w:hAnsi="Times New Roman" w:cs="Times New Roman"/>
        </w:rPr>
        <w:t xml:space="preserve">revenue increase of </w:t>
      </w:r>
      <w:r w:rsidR="00F755E5" w:rsidRPr="00BE569D">
        <w:rPr>
          <w:rFonts w:ascii="Times New Roman" w:hAnsi="Times New Roman" w:cs="Times New Roman"/>
        </w:rPr>
        <w:t>16.66% growth rate</w:t>
      </w:r>
      <w:r w:rsidR="00023FAD" w:rsidRPr="00BE569D">
        <w:rPr>
          <w:rFonts w:ascii="Times New Roman" w:hAnsi="Times New Roman" w:cs="Times New Roman"/>
        </w:rPr>
        <w:t xml:space="preserve"> year over year</w:t>
      </w:r>
      <w:r w:rsidR="00F40230" w:rsidRPr="00BE569D">
        <w:rPr>
          <w:rFonts w:ascii="Times New Roman" w:hAnsi="Times New Roman" w:cs="Times New Roman"/>
        </w:rPr>
        <w:t>.</w:t>
      </w:r>
      <w:r w:rsidR="004253EE" w:rsidRPr="00BE569D">
        <w:rPr>
          <w:rFonts w:ascii="Times New Roman" w:hAnsi="Times New Roman" w:cs="Times New Roman"/>
        </w:rPr>
        <w:t xml:space="preserve"> </w:t>
      </w:r>
      <w:r w:rsidR="00E312B6" w:rsidRPr="00BE569D">
        <w:rPr>
          <w:rFonts w:ascii="Times New Roman" w:hAnsi="Times New Roman" w:cs="Times New Roman"/>
        </w:rPr>
        <w:t xml:space="preserve">This </w:t>
      </w:r>
      <w:r w:rsidR="0039113B" w:rsidRPr="00BE569D">
        <w:rPr>
          <w:rFonts w:ascii="Times New Roman" w:hAnsi="Times New Roman" w:cs="Times New Roman"/>
        </w:rPr>
        <w:t>significant increase</w:t>
      </w:r>
      <w:r w:rsidR="00EC5F08" w:rsidRPr="00BE569D">
        <w:rPr>
          <w:rFonts w:ascii="Times New Roman" w:hAnsi="Times New Roman" w:cs="Times New Roman"/>
        </w:rPr>
        <w:t xml:space="preserve"> could be </w:t>
      </w:r>
      <w:r w:rsidR="00FC7B28" w:rsidRPr="00BE569D">
        <w:rPr>
          <w:rFonts w:ascii="Times New Roman" w:hAnsi="Times New Roman" w:cs="Times New Roman"/>
        </w:rPr>
        <w:t xml:space="preserve">attributed to the impact of </w:t>
      </w:r>
      <w:r w:rsidR="00EC5F08" w:rsidRPr="00BE569D">
        <w:rPr>
          <w:rFonts w:ascii="Times New Roman" w:hAnsi="Times New Roman" w:cs="Times New Roman"/>
        </w:rPr>
        <w:t>the coronavirus pandemic that swept through the g</w:t>
      </w:r>
      <w:r w:rsidR="004617C7" w:rsidRPr="00BE569D">
        <w:rPr>
          <w:rFonts w:ascii="Times New Roman" w:hAnsi="Times New Roman" w:cs="Times New Roman"/>
        </w:rPr>
        <w:t>lobe in early 2020</w:t>
      </w:r>
      <w:r w:rsidR="00F827CE" w:rsidRPr="00BE569D">
        <w:rPr>
          <w:rFonts w:ascii="Times New Roman" w:hAnsi="Times New Roman" w:cs="Times New Roman"/>
        </w:rPr>
        <w:t xml:space="preserve"> </w:t>
      </w:r>
      <w:sdt>
        <w:sdtPr>
          <w:rPr>
            <w:rFonts w:ascii="Times New Roman" w:hAnsi="Times New Roman" w:cs="Times New Roman"/>
          </w:rPr>
          <w:id w:val="1628278082"/>
          <w:citation/>
        </w:sdtPr>
        <w:sdtEndPr/>
        <w:sdtContent>
          <w:r w:rsidR="00F827CE" w:rsidRPr="00BE569D">
            <w:rPr>
              <w:rFonts w:ascii="Times New Roman" w:hAnsi="Times New Roman" w:cs="Times New Roman"/>
            </w:rPr>
            <w:fldChar w:fldCharType="begin"/>
          </w:r>
          <w:r w:rsidR="00161C7D" w:rsidRPr="00BE569D">
            <w:rPr>
              <w:rFonts w:ascii="Times New Roman" w:hAnsi="Times New Roman" w:cs="Times New Roman"/>
            </w:rPr>
            <w:instrText xml:space="preserve">CITATION Cen23 \l 1033 </w:instrText>
          </w:r>
          <w:r w:rsidR="00F827CE" w:rsidRPr="00BE569D">
            <w:rPr>
              <w:rFonts w:ascii="Times New Roman" w:hAnsi="Times New Roman" w:cs="Times New Roman"/>
            </w:rPr>
            <w:fldChar w:fldCharType="separate"/>
          </w:r>
          <w:r w:rsidR="00350F66" w:rsidRPr="00350F66">
            <w:rPr>
              <w:rFonts w:ascii="Times New Roman" w:hAnsi="Times New Roman" w:cs="Times New Roman"/>
              <w:noProof/>
            </w:rPr>
            <w:t>(CDC, 2023)</w:t>
          </w:r>
          <w:r w:rsidR="00F827CE" w:rsidRPr="00BE569D">
            <w:rPr>
              <w:rFonts w:ascii="Times New Roman" w:hAnsi="Times New Roman" w:cs="Times New Roman"/>
            </w:rPr>
            <w:fldChar w:fldCharType="end"/>
          </w:r>
        </w:sdtContent>
      </w:sdt>
      <w:r w:rsidR="00BD2ED9" w:rsidRPr="00BE569D">
        <w:rPr>
          <w:rFonts w:ascii="Times New Roman" w:hAnsi="Times New Roman" w:cs="Times New Roman"/>
        </w:rPr>
        <w:t xml:space="preserve">. </w:t>
      </w:r>
      <w:r w:rsidR="0073506A" w:rsidRPr="00BE569D">
        <w:rPr>
          <w:rFonts w:ascii="Times New Roman" w:hAnsi="Times New Roman" w:cs="Times New Roman"/>
        </w:rPr>
        <w:t xml:space="preserve">This is due to </w:t>
      </w:r>
      <w:r w:rsidR="00CF4509" w:rsidRPr="00BE569D">
        <w:rPr>
          <w:rFonts w:ascii="Times New Roman" w:hAnsi="Times New Roman" w:cs="Times New Roman"/>
        </w:rPr>
        <w:t xml:space="preserve">Costco </w:t>
      </w:r>
      <w:r w:rsidR="003106E1" w:rsidRPr="00BE569D">
        <w:rPr>
          <w:rFonts w:ascii="Times New Roman" w:hAnsi="Times New Roman" w:cs="Times New Roman"/>
        </w:rPr>
        <w:t>being</w:t>
      </w:r>
      <w:r w:rsidR="004617C7" w:rsidRPr="00BE569D">
        <w:rPr>
          <w:rFonts w:ascii="Times New Roman" w:hAnsi="Times New Roman" w:cs="Times New Roman"/>
        </w:rPr>
        <w:t xml:space="preserve"> considered an essential business and</w:t>
      </w:r>
      <w:r w:rsidR="008D19F2" w:rsidRPr="00BE569D">
        <w:rPr>
          <w:rFonts w:ascii="Times New Roman" w:hAnsi="Times New Roman" w:cs="Times New Roman"/>
        </w:rPr>
        <w:t xml:space="preserve"> </w:t>
      </w:r>
      <w:r w:rsidR="004346CB" w:rsidRPr="00BE569D">
        <w:rPr>
          <w:rFonts w:ascii="Times New Roman" w:hAnsi="Times New Roman" w:cs="Times New Roman"/>
        </w:rPr>
        <w:t>a</w:t>
      </w:r>
      <w:r w:rsidR="002B2FD7" w:rsidRPr="00BE569D">
        <w:rPr>
          <w:rFonts w:ascii="Times New Roman" w:hAnsi="Times New Roman" w:cs="Times New Roman"/>
        </w:rPr>
        <w:t xml:space="preserve">ble to continue </w:t>
      </w:r>
      <w:r w:rsidR="00383026" w:rsidRPr="00BE569D">
        <w:rPr>
          <w:rFonts w:ascii="Times New Roman" w:hAnsi="Times New Roman" w:cs="Times New Roman"/>
        </w:rPr>
        <w:t xml:space="preserve">their growth in </w:t>
      </w:r>
      <w:r w:rsidR="00F160CB" w:rsidRPr="00BE569D">
        <w:rPr>
          <w:rFonts w:ascii="Times New Roman" w:hAnsi="Times New Roman" w:cs="Times New Roman"/>
        </w:rPr>
        <w:t xml:space="preserve">revenue and </w:t>
      </w:r>
      <w:r w:rsidR="002B2FD7" w:rsidRPr="00BE569D">
        <w:rPr>
          <w:rFonts w:ascii="Times New Roman" w:hAnsi="Times New Roman" w:cs="Times New Roman"/>
        </w:rPr>
        <w:t>net sales</w:t>
      </w:r>
      <w:r w:rsidR="0009779C" w:rsidRPr="00BE569D">
        <w:rPr>
          <w:rFonts w:ascii="Times New Roman" w:hAnsi="Times New Roman" w:cs="Times New Roman"/>
        </w:rPr>
        <w:t xml:space="preserve"> </w:t>
      </w:r>
      <w:r w:rsidR="00D80B0E" w:rsidRPr="00BE569D">
        <w:rPr>
          <w:rFonts w:ascii="Times New Roman" w:hAnsi="Times New Roman" w:cs="Times New Roman"/>
        </w:rPr>
        <w:t xml:space="preserve">during this period. Additionally, </w:t>
      </w:r>
      <w:r w:rsidR="003106E1" w:rsidRPr="00BE569D">
        <w:rPr>
          <w:rFonts w:ascii="Times New Roman" w:hAnsi="Times New Roman" w:cs="Times New Roman"/>
        </w:rPr>
        <w:t>the</w:t>
      </w:r>
      <w:r w:rsidR="00444AD7" w:rsidRPr="00BE569D">
        <w:rPr>
          <w:rFonts w:ascii="Times New Roman" w:hAnsi="Times New Roman" w:cs="Times New Roman"/>
        </w:rPr>
        <w:t xml:space="preserve"> significant</w:t>
      </w:r>
      <w:r w:rsidR="003106E1" w:rsidRPr="00BE569D">
        <w:rPr>
          <w:rFonts w:ascii="Times New Roman" w:hAnsi="Times New Roman" w:cs="Times New Roman"/>
        </w:rPr>
        <w:t xml:space="preserve"> revenue boost </w:t>
      </w:r>
      <w:r w:rsidR="00444AD7" w:rsidRPr="00BE569D">
        <w:rPr>
          <w:rFonts w:ascii="Times New Roman" w:hAnsi="Times New Roman" w:cs="Times New Roman"/>
        </w:rPr>
        <w:t xml:space="preserve">may also be </w:t>
      </w:r>
      <w:r w:rsidR="003106E1" w:rsidRPr="00BE569D">
        <w:rPr>
          <w:rFonts w:ascii="Times New Roman" w:hAnsi="Times New Roman" w:cs="Times New Roman"/>
        </w:rPr>
        <w:t xml:space="preserve">attributed </w:t>
      </w:r>
      <w:r w:rsidR="00444AD7" w:rsidRPr="00BE569D">
        <w:rPr>
          <w:rFonts w:ascii="Times New Roman" w:hAnsi="Times New Roman" w:cs="Times New Roman"/>
        </w:rPr>
        <w:t xml:space="preserve">to </w:t>
      </w:r>
      <w:r w:rsidR="00E068D9" w:rsidRPr="00BE569D">
        <w:rPr>
          <w:rFonts w:ascii="Times New Roman" w:hAnsi="Times New Roman" w:cs="Times New Roman"/>
        </w:rPr>
        <w:t>the growth of its</w:t>
      </w:r>
      <w:r w:rsidR="00045064" w:rsidRPr="00BE569D">
        <w:rPr>
          <w:rFonts w:ascii="Times New Roman" w:hAnsi="Times New Roman" w:cs="Times New Roman"/>
        </w:rPr>
        <w:t xml:space="preserve"> ecommerce business</w:t>
      </w:r>
      <w:r w:rsidR="00EE6BB4" w:rsidRPr="00BE569D">
        <w:rPr>
          <w:rFonts w:ascii="Times New Roman" w:hAnsi="Times New Roman" w:cs="Times New Roman"/>
        </w:rPr>
        <w:t xml:space="preserve"> during the pandemic</w:t>
      </w:r>
      <w:r w:rsidR="00E068D9" w:rsidRPr="00BE569D">
        <w:rPr>
          <w:rFonts w:ascii="Times New Roman" w:hAnsi="Times New Roman" w:cs="Times New Roman"/>
        </w:rPr>
        <w:t xml:space="preserve">, </w:t>
      </w:r>
      <w:r w:rsidR="00047054" w:rsidRPr="00BE569D">
        <w:rPr>
          <w:rFonts w:ascii="Times New Roman" w:hAnsi="Times New Roman" w:cs="Times New Roman"/>
        </w:rPr>
        <w:t>which saw a</w:t>
      </w:r>
      <w:r w:rsidR="00F214E5" w:rsidRPr="00BE569D">
        <w:rPr>
          <w:rFonts w:ascii="Times New Roman" w:hAnsi="Times New Roman" w:cs="Times New Roman"/>
        </w:rPr>
        <w:t xml:space="preserve"> </w:t>
      </w:r>
      <w:r w:rsidR="00A44414" w:rsidRPr="00BE569D">
        <w:rPr>
          <w:rFonts w:ascii="Times New Roman" w:hAnsi="Times New Roman" w:cs="Times New Roman"/>
        </w:rPr>
        <w:t xml:space="preserve">50% </w:t>
      </w:r>
      <w:r w:rsidR="000068F4" w:rsidRPr="00BE569D">
        <w:rPr>
          <w:rFonts w:ascii="Times New Roman" w:hAnsi="Times New Roman" w:cs="Times New Roman"/>
        </w:rPr>
        <w:t xml:space="preserve">increase in </w:t>
      </w:r>
      <w:r w:rsidR="00F214E5" w:rsidRPr="00BE569D">
        <w:rPr>
          <w:rFonts w:ascii="Times New Roman" w:hAnsi="Times New Roman" w:cs="Times New Roman"/>
        </w:rPr>
        <w:t xml:space="preserve">sales </w:t>
      </w:r>
      <w:r w:rsidR="00446CD7" w:rsidRPr="00BE569D">
        <w:rPr>
          <w:rFonts w:ascii="Times New Roman" w:hAnsi="Times New Roman" w:cs="Times New Roman"/>
        </w:rPr>
        <w:t>in 2020</w:t>
      </w:r>
      <w:r w:rsidR="00047054" w:rsidRPr="00BE569D">
        <w:rPr>
          <w:rFonts w:ascii="Times New Roman" w:hAnsi="Times New Roman" w:cs="Times New Roman"/>
        </w:rPr>
        <w:t xml:space="preserve"> alone</w:t>
      </w:r>
      <w:r w:rsidR="00446CD7" w:rsidRPr="00BE569D">
        <w:rPr>
          <w:rFonts w:ascii="Times New Roman" w:hAnsi="Times New Roman" w:cs="Times New Roman"/>
        </w:rPr>
        <w:t xml:space="preserve"> </w:t>
      </w:r>
      <w:sdt>
        <w:sdtPr>
          <w:rPr>
            <w:rFonts w:ascii="Times New Roman" w:hAnsi="Times New Roman" w:cs="Times New Roman"/>
          </w:rPr>
          <w:id w:val="-1485385903"/>
          <w:citation/>
        </w:sdtPr>
        <w:sdtEndPr/>
        <w:sdtContent>
          <w:r w:rsidR="00045064" w:rsidRPr="00BE569D">
            <w:rPr>
              <w:rFonts w:ascii="Times New Roman" w:hAnsi="Times New Roman" w:cs="Times New Roman"/>
            </w:rPr>
            <w:fldChar w:fldCharType="begin"/>
          </w:r>
          <w:r w:rsidR="00B667C4" w:rsidRPr="00BE569D">
            <w:rPr>
              <w:rFonts w:ascii="Times New Roman" w:hAnsi="Times New Roman" w:cs="Times New Roman"/>
            </w:rPr>
            <w:instrText xml:space="preserve">CITATION Cra20 \l 1033 </w:instrText>
          </w:r>
          <w:r w:rsidR="00045064" w:rsidRPr="00BE569D">
            <w:rPr>
              <w:rFonts w:ascii="Times New Roman" w:hAnsi="Times New Roman" w:cs="Times New Roman"/>
            </w:rPr>
            <w:fldChar w:fldCharType="separate"/>
          </w:r>
          <w:r w:rsidR="00350F66" w:rsidRPr="00350F66">
            <w:rPr>
              <w:rFonts w:ascii="Times New Roman" w:hAnsi="Times New Roman" w:cs="Times New Roman"/>
              <w:noProof/>
            </w:rPr>
            <w:t>(Jelinek, 2020 Annual Report, 2020)</w:t>
          </w:r>
          <w:r w:rsidR="00045064" w:rsidRPr="00BE569D">
            <w:rPr>
              <w:rFonts w:ascii="Times New Roman" w:hAnsi="Times New Roman" w:cs="Times New Roman"/>
            </w:rPr>
            <w:fldChar w:fldCharType="end"/>
          </w:r>
        </w:sdtContent>
      </w:sdt>
      <w:r w:rsidR="00446CD7" w:rsidRPr="00BE569D">
        <w:rPr>
          <w:rFonts w:ascii="Times New Roman" w:hAnsi="Times New Roman" w:cs="Times New Roman"/>
        </w:rPr>
        <w:t xml:space="preserve"> </w:t>
      </w:r>
      <w:r w:rsidR="00045064" w:rsidRPr="00BE569D">
        <w:rPr>
          <w:rFonts w:ascii="Times New Roman" w:hAnsi="Times New Roman" w:cs="Times New Roman"/>
        </w:rPr>
        <w:t xml:space="preserve">and </w:t>
      </w:r>
      <w:r w:rsidR="00D80B0E" w:rsidRPr="00BE569D">
        <w:rPr>
          <w:rFonts w:ascii="Times New Roman" w:hAnsi="Times New Roman" w:cs="Times New Roman"/>
        </w:rPr>
        <w:t xml:space="preserve">a </w:t>
      </w:r>
      <w:r w:rsidR="005D6669" w:rsidRPr="00BE569D">
        <w:rPr>
          <w:rFonts w:ascii="Times New Roman" w:hAnsi="Times New Roman" w:cs="Times New Roman"/>
        </w:rPr>
        <w:t xml:space="preserve">9% </w:t>
      </w:r>
      <w:r w:rsidR="00A16F6D" w:rsidRPr="00BE569D">
        <w:rPr>
          <w:rFonts w:ascii="Times New Roman" w:hAnsi="Times New Roman" w:cs="Times New Roman"/>
        </w:rPr>
        <w:t>increase</w:t>
      </w:r>
      <w:r w:rsidR="005D6669" w:rsidRPr="00BE569D">
        <w:rPr>
          <w:rFonts w:ascii="Times New Roman" w:hAnsi="Times New Roman" w:cs="Times New Roman"/>
        </w:rPr>
        <w:t xml:space="preserve"> in </w:t>
      </w:r>
      <w:r w:rsidR="00AF29B6" w:rsidRPr="00BE569D">
        <w:rPr>
          <w:rFonts w:ascii="Times New Roman" w:hAnsi="Times New Roman" w:cs="Times New Roman"/>
        </w:rPr>
        <w:t>revenue from membership fees in 2021</w:t>
      </w:r>
      <w:r w:rsidR="009C239E" w:rsidRPr="00BE569D">
        <w:rPr>
          <w:rFonts w:ascii="Times New Roman" w:hAnsi="Times New Roman" w:cs="Times New Roman"/>
        </w:rPr>
        <w:t xml:space="preserve"> </w:t>
      </w:r>
      <w:sdt>
        <w:sdtPr>
          <w:rPr>
            <w:rFonts w:ascii="Times New Roman" w:hAnsi="Times New Roman" w:cs="Times New Roman"/>
          </w:rPr>
          <w:id w:val="267132284"/>
          <w:citation/>
        </w:sdtPr>
        <w:sdtEndPr/>
        <w:sdtContent>
          <w:r w:rsidR="00254C09" w:rsidRPr="00BE569D">
            <w:rPr>
              <w:rFonts w:ascii="Times New Roman" w:hAnsi="Times New Roman" w:cs="Times New Roman"/>
            </w:rPr>
            <w:fldChar w:fldCharType="begin"/>
          </w:r>
          <w:r w:rsidR="00B667C4" w:rsidRPr="00BE569D">
            <w:rPr>
              <w:rFonts w:ascii="Times New Roman" w:hAnsi="Times New Roman" w:cs="Times New Roman"/>
            </w:rPr>
            <w:instrText xml:space="preserve">CITATION Bra21 \l 1033 </w:instrText>
          </w:r>
          <w:r w:rsidR="00254C09" w:rsidRPr="00BE569D">
            <w:rPr>
              <w:rFonts w:ascii="Times New Roman" w:hAnsi="Times New Roman" w:cs="Times New Roman"/>
            </w:rPr>
            <w:fldChar w:fldCharType="separate"/>
          </w:r>
          <w:r w:rsidR="00350F66" w:rsidRPr="00350F66">
            <w:rPr>
              <w:rFonts w:ascii="Times New Roman" w:hAnsi="Times New Roman" w:cs="Times New Roman"/>
              <w:noProof/>
            </w:rPr>
            <w:t>(Jelinek, 2021 Annual Report, 2021)</w:t>
          </w:r>
          <w:r w:rsidR="00254C09" w:rsidRPr="00BE569D">
            <w:rPr>
              <w:rFonts w:ascii="Times New Roman" w:hAnsi="Times New Roman" w:cs="Times New Roman"/>
            </w:rPr>
            <w:fldChar w:fldCharType="end"/>
          </w:r>
        </w:sdtContent>
      </w:sdt>
      <w:r w:rsidR="00F916F0" w:rsidRPr="00BE569D">
        <w:rPr>
          <w:rFonts w:ascii="Times New Roman" w:hAnsi="Times New Roman" w:cs="Times New Roman"/>
        </w:rPr>
        <w:t xml:space="preserve">. </w:t>
      </w:r>
      <w:r w:rsidR="00F40230" w:rsidRPr="00BE569D">
        <w:rPr>
          <w:rFonts w:ascii="Times New Roman" w:hAnsi="Times New Roman" w:cs="Times New Roman"/>
        </w:rPr>
        <w:t xml:space="preserve">This </w:t>
      </w:r>
      <w:r w:rsidR="005B4879" w:rsidRPr="00BE569D">
        <w:rPr>
          <w:rFonts w:ascii="Times New Roman" w:hAnsi="Times New Roman" w:cs="Times New Roman"/>
        </w:rPr>
        <w:t xml:space="preserve">growth was also </w:t>
      </w:r>
      <w:r w:rsidR="00820B0E" w:rsidRPr="00BE569D">
        <w:rPr>
          <w:rFonts w:ascii="Times New Roman" w:hAnsi="Times New Roman" w:cs="Times New Roman"/>
        </w:rPr>
        <w:t>reflect</w:t>
      </w:r>
      <w:r w:rsidR="009E6331" w:rsidRPr="00BE569D">
        <w:rPr>
          <w:rFonts w:ascii="Times New Roman" w:hAnsi="Times New Roman" w:cs="Times New Roman"/>
        </w:rPr>
        <w:t>ed</w:t>
      </w:r>
      <w:r w:rsidR="00820B0E" w:rsidRPr="00BE569D">
        <w:rPr>
          <w:rFonts w:ascii="Times New Roman" w:hAnsi="Times New Roman" w:cs="Times New Roman"/>
        </w:rPr>
        <w:t xml:space="preserve"> in the </w:t>
      </w:r>
      <w:r w:rsidR="001C594C" w:rsidRPr="00BE569D">
        <w:rPr>
          <w:rFonts w:ascii="Times New Roman" w:hAnsi="Times New Roman" w:cs="Times New Roman"/>
        </w:rPr>
        <w:t xml:space="preserve">net income </w:t>
      </w:r>
      <w:r w:rsidR="00820B0E" w:rsidRPr="00BE569D">
        <w:rPr>
          <w:rFonts w:ascii="Times New Roman" w:hAnsi="Times New Roman" w:cs="Times New Roman"/>
        </w:rPr>
        <w:t>increase</w:t>
      </w:r>
      <w:r w:rsidR="001C594C" w:rsidRPr="00BE569D">
        <w:rPr>
          <w:rFonts w:ascii="Times New Roman" w:hAnsi="Times New Roman" w:cs="Times New Roman"/>
        </w:rPr>
        <w:t>d</w:t>
      </w:r>
      <w:r w:rsidR="00820B0E" w:rsidRPr="00BE569D">
        <w:rPr>
          <w:rFonts w:ascii="Times New Roman" w:hAnsi="Times New Roman" w:cs="Times New Roman"/>
        </w:rPr>
        <w:t xml:space="preserve"> </w:t>
      </w:r>
      <w:r w:rsidR="001C594C" w:rsidRPr="00BE569D">
        <w:rPr>
          <w:rFonts w:ascii="Times New Roman" w:hAnsi="Times New Roman" w:cs="Times New Roman"/>
        </w:rPr>
        <w:t>during th</w:t>
      </w:r>
      <w:r w:rsidR="00613D78" w:rsidRPr="00BE569D">
        <w:rPr>
          <w:rFonts w:ascii="Times New Roman" w:hAnsi="Times New Roman" w:cs="Times New Roman"/>
        </w:rPr>
        <w:t>e same</w:t>
      </w:r>
      <w:r w:rsidR="001C594C" w:rsidRPr="00BE569D">
        <w:rPr>
          <w:rFonts w:ascii="Times New Roman" w:hAnsi="Times New Roman" w:cs="Times New Roman"/>
        </w:rPr>
        <w:t xml:space="preserve"> timeframe</w:t>
      </w:r>
      <w:r w:rsidR="00AA1A5C" w:rsidRPr="00BE569D">
        <w:rPr>
          <w:rFonts w:ascii="Times New Roman" w:hAnsi="Times New Roman" w:cs="Times New Roman"/>
        </w:rPr>
        <w:t xml:space="preserve">, especially </w:t>
      </w:r>
      <w:r w:rsidR="00EB7627" w:rsidRPr="00BE569D">
        <w:rPr>
          <w:rFonts w:ascii="Times New Roman" w:hAnsi="Times New Roman" w:cs="Times New Roman"/>
        </w:rPr>
        <w:t xml:space="preserve">with a growth rate surge of </w:t>
      </w:r>
      <w:r w:rsidR="00F01857" w:rsidRPr="00BE569D">
        <w:rPr>
          <w:rFonts w:ascii="Times New Roman" w:hAnsi="Times New Roman" w:cs="Times New Roman"/>
        </w:rPr>
        <w:t>25.11% from 2020 to 2021</w:t>
      </w:r>
      <w:r w:rsidR="00895A0F" w:rsidRPr="00BE569D">
        <w:rPr>
          <w:rFonts w:ascii="Times New Roman" w:hAnsi="Times New Roman" w:cs="Times New Roman"/>
        </w:rPr>
        <w:t>.</w:t>
      </w:r>
      <w:r w:rsidRPr="00BE569D">
        <w:rPr>
          <w:rFonts w:ascii="Times New Roman" w:hAnsi="Times New Roman" w:cs="Times New Roman"/>
        </w:rPr>
        <w:t xml:space="preserve"> </w:t>
      </w:r>
      <w:r w:rsidR="00265EA9" w:rsidRPr="00BE569D">
        <w:rPr>
          <w:rFonts w:ascii="Times New Roman" w:hAnsi="Times New Roman" w:cs="Times New Roman"/>
        </w:rPr>
        <w:t xml:space="preserve">In terms of equity, Costco experienced exceptional growth in 2023, with an increase of over 21% from 2022. </w:t>
      </w:r>
    </w:p>
    <w:p w14:paraId="50CCF82D" w14:textId="46C82B7A" w:rsidR="00E76E6F" w:rsidRPr="00BE569D" w:rsidRDefault="001C594C" w:rsidP="001F06F5">
      <w:pPr>
        <w:spacing w:line="480" w:lineRule="auto"/>
        <w:rPr>
          <w:rFonts w:ascii="Times New Roman" w:hAnsi="Times New Roman" w:cs="Times New Roman"/>
        </w:rPr>
      </w:pPr>
      <w:r w:rsidRPr="00BE569D">
        <w:rPr>
          <w:rFonts w:ascii="Times New Roman" w:hAnsi="Times New Roman" w:cs="Times New Roman"/>
        </w:rPr>
        <w:lastRenderedPageBreak/>
        <w:t>D</w:t>
      </w:r>
      <w:r w:rsidR="00895A0F" w:rsidRPr="00BE569D">
        <w:rPr>
          <w:rFonts w:ascii="Times New Roman" w:hAnsi="Times New Roman" w:cs="Times New Roman"/>
        </w:rPr>
        <w:t xml:space="preserve">espite fluctuations in individual years, the overall trajectory shows a positive trend, which suggests the company's </w:t>
      </w:r>
      <w:r w:rsidR="00160C0B" w:rsidRPr="00BE569D">
        <w:rPr>
          <w:rFonts w:ascii="Times New Roman" w:hAnsi="Times New Roman" w:cs="Times New Roman"/>
        </w:rPr>
        <w:t xml:space="preserve">sales performance stability </w:t>
      </w:r>
      <w:r w:rsidR="00204E44" w:rsidRPr="00BE569D">
        <w:rPr>
          <w:rFonts w:ascii="Times New Roman" w:hAnsi="Times New Roman" w:cs="Times New Roman"/>
        </w:rPr>
        <w:t>and its ability to generate revenue</w:t>
      </w:r>
      <w:r w:rsidR="00415D88" w:rsidRPr="00BE569D">
        <w:rPr>
          <w:rFonts w:ascii="Times New Roman" w:hAnsi="Times New Roman" w:cs="Times New Roman"/>
        </w:rPr>
        <w:t xml:space="preserve"> and</w:t>
      </w:r>
      <w:r w:rsidR="00895A0F" w:rsidRPr="00BE569D">
        <w:rPr>
          <w:rFonts w:ascii="Times New Roman" w:hAnsi="Times New Roman" w:cs="Times New Roman"/>
        </w:rPr>
        <w:t xml:space="preserve"> increas</w:t>
      </w:r>
      <w:r w:rsidR="00204E44" w:rsidRPr="00BE569D">
        <w:rPr>
          <w:rFonts w:ascii="Times New Roman" w:hAnsi="Times New Roman" w:cs="Times New Roman"/>
        </w:rPr>
        <w:t>e</w:t>
      </w:r>
      <w:r w:rsidR="00895A0F" w:rsidRPr="00BE569D">
        <w:rPr>
          <w:rFonts w:ascii="Times New Roman" w:hAnsi="Times New Roman" w:cs="Times New Roman"/>
        </w:rPr>
        <w:t xml:space="preserve"> profits over the long term.</w:t>
      </w:r>
      <w:r w:rsidR="001F6F07" w:rsidRPr="00BE569D">
        <w:rPr>
          <w:rFonts w:ascii="Times New Roman" w:hAnsi="Times New Roman" w:cs="Times New Roman"/>
        </w:rPr>
        <w:t xml:space="preserve"> </w:t>
      </w:r>
    </w:p>
    <w:p w14:paraId="61C0E241" w14:textId="59551B06" w:rsidR="00E76E6F" w:rsidRPr="00BE569D" w:rsidRDefault="00A1592C" w:rsidP="00BE569D">
      <w:pPr>
        <w:pStyle w:val="Heading2"/>
        <w:spacing w:after="240"/>
        <w:rPr>
          <w:rFonts w:ascii="Times New Roman" w:hAnsi="Times New Roman" w:cs="Times New Roman"/>
          <w:b/>
          <w:bCs/>
        </w:rPr>
      </w:pPr>
      <w:r w:rsidRPr="00BE569D">
        <w:rPr>
          <w:rFonts w:ascii="Times New Roman" w:eastAsia="Times New Roman" w:hAnsi="Times New Roman" w:cs="Times New Roman"/>
          <w:b/>
          <w:bCs/>
        </w:rPr>
        <w:t>Costco Wholesale Corp</w:t>
      </w:r>
      <w:r w:rsidRPr="00BE569D">
        <w:rPr>
          <w:rFonts w:ascii="Times New Roman" w:eastAsia="Times New Roman" w:hAnsi="Times New Roman" w:cs="Times New Roman"/>
          <w:b/>
          <w:bCs/>
        </w:rPr>
        <w:t>.’s Financial Ratios.</w:t>
      </w:r>
    </w:p>
    <w:tbl>
      <w:tblPr>
        <w:tblW w:w="9900" w:type="dxa"/>
        <w:tblLook w:val="04A0" w:firstRow="1" w:lastRow="0" w:firstColumn="1" w:lastColumn="0" w:noHBand="0" w:noVBand="1"/>
      </w:tblPr>
      <w:tblGrid>
        <w:gridCol w:w="1100"/>
        <w:gridCol w:w="1100"/>
        <w:gridCol w:w="1100"/>
        <w:gridCol w:w="1100"/>
        <w:gridCol w:w="1100"/>
        <w:gridCol w:w="1100"/>
        <w:gridCol w:w="1100"/>
        <w:gridCol w:w="1100"/>
        <w:gridCol w:w="1100"/>
      </w:tblGrid>
      <w:tr w:rsidR="003D297A" w:rsidRPr="00BE569D" w14:paraId="027916AE" w14:textId="77777777" w:rsidTr="003D297A">
        <w:trPr>
          <w:trHeight w:val="624"/>
        </w:trPr>
        <w:tc>
          <w:tcPr>
            <w:tcW w:w="1100"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4CC26F05" w14:textId="77777777" w:rsidR="003D297A" w:rsidRPr="00BE569D" w:rsidRDefault="003D297A" w:rsidP="003D297A">
            <w:pPr>
              <w:spacing w:after="0" w:line="240" w:lineRule="auto"/>
              <w:jc w:val="center"/>
              <w:rPr>
                <w:rFonts w:ascii="Times New Roman" w:eastAsia="Times New Roman" w:hAnsi="Times New Roman" w:cs="Times New Roman"/>
                <w:b/>
                <w:bCs/>
                <w:color w:val="FFFFFF"/>
                <w:kern w:val="0"/>
                <w:szCs w:val="22"/>
                <w14:ligatures w14:val="none"/>
              </w:rPr>
            </w:pPr>
            <w:r w:rsidRPr="00BE569D">
              <w:rPr>
                <w:rFonts w:ascii="Times New Roman" w:eastAsia="Times New Roman" w:hAnsi="Times New Roman" w:cs="Times New Roman"/>
                <w:b/>
                <w:bCs/>
                <w:color w:val="FFFFFF"/>
                <w:kern w:val="0"/>
                <w:szCs w:val="22"/>
                <w14:ligatures w14:val="none"/>
              </w:rPr>
              <w:t>Year</w:t>
            </w:r>
          </w:p>
        </w:tc>
        <w:tc>
          <w:tcPr>
            <w:tcW w:w="1100" w:type="dxa"/>
            <w:tcBorders>
              <w:top w:val="single" w:sz="4" w:space="0" w:color="auto"/>
              <w:left w:val="nil"/>
              <w:bottom w:val="single" w:sz="4" w:space="0" w:color="auto"/>
              <w:right w:val="single" w:sz="4" w:space="0" w:color="auto"/>
            </w:tcBorders>
            <w:shd w:val="clear" w:color="000000" w:fill="000000"/>
            <w:vAlign w:val="center"/>
            <w:hideMark/>
          </w:tcPr>
          <w:p w14:paraId="5A29DF2B" w14:textId="77777777" w:rsidR="003D297A" w:rsidRPr="00BE569D" w:rsidRDefault="003D297A" w:rsidP="003D297A">
            <w:pPr>
              <w:spacing w:after="0" w:line="240" w:lineRule="auto"/>
              <w:jc w:val="center"/>
              <w:rPr>
                <w:rFonts w:ascii="Times New Roman" w:eastAsia="Times New Roman" w:hAnsi="Times New Roman" w:cs="Times New Roman"/>
                <w:b/>
                <w:bCs/>
                <w:color w:val="FFFFFF"/>
                <w:kern w:val="0"/>
                <w:szCs w:val="22"/>
                <w14:ligatures w14:val="none"/>
              </w:rPr>
            </w:pPr>
            <w:r w:rsidRPr="00BE569D">
              <w:rPr>
                <w:rFonts w:ascii="Times New Roman" w:eastAsia="Times New Roman" w:hAnsi="Times New Roman" w:cs="Times New Roman"/>
                <w:b/>
                <w:bCs/>
                <w:color w:val="FFFFFF"/>
                <w:kern w:val="0"/>
                <w:szCs w:val="22"/>
                <w14:ligatures w14:val="none"/>
              </w:rPr>
              <w:t>Current Ratio</w:t>
            </w:r>
          </w:p>
        </w:tc>
        <w:tc>
          <w:tcPr>
            <w:tcW w:w="1100" w:type="dxa"/>
            <w:tcBorders>
              <w:top w:val="single" w:sz="4" w:space="0" w:color="auto"/>
              <w:left w:val="nil"/>
              <w:bottom w:val="single" w:sz="4" w:space="0" w:color="auto"/>
              <w:right w:val="single" w:sz="4" w:space="0" w:color="auto"/>
            </w:tcBorders>
            <w:shd w:val="clear" w:color="000000" w:fill="000000"/>
            <w:vAlign w:val="center"/>
            <w:hideMark/>
          </w:tcPr>
          <w:p w14:paraId="136351FC" w14:textId="77777777" w:rsidR="003D297A" w:rsidRPr="00BE569D" w:rsidRDefault="003D297A" w:rsidP="003D297A">
            <w:pPr>
              <w:spacing w:after="0" w:line="240" w:lineRule="auto"/>
              <w:jc w:val="center"/>
              <w:rPr>
                <w:rFonts w:ascii="Times New Roman" w:eastAsia="Times New Roman" w:hAnsi="Times New Roman" w:cs="Times New Roman"/>
                <w:b/>
                <w:bCs/>
                <w:color w:val="FFFFFF"/>
                <w:kern w:val="0"/>
                <w:sz w:val="18"/>
                <w:szCs w:val="18"/>
                <w14:ligatures w14:val="none"/>
              </w:rPr>
            </w:pPr>
            <w:r w:rsidRPr="00BE569D">
              <w:rPr>
                <w:rFonts w:ascii="Times New Roman" w:eastAsia="Times New Roman" w:hAnsi="Times New Roman" w:cs="Times New Roman"/>
                <w:b/>
                <w:bCs/>
                <w:color w:val="FFFFFF"/>
                <w:kern w:val="0"/>
                <w:sz w:val="18"/>
                <w:szCs w:val="18"/>
                <w14:ligatures w14:val="none"/>
              </w:rPr>
              <w:t>Growth Rate</w:t>
            </w:r>
          </w:p>
        </w:tc>
        <w:tc>
          <w:tcPr>
            <w:tcW w:w="1100" w:type="dxa"/>
            <w:tcBorders>
              <w:top w:val="single" w:sz="4" w:space="0" w:color="auto"/>
              <w:left w:val="nil"/>
              <w:bottom w:val="single" w:sz="4" w:space="0" w:color="auto"/>
              <w:right w:val="single" w:sz="4" w:space="0" w:color="auto"/>
            </w:tcBorders>
            <w:shd w:val="clear" w:color="000000" w:fill="000000"/>
            <w:vAlign w:val="center"/>
            <w:hideMark/>
          </w:tcPr>
          <w:p w14:paraId="644CF075" w14:textId="77777777" w:rsidR="003D297A" w:rsidRPr="00BE569D" w:rsidRDefault="003D297A" w:rsidP="003D297A">
            <w:pPr>
              <w:spacing w:after="0" w:line="240" w:lineRule="auto"/>
              <w:jc w:val="center"/>
              <w:rPr>
                <w:rFonts w:ascii="Times New Roman" w:eastAsia="Times New Roman" w:hAnsi="Times New Roman" w:cs="Times New Roman"/>
                <w:b/>
                <w:bCs/>
                <w:color w:val="FFFFFF"/>
                <w:kern w:val="0"/>
                <w:szCs w:val="22"/>
                <w14:ligatures w14:val="none"/>
              </w:rPr>
            </w:pPr>
            <w:r w:rsidRPr="00BE569D">
              <w:rPr>
                <w:rFonts w:ascii="Times New Roman" w:eastAsia="Times New Roman" w:hAnsi="Times New Roman" w:cs="Times New Roman"/>
                <w:b/>
                <w:bCs/>
                <w:color w:val="FFFFFF"/>
                <w:kern w:val="0"/>
                <w:szCs w:val="22"/>
                <w14:ligatures w14:val="none"/>
              </w:rPr>
              <w:t>D/E</w:t>
            </w:r>
          </w:p>
        </w:tc>
        <w:tc>
          <w:tcPr>
            <w:tcW w:w="1100" w:type="dxa"/>
            <w:tcBorders>
              <w:top w:val="single" w:sz="4" w:space="0" w:color="auto"/>
              <w:left w:val="nil"/>
              <w:bottom w:val="single" w:sz="4" w:space="0" w:color="auto"/>
              <w:right w:val="single" w:sz="4" w:space="0" w:color="auto"/>
            </w:tcBorders>
            <w:shd w:val="clear" w:color="000000" w:fill="000000"/>
            <w:vAlign w:val="center"/>
            <w:hideMark/>
          </w:tcPr>
          <w:p w14:paraId="76B1B661" w14:textId="77777777" w:rsidR="003D297A" w:rsidRPr="00BE569D" w:rsidRDefault="003D297A" w:rsidP="003D297A">
            <w:pPr>
              <w:spacing w:after="0" w:line="240" w:lineRule="auto"/>
              <w:jc w:val="center"/>
              <w:rPr>
                <w:rFonts w:ascii="Times New Roman" w:eastAsia="Times New Roman" w:hAnsi="Times New Roman" w:cs="Times New Roman"/>
                <w:b/>
                <w:bCs/>
                <w:color w:val="FFFFFF"/>
                <w:kern w:val="0"/>
                <w:sz w:val="18"/>
                <w:szCs w:val="18"/>
                <w14:ligatures w14:val="none"/>
              </w:rPr>
            </w:pPr>
            <w:r w:rsidRPr="00BE569D">
              <w:rPr>
                <w:rFonts w:ascii="Times New Roman" w:eastAsia="Times New Roman" w:hAnsi="Times New Roman" w:cs="Times New Roman"/>
                <w:b/>
                <w:bCs/>
                <w:color w:val="FFFFFF"/>
                <w:kern w:val="0"/>
                <w:sz w:val="18"/>
                <w:szCs w:val="18"/>
                <w14:ligatures w14:val="none"/>
              </w:rPr>
              <w:t>Growth Rate</w:t>
            </w:r>
          </w:p>
        </w:tc>
        <w:tc>
          <w:tcPr>
            <w:tcW w:w="1100" w:type="dxa"/>
            <w:tcBorders>
              <w:top w:val="single" w:sz="4" w:space="0" w:color="auto"/>
              <w:left w:val="nil"/>
              <w:bottom w:val="single" w:sz="4" w:space="0" w:color="auto"/>
              <w:right w:val="single" w:sz="4" w:space="0" w:color="auto"/>
            </w:tcBorders>
            <w:shd w:val="clear" w:color="000000" w:fill="000000"/>
            <w:vAlign w:val="center"/>
            <w:hideMark/>
          </w:tcPr>
          <w:p w14:paraId="1AAEAD70" w14:textId="77777777" w:rsidR="003D297A" w:rsidRPr="00BE569D" w:rsidRDefault="003D297A" w:rsidP="003D297A">
            <w:pPr>
              <w:spacing w:after="0" w:line="240" w:lineRule="auto"/>
              <w:jc w:val="center"/>
              <w:rPr>
                <w:rFonts w:ascii="Times New Roman" w:eastAsia="Times New Roman" w:hAnsi="Times New Roman" w:cs="Times New Roman"/>
                <w:b/>
                <w:bCs/>
                <w:color w:val="FFFFFF"/>
                <w:kern w:val="0"/>
                <w:szCs w:val="22"/>
                <w14:ligatures w14:val="none"/>
              </w:rPr>
            </w:pPr>
            <w:r w:rsidRPr="00BE569D">
              <w:rPr>
                <w:rFonts w:ascii="Times New Roman" w:eastAsia="Times New Roman" w:hAnsi="Times New Roman" w:cs="Times New Roman"/>
                <w:b/>
                <w:bCs/>
                <w:color w:val="FFFFFF"/>
                <w:kern w:val="0"/>
                <w:szCs w:val="22"/>
                <w14:ligatures w14:val="none"/>
              </w:rPr>
              <w:t>Net Profit Margin</w:t>
            </w:r>
          </w:p>
        </w:tc>
        <w:tc>
          <w:tcPr>
            <w:tcW w:w="1100" w:type="dxa"/>
            <w:tcBorders>
              <w:top w:val="single" w:sz="4" w:space="0" w:color="auto"/>
              <w:left w:val="nil"/>
              <w:bottom w:val="single" w:sz="4" w:space="0" w:color="auto"/>
              <w:right w:val="single" w:sz="4" w:space="0" w:color="auto"/>
            </w:tcBorders>
            <w:shd w:val="clear" w:color="000000" w:fill="000000"/>
            <w:vAlign w:val="center"/>
            <w:hideMark/>
          </w:tcPr>
          <w:p w14:paraId="3A406174" w14:textId="77777777" w:rsidR="003D297A" w:rsidRPr="00BE569D" w:rsidRDefault="003D297A" w:rsidP="003D297A">
            <w:pPr>
              <w:spacing w:after="0" w:line="240" w:lineRule="auto"/>
              <w:jc w:val="center"/>
              <w:rPr>
                <w:rFonts w:ascii="Times New Roman" w:eastAsia="Times New Roman" w:hAnsi="Times New Roman" w:cs="Times New Roman"/>
                <w:b/>
                <w:bCs/>
                <w:color w:val="FFFFFF"/>
                <w:kern w:val="0"/>
                <w:sz w:val="18"/>
                <w:szCs w:val="18"/>
                <w14:ligatures w14:val="none"/>
              </w:rPr>
            </w:pPr>
            <w:r w:rsidRPr="00BE569D">
              <w:rPr>
                <w:rFonts w:ascii="Times New Roman" w:eastAsia="Times New Roman" w:hAnsi="Times New Roman" w:cs="Times New Roman"/>
                <w:b/>
                <w:bCs/>
                <w:color w:val="FFFFFF"/>
                <w:kern w:val="0"/>
                <w:sz w:val="18"/>
                <w:szCs w:val="18"/>
                <w14:ligatures w14:val="none"/>
              </w:rPr>
              <w:t>Growth Rate</w:t>
            </w:r>
          </w:p>
        </w:tc>
        <w:tc>
          <w:tcPr>
            <w:tcW w:w="1100" w:type="dxa"/>
            <w:tcBorders>
              <w:top w:val="single" w:sz="4" w:space="0" w:color="auto"/>
              <w:left w:val="nil"/>
              <w:bottom w:val="single" w:sz="4" w:space="0" w:color="auto"/>
              <w:right w:val="single" w:sz="4" w:space="0" w:color="auto"/>
            </w:tcBorders>
            <w:shd w:val="clear" w:color="000000" w:fill="000000"/>
            <w:vAlign w:val="center"/>
            <w:hideMark/>
          </w:tcPr>
          <w:p w14:paraId="52E768B8" w14:textId="77777777" w:rsidR="003D297A" w:rsidRPr="00BE569D" w:rsidRDefault="003D297A" w:rsidP="003D297A">
            <w:pPr>
              <w:spacing w:after="0" w:line="240" w:lineRule="auto"/>
              <w:jc w:val="center"/>
              <w:rPr>
                <w:rFonts w:ascii="Times New Roman" w:eastAsia="Times New Roman" w:hAnsi="Times New Roman" w:cs="Times New Roman"/>
                <w:b/>
                <w:bCs/>
                <w:color w:val="FFFFFF"/>
                <w:kern w:val="0"/>
                <w:szCs w:val="22"/>
                <w14:ligatures w14:val="none"/>
              </w:rPr>
            </w:pPr>
            <w:r w:rsidRPr="00BE569D">
              <w:rPr>
                <w:rFonts w:ascii="Times New Roman" w:eastAsia="Times New Roman" w:hAnsi="Times New Roman" w:cs="Times New Roman"/>
                <w:b/>
                <w:bCs/>
                <w:color w:val="FFFFFF"/>
                <w:kern w:val="0"/>
                <w:szCs w:val="22"/>
                <w14:ligatures w14:val="none"/>
              </w:rPr>
              <w:t>ROE</w:t>
            </w:r>
          </w:p>
        </w:tc>
        <w:tc>
          <w:tcPr>
            <w:tcW w:w="1100" w:type="dxa"/>
            <w:tcBorders>
              <w:top w:val="single" w:sz="4" w:space="0" w:color="auto"/>
              <w:left w:val="nil"/>
              <w:bottom w:val="single" w:sz="4" w:space="0" w:color="auto"/>
              <w:right w:val="single" w:sz="4" w:space="0" w:color="auto"/>
            </w:tcBorders>
            <w:shd w:val="clear" w:color="000000" w:fill="000000"/>
            <w:vAlign w:val="center"/>
            <w:hideMark/>
          </w:tcPr>
          <w:p w14:paraId="12A942EC" w14:textId="77777777" w:rsidR="003D297A" w:rsidRPr="00BE569D" w:rsidRDefault="003D297A" w:rsidP="003D297A">
            <w:pPr>
              <w:spacing w:after="0" w:line="240" w:lineRule="auto"/>
              <w:jc w:val="center"/>
              <w:rPr>
                <w:rFonts w:ascii="Times New Roman" w:eastAsia="Times New Roman" w:hAnsi="Times New Roman" w:cs="Times New Roman"/>
                <w:b/>
                <w:bCs/>
                <w:color w:val="FFFFFF"/>
                <w:kern w:val="0"/>
                <w:sz w:val="18"/>
                <w:szCs w:val="18"/>
                <w14:ligatures w14:val="none"/>
              </w:rPr>
            </w:pPr>
            <w:r w:rsidRPr="00BE569D">
              <w:rPr>
                <w:rFonts w:ascii="Times New Roman" w:eastAsia="Times New Roman" w:hAnsi="Times New Roman" w:cs="Times New Roman"/>
                <w:b/>
                <w:bCs/>
                <w:color w:val="FFFFFF"/>
                <w:kern w:val="0"/>
                <w:sz w:val="18"/>
                <w:szCs w:val="18"/>
                <w14:ligatures w14:val="none"/>
              </w:rPr>
              <w:t>Growth Rate</w:t>
            </w:r>
          </w:p>
        </w:tc>
      </w:tr>
      <w:tr w:rsidR="009C4739" w:rsidRPr="00BE569D" w14:paraId="3F9E3B66" w14:textId="77777777" w:rsidTr="0018768E">
        <w:trPr>
          <w:trHeight w:val="288"/>
        </w:trPr>
        <w:tc>
          <w:tcPr>
            <w:tcW w:w="1100" w:type="dxa"/>
            <w:tcBorders>
              <w:top w:val="nil"/>
              <w:left w:val="single" w:sz="4" w:space="0" w:color="auto"/>
              <w:bottom w:val="single" w:sz="4" w:space="0" w:color="auto"/>
              <w:right w:val="single" w:sz="4" w:space="0" w:color="auto"/>
            </w:tcBorders>
            <w:shd w:val="clear" w:color="auto" w:fill="auto"/>
            <w:noWrap/>
            <w:hideMark/>
          </w:tcPr>
          <w:p w14:paraId="7A67B480" w14:textId="205DC0BD" w:rsidR="009C4739" w:rsidRPr="00BE569D" w:rsidRDefault="009C4739" w:rsidP="009C4739">
            <w:pPr>
              <w:spacing w:after="0" w:line="240" w:lineRule="auto"/>
              <w:jc w:val="center"/>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2023</w:t>
            </w:r>
          </w:p>
        </w:tc>
        <w:tc>
          <w:tcPr>
            <w:tcW w:w="1100" w:type="dxa"/>
            <w:tcBorders>
              <w:top w:val="nil"/>
              <w:left w:val="nil"/>
              <w:bottom w:val="single" w:sz="4" w:space="0" w:color="auto"/>
              <w:right w:val="single" w:sz="4" w:space="0" w:color="auto"/>
            </w:tcBorders>
            <w:shd w:val="clear" w:color="auto" w:fill="auto"/>
            <w:noWrap/>
            <w:hideMark/>
          </w:tcPr>
          <w:p w14:paraId="7784818B" w14:textId="6FD1830A"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1.07</w:t>
            </w:r>
          </w:p>
        </w:tc>
        <w:tc>
          <w:tcPr>
            <w:tcW w:w="1100" w:type="dxa"/>
            <w:tcBorders>
              <w:top w:val="nil"/>
              <w:left w:val="nil"/>
              <w:bottom w:val="single" w:sz="4" w:space="0" w:color="auto"/>
              <w:right w:val="single" w:sz="4" w:space="0" w:color="auto"/>
            </w:tcBorders>
            <w:shd w:val="clear" w:color="000000" w:fill="F2F2F2"/>
            <w:noWrap/>
            <w:hideMark/>
          </w:tcPr>
          <w:p w14:paraId="316AA9C2" w14:textId="4BAD2B0F"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4.56%</w:t>
            </w:r>
          </w:p>
        </w:tc>
        <w:tc>
          <w:tcPr>
            <w:tcW w:w="1100" w:type="dxa"/>
            <w:tcBorders>
              <w:top w:val="nil"/>
              <w:left w:val="nil"/>
              <w:bottom w:val="single" w:sz="4" w:space="0" w:color="auto"/>
              <w:right w:val="single" w:sz="4" w:space="0" w:color="auto"/>
            </w:tcBorders>
            <w:shd w:val="clear" w:color="auto" w:fill="auto"/>
            <w:noWrap/>
            <w:hideMark/>
          </w:tcPr>
          <w:p w14:paraId="63FF3F7B" w14:textId="06AF18AB"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1.75</w:t>
            </w:r>
          </w:p>
        </w:tc>
        <w:tc>
          <w:tcPr>
            <w:tcW w:w="1100" w:type="dxa"/>
            <w:tcBorders>
              <w:top w:val="nil"/>
              <w:left w:val="nil"/>
              <w:bottom w:val="single" w:sz="4" w:space="0" w:color="auto"/>
              <w:right w:val="single" w:sz="4" w:space="0" w:color="auto"/>
            </w:tcBorders>
            <w:shd w:val="clear" w:color="000000" w:fill="F2F2F2"/>
            <w:noWrap/>
            <w:hideMark/>
          </w:tcPr>
          <w:p w14:paraId="523340E0" w14:textId="1714C16B"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-16.83%</w:t>
            </w:r>
          </w:p>
        </w:tc>
        <w:tc>
          <w:tcPr>
            <w:tcW w:w="1100" w:type="dxa"/>
            <w:tcBorders>
              <w:top w:val="nil"/>
              <w:left w:val="nil"/>
              <w:bottom w:val="single" w:sz="4" w:space="0" w:color="auto"/>
              <w:right w:val="single" w:sz="4" w:space="0" w:color="auto"/>
            </w:tcBorders>
            <w:shd w:val="clear" w:color="auto" w:fill="auto"/>
            <w:noWrap/>
            <w:hideMark/>
          </w:tcPr>
          <w:p w14:paraId="134CC07F" w14:textId="296BDACF"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2.60</w:t>
            </w:r>
          </w:p>
        </w:tc>
        <w:tc>
          <w:tcPr>
            <w:tcW w:w="1100" w:type="dxa"/>
            <w:tcBorders>
              <w:top w:val="nil"/>
              <w:left w:val="nil"/>
              <w:bottom w:val="single" w:sz="4" w:space="0" w:color="auto"/>
              <w:right w:val="single" w:sz="4" w:space="0" w:color="auto"/>
            </w:tcBorders>
            <w:shd w:val="clear" w:color="000000" w:fill="F2F2F2"/>
            <w:noWrap/>
            <w:hideMark/>
          </w:tcPr>
          <w:p w14:paraId="028189EE" w14:textId="43E755C9"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0.85%</w:t>
            </w:r>
          </w:p>
        </w:tc>
        <w:tc>
          <w:tcPr>
            <w:tcW w:w="1100" w:type="dxa"/>
            <w:tcBorders>
              <w:top w:val="nil"/>
              <w:left w:val="nil"/>
              <w:bottom w:val="single" w:sz="4" w:space="0" w:color="auto"/>
              <w:right w:val="single" w:sz="4" w:space="0" w:color="auto"/>
            </w:tcBorders>
            <w:shd w:val="clear" w:color="auto" w:fill="auto"/>
            <w:noWrap/>
            <w:hideMark/>
          </w:tcPr>
          <w:p w14:paraId="3E950F02" w14:textId="6066F9CF"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0.25</w:t>
            </w:r>
          </w:p>
        </w:tc>
        <w:tc>
          <w:tcPr>
            <w:tcW w:w="1100" w:type="dxa"/>
            <w:tcBorders>
              <w:top w:val="nil"/>
              <w:left w:val="nil"/>
              <w:bottom w:val="single" w:sz="4" w:space="0" w:color="auto"/>
              <w:right w:val="single" w:sz="4" w:space="0" w:color="auto"/>
            </w:tcBorders>
            <w:shd w:val="clear" w:color="000000" w:fill="F2F2F2"/>
            <w:noWrap/>
            <w:hideMark/>
          </w:tcPr>
          <w:p w14:paraId="776D8542" w14:textId="7ADAF465"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-11.31%</w:t>
            </w:r>
          </w:p>
        </w:tc>
      </w:tr>
      <w:tr w:rsidR="009C4739" w:rsidRPr="00BE569D" w14:paraId="1A501089" w14:textId="77777777" w:rsidTr="0018768E">
        <w:trPr>
          <w:trHeight w:val="288"/>
        </w:trPr>
        <w:tc>
          <w:tcPr>
            <w:tcW w:w="1100" w:type="dxa"/>
            <w:tcBorders>
              <w:top w:val="nil"/>
              <w:left w:val="single" w:sz="4" w:space="0" w:color="auto"/>
              <w:bottom w:val="single" w:sz="4" w:space="0" w:color="auto"/>
              <w:right w:val="single" w:sz="4" w:space="0" w:color="auto"/>
            </w:tcBorders>
            <w:shd w:val="clear" w:color="auto" w:fill="auto"/>
            <w:noWrap/>
            <w:hideMark/>
          </w:tcPr>
          <w:p w14:paraId="34598CCD" w14:textId="4ADCE137" w:rsidR="009C4739" w:rsidRPr="00BE569D" w:rsidRDefault="009C4739" w:rsidP="009C4739">
            <w:pPr>
              <w:spacing w:after="0" w:line="240" w:lineRule="auto"/>
              <w:jc w:val="center"/>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2022</w:t>
            </w:r>
          </w:p>
        </w:tc>
        <w:tc>
          <w:tcPr>
            <w:tcW w:w="1100" w:type="dxa"/>
            <w:tcBorders>
              <w:top w:val="nil"/>
              <w:left w:val="nil"/>
              <w:bottom w:val="single" w:sz="4" w:space="0" w:color="auto"/>
              <w:right w:val="single" w:sz="4" w:space="0" w:color="auto"/>
            </w:tcBorders>
            <w:shd w:val="clear" w:color="auto" w:fill="auto"/>
            <w:noWrap/>
            <w:hideMark/>
          </w:tcPr>
          <w:p w14:paraId="6A7B58A8" w14:textId="4BBAEE9B"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1.02</w:t>
            </w:r>
          </w:p>
        </w:tc>
        <w:tc>
          <w:tcPr>
            <w:tcW w:w="1100" w:type="dxa"/>
            <w:tcBorders>
              <w:top w:val="nil"/>
              <w:left w:val="nil"/>
              <w:bottom w:val="single" w:sz="4" w:space="0" w:color="auto"/>
              <w:right w:val="single" w:sz="4" w:space="0" w:color="auto"/>
            </w:tcBorders>
            <w:shd w:val="clear" w:color="000000" w:fill="F2F2F2"/>
            <w:noWrap/>
            <w:hideMark/>
          </w:tcPr>
          <w:p w14:paraId="19050A1D" w14:textId="5EA5E2B0"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1.96%</w:t>
            </w:r>
          </w:p>
        </w:tc>
        <w:tc>
          <w:tcPr>
            <w:tcW w:w="1100" w:type="dxa"/>
            <w:tcBorders>
              <w:top w:val="nil"/>
              <w:left w:val="nil"/>
              <w:bottom w:val="single" w:sz="4" w:space="0" w:color="auto"/>
              <w:right w:val="single" w:sz="4" w:space="0" w:color="auto"/>
            </w:tcBorders>
            <w:shd w:val="clear" w:color="auto" w:fill="auto"/>
            <w:noWrap/>
            <w:hideMark/>
          </w:tcPr>
          <w:p w14:paraId="7161AF48" w14:textId="317FE4E3"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2.11</w:t>
            </w:r>
          </w:p>
        </w:tc>
        <w:tc>
          <w:tcPr>
            <w:tcW w:w="1100" w:type="dxa"/>
            <w:tcBorders>
              <w:top w:val="nil"/>
              <w:left w:val="nil"/>
              <w:bottom w:val="single" w:sz="4" w:space="0" w:color="auto"/>
              <w:right w:val="single" w:sz="4" w:space="0" w:color="auto"/>
            </w:tcBorders>
            <w:shd w:val="clear" w:color="000000" w:fill="F2F2F2"/>
            <w:noWrap/>
            <w:hideMark/>
          </w:tcPr>
          <w:p w14:paraId="4B8E5890" w14:textId="54781004"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-10.10%</w:t>
            </w:r>
          </w:p>
        </w:tc>
        <w:tc>
          <w:tcPr>
            <w:tcW w:w="1100" w:type="dxa"/>
            <w:tcBorders>
              <w:top w:val="nil"/>
              <w:left w:val="nil"/>
              <w:bottom w:val="single" w:sz="4" w:space="0" w:color="auto"/>
              <w:right w:val="single" w:sz="4" w:space="0" w:color="auto"/>
            </w:tcBorders>
            <w:shd w:val="clear" w:color="auto" w:fill="auto"/>
            <w:noWrap/>
            <w:hideMark/>
          </w:tcPr>
          <w:p w14:paraId="2EE86C72" w14:textId="55F5F0D6"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2.57</w:t>
            </w:r>
          </w:p>
        </w:tc>
        <w:tc>
          <w:tcPr>
            <w:tcW w:w="1100" w:type="dxa"/>
            <w:tcBorders>
              <w:top w:val="nil"/>
              <w:left w:val="nil"/>
              <w:bottom w:val="single" w:sz="4" w:space="0" w:color="auto"/>
              <w:right w:val="single" w:sz="4" w:space="0" w:color="auto"/>
            </w:tcBorders>
            <w:shd w:val="clear" w:color="000000" w:fill="F2F2F2"/>
            <w:noWrap/>
            <w:hideMark/>
          </w:tcPr>
          <w:p w14:paraId="25952CFA" w14:textId="4860351E"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0.76%</w:t>
            </w:r>
          </w:p>
        </w:tc>
        <w:tc>
          <w:tcPr>
            <w:tcW w:w="1100" w:type="dxa"/>
            <w:tcBorders>
              <w:top w:val="nil"/>
              <w:left w:val="nil"/>
              <w:bottom w:val="single" w:sz="4" w:space="0" w:color="auto"/>
              <w:right w:val="single" w:sz="4" w:space="0" w:color="auto"/>
            </w:tcBorders>
            <w:shd w:val="clear" w:color="auto" w:fill="auto"/>
            <w:noWrap/>
            <w:hideMark/>
          </w:tcPr>
          <w:p w14:paraId="66EB4B4F" w14:textId="674AEF30"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0.28</w:t>
            </w:r>
          </w:p>
        </w:tc>
        <w:tc>
          <w:tcPr>
            <w:tcW w:w="1100" w:type="dxa"/>
            <w:tcBorders>
              <w:top w:val="nil"/>
              <w:left w:val="nil"/>
              <w:bottom w:val="single" w:sz="4" w:space="0" w:color="auto"/>
              <w:right w:val="single" w:sz="4" w:space="0" w:color="auto"/>
            </w:tcBorders>
            <w:shd w:val="clear" w:color="000000" w:fill="F2F2F2"/>
            <w:noWrap/>
            <w:hideMark/>
          </w:tcPr>
          <w:p w14:paraId="6BB50364" w14:textId="291BF207"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-0.69%</w:t>
            </w:r>
          </w:p>
        </w:tc>
      </w:tr>
      <w:tr w:rsidR="009C4739" w:rsidRPr="00BE569D" w14:paraId="7E9B49D8" w14:textId="77777777" w:rsidTr="0018768E">
        <w:trPr>
          <w:trHeight w:val="288"/>
        </w:trPr>
        <w:tc>
          <w:tcPr>
            <w:tcW w:w="1100" w:type="dxa"/>
            <w:tcBorders>
              <w:top w:val="nil"/>
              <w:left w:val="single" w:sz="4" w:space="0" w:color="auto"/>
              <w:bottom w:val="single" w:sz="4" w:space="0" w:color="auto"/>
              <w:right w:val="single" w:sz="4" w:space="0" w:color="auto"/>
            </w:tcBorders>
            <w:shd w:val="clear" w:color="auto" w:fill="auto"/>
            <w:noWrap/>
            <w:hideMark/>
          </w:tcPr>
          <w:p w14:paraId="0C971F54" w14:textId="70FEE9C9" w:rsidR="009C4739" w:rsidRPr="00BE569D" w:rsidRDefault="009C4739" w:rsidP="009C4739">
            <w:pPr>
              <w:spacing w:after="0" w:line="240" w:lineRule="auto"/>
              <w:jc w:val="center"/>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2021</w:t>
            </w:r>
          </w:p>
        </w:tc>
        <w:tc>
          <w:tcPr>
            <w:tcW w:w="1100" w:type="dxa"/>
            <w:tcBorders>
              <w:top w:val="nil"/>
              <w:left w:val="nil"/>
              <w:bottom w:val="single" w:sz="4" w:space="0" w:color="auto"/>
              <w:right w:val="single" w:sz="4" w:space="0" w:color="auto"/>
            </w:tcBorders>
            <w:shd w:val="clear" w:color="auto" w:fill="auto"/>
            <w:noWrap/>
            <w:hideMark/>
          </w:tcPr>
          <w:p w14:paraId="1C999EE7" w14:textId="211EF4E8"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1.00</w:t>
            </w:r>
          </w:p>
        </w:tc>
        <w:tc>
          <w:tcPr>
            <w:tcW w:w="1100" w:type="dxa"/>
            <w:tcBorders>
              <w:top w:val="nil"/>
              <w:left w:val="nil"/>
              <w:bottom w:val="single" w:sz="4" w:space="0" w:color="auto"/>
              <w:right w:val="single" w:sz="4" w:space="0" w:color="auto"/>
            </w:tcBorders>
            <w:shd w:val="clear" w:color="000000" w:fill="F2F2F2"/>
            <w:noWrap/>
            <w:hideMark/>
          </w:tcPr>
          <w:p w14:paraId="4C71BF09" w14:textId="72D3817C"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-11.46%</w:t>
            </w:r>
          </w:p>
        </w:tc>
        <w:tc>
          <w:tcPr>
            <w:tcW w:w="1100" w:type="dxa"/>
            <w:tcBorders>
              <w:top w:val="nil"/>
              <w:left w:val="nil"/>
              <w:bottom w:val="single" w:sz="4" w:space="0" w:color="auto"/>
              <w:right w:val="single" w:sz="4" w:space="0" w:color="auto"/>
            </w:tcBorders>
            <w:shd w:val="clear" w:color="auto" w:fill="auto"/>
            <w:noWrap/>
            <w:hideMark/>
          </w:tcPr>
          <w:p w14:paraId="42BAA22C" w14:textId="3179A454"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2.35</w:t>
            </w:r>
          </w:p>
        </w:tc>
        <w:tc>
          <w:tcPr>
            <w:tcW w:w="1100" w:type="dxa"/>
            <w:tcBorders>
              <w:top w:val="nil"/>
              <w:left w:val="nil"/>
              <w:bottom w:val="single" w:sz="4" w:space="0" w:color="auto"/>
              <w:right w:val="single" w:sz="4" w:space="0" w:color="auto"/>
            </w:tcBorders>
            <w:shd w:val="clear" w:color="000000" w:fill="F2F2F2"/>
            <w:noWrap/>
            <w:hideMark/>
          </w:tcPr>
          <w:p w14:paraId="0CEC4D07" w14:textId="3A0CE592"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16.36%</w:t>
            </w:r>
          </w:p>
        </w:tc>
        <w:tc>
          <w:tcPr>
            <w:tcW w:w="1100" w:type="dxa"/>
            <w:tcBorders>
              <w:top w:val="nil"/>
              <w:left w:val="nil"/>
              <w:bottom w:val="single" w:sz="4" w:space="0" w:color="auto"/>
              <w:right w:val="single" w:sz="4" w:space="0" w:color="auto"/>
            </w:tcBorders>
            <w:shd w:val="clear" w:color="auto" w:fill="auto"/>
            <w:noWrap/>
            <w:hideMark/>
          </w:tcPr>
          <w:p w14:paraId="6053AD41" w14:textId="12458C2A"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2.56</w:t>
            </w:r>
          </w:p>
        </w:tc>
        <w:tc>
          <w:tcPr>
            <w:tcW w:w="1100" w:type="dxa"/>
            <w:tcBorders>
              <w:top w:val="nil"/>
              <w:left w:val="nil"/>
              <w:bottom w:val="single" w:sz="4" w:space="0" w:color="auto"/>
              <w:right w:val="single" w:sz="4" w:space="0" w:color="auto"/>
            </w:tcBorders>
            <w:shd w:val="clear" w:color="000000" w:fill="F2F2F2"/>
            <w:noWrap/>
            <w:hideMark/>
          </w:tcPr>
          <w:p w14:paraId="052A7ACC" w14:textId="6852891D"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6.49%</w:t>
            </w:r>
          </w:p>
        </w:tc>
        <w:tc>
          <w:tcPr>
            <w:tcW w:w="1100" w:type="dxa"/>
            <w:tcBorders>
              <w:top w:val="nil"/>
              <w:left w:val="nil"/>
              <w:bottom w:val="single" w:sz="4" w:space="0" w:color="auto"/>
              <w:right w:val="single" w:sz="4" w:space="0" w:color="auto"/>
            </w:tcBorders>
            <w:shd w:val="clear" w:color="auto" w:fill="auto"/>
            <w:noWrap/>
            <w:hideMark/>
          </w:tcPr>
          <w:p w14:paraId="49B591F7" w14:textId="0E6AFC06"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0.29</w:t>
            </w:r>
          </w:p>
        </w:tc>
        <w:tc>
          <w:tcPr>
            <w:tcW w:w="1100" w:type="dxa"/>
            <w:tcBorders>
              <w:top w:val="nil"/>
              <w:left w:val="nil"/>
              <w:bottom w:val="single" w:sz="4" w:space="0" w:color="auto"/>
              <w:right w:val="single" w:sz="4" w:space="0" w:color="auto"/>
            </w:tcBorders>
            <w:shd w:val="clear" w:color="000000" w:fill="F2F2F2"/>
            <w:noWrap/>
            <w:hideMark/>
          </w:tcPr>
          <w:p w14:paraId="55AD90DD" w14:textId="44825F18"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30.24%</w:t>
            </w:r>
          </w:p>
        </w:tc>
      </w:tr>
      <w:tr w:rsidR="009C4739" w:rsidRPr="00BE569D" w14:paraId="00C424E8" w14:textId="77777777" w:rsidTr="0018768E">
        <w:trPr>
          <w:trHeight w:val="288"/>
        </w:trPr>
        <w:tc>
          <w:tcPr>
            <w:tcW w:w="1100" w:type="dxa"/>
            <w:tcBorders>
              <w:top w:val="nil"/>
              <w:left w:val="single" w:sz="4" w:space="0" w:color="auto"/>
              <w:bottom w:val="single" w:sz="4" w:space="0" w:color="auto"/>
              <w:right w:val="single" w:sz="4" w:space="0" w:color="auto"/>
            </w:tcBorders>
            <w:shd w:val="clear" w:color="auto" w:fill="auto"/>
            <w:noWrap/>
            <w:hideMark/>
          </w:tcPr>
          <w:p w14:paraId="266CE253" w14:textId="4B36EFC0" w:rsidR="009C4739" w:rsidRPr="00BE569D" w:rsidRDefault="009C4739" w:rsidP="009C4739">
            <w:pPr>
              <w:spacing w:after="0" w:line="240" w:lineRule="auto"/>
              <w:jc w:val="center"/>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2020</w:t>
            </w:r>
          </w:p>
        </w:tc>
        <w:tc>
          <w:tcPr>
            <w:tcW w:w="1100" w:type="dxa"/>
            <w:tcBorders>
              <w:top w:val="nil"/>
              <w:left w:val="nil"/>
              <w:bottom w:val="single" w:sz="4" w:space="0" w:color="auto"/>
              <w:right w:val="single" w:sz="4" w:space="0" w:color="auto"/>
            </w:tcBorders>
            <w:shd w:val="clear" w:color="auto" w:fill="auto"/>
            <w:noWrap/>
            <w:hideMark/>
          </w:tcPr>
          <w:p w14:paraId="3A33518F" w14:textId="17A417AC"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1.13</w:t>
            </w:r>
          </w:p>
        </w:tc>
        <w:tc>
          <w:tcPr>
            <w:tcW w:w="1100" w:type="dxa"/>
            <w:tcBorders>
              <w:top w:val="nil"/>
              <w:left w:val="nil"/>
              <w:bottom w:val="single" w:sz="4" w:space="0" w:color="auto"/>
              <w:right w:val="single" w:sz="4" w:space="0" w:color="auto"/>
            </w:tcBorders>
            <w:shd w:val="clear" w:color="000000" w:fill="F2F2F2"/>
            <w:noWrap/>
            <w:hideMark/>
          </w:tcPr>
          <w:p w14:paraId="5DCCB8C2" w14:textId="0E17BA57"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11.99%</w:t>
            </w:r>
          </w:p>
        </w:tc>
        <w:tc>
          <w:tcPr>
            <w:tcW w:w="1100" w:type="dxa"/>
            <w:tcBorders>
              <w:top w:val="nil"/>
              <w:left w:val="nil"/>
              <w:bottom w:val="single" w:sz="4" w:space="0" w:color="auto"/>
              <w:right w:val="single" w:sz="4" w:space="0" w:color="auto"/>
            </w:tcBorders>
            <w:shd w:val="clear" w:color="auto" w:fill="auto"/>
            <w:noWrap/>
            <w:hideMark/>
          </w:tcPr>
          <w:p w14:paraId="11D8D434" w14:textId="231F6B23"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2.02</w:t>
            </w:r>
          </w:p>
        </w:tc>
        <w:tc>
          <w:tcPr>
            <w:tcW w:w="1100" w:type="dxa"/>
            <w:tcBorders>
              <w:top w:val="nil"/>
              <w:left w:val="nil"/>
              <w:bottom w:val="single" w:sz="4" w:space="0" w:color="auto"/>
              <w:right w:val="single" w:sz="4" w:space="0" w:color="auto"/>
            </w:tcBorders>
            <w:shd w:val="clear" w:color="000000" w:fill="F2F2F2"/>
            <w:noWrap/>
            <w:hideMark/>
          </w:tcPr>
          <w:p w14:paraId="46518DAE" w14:textId="35C1AFE1"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3.04%</w:t>
            </w:r>
          </w:p>
        </w:tc>
        <w:tc>
          <w:tcPr>
            <w:tcW w:w="1100" w:type="dxa"/>
            <w:tcBorders>
              <w:top w:val="nil"/>
              <w:left w:val="nil"/>
              <w:bottom w:val="single" w:sz="4" w:space="0" w:color="auto"/>
              <w:right w:val="single" w:sz="4" w:space="0" w:color="auto"/>
            </w:tcBorders>
            <w:shd w:val="clear" w:color="auto" w:fill="auto"/>
            <w:noWrap/>
            <w:hideMark/>
          </w:tcPr>
          <w:p w14:paraId="41B52E4B" w14:textId="260793E6"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2.40</w:t>
            </w:r>
          </w:p>
        </w:tc>
        <w:tc>
          <w:tcPr>
            <w:tcW w:w="1100" w:type="dxa"/>
            <w:tcBorders>
              <w:top w:val="nil"/>
              <w:left w:val="nil"/>
              <w:bottom w:val="single" w:sz="4" w:space="0" w:color="auto"/>
              <w:right w:val="single" w:sz="4" w:space="0" w:color="auto"/>
            </w:tcBorders>
            <w:shd w:val="clear" w:color="000000" w:fill="F2F2F2"/>
            <w:noWrap/>
            <w:hideMark/>
          </w:tcPr>
          <w:p w14:paraId="5EBDC42B" w14:textId="2183EF99"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0.15%</w:t>
            </w:r>
          </w:p>
        </w:tc>
        <w:tc>
          <w:tcPr>
            <w:tcW w:w="1100" w:type="dxa"/>
            <w:tcBorders>
              <w:top w:val="nil"/>
              <w:left w:val="nil"/>
              <w:bottom w:val="single" w:sz="4" w:space="0" w:color="auto"/>
              <w:right w:val="single" w:sz="4" w:space="0" w:color="auto"/>
            </w:tcBorders>
            <w:shd w:val="clear" w:color="auto" w:fill="auto"/>
            <w:noWrap/>
            <w:hideMark/>
          </w:tcPr>
          <w:p w14:paraId="311B860E" w14:textId="4DCFE881"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0.22</w:t>
            </w:r>
          </w:p>
        </w:tc>
        <w:tc>
          <w:tcPr>
            <w:tcW w:w="1100" w:type="dxa"/>
            <w:tcBorders>
              <w:top w:val="nil"/>
              <w:left w:val="nil"/>
              <w:bottom w:val="single" w:sz="4" w:space="0" w:color="auto"/>
              <w:right w:val="single" w:sz="4" w:space="0" w:color="auto"/>
            </w:tcBorders>
            <w:shd w:val="clear" w:color="000000" w:fill="F2F2F2"/>
            <w:noWrap/>
            <w:hideMark/>
          </w:tcPr>
          <w:p w14:paraId="07F29829" w14:textId="6AC74DD8"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-8.82%</w:t>
            </w:r>
          </w:p>
        </w:tc>
      </w:tr>
      <w:tr w:rsidR="009C4739" w:rsidRPr="00BE569D" w14:paraId="2420B0CE" w14:textId="77777777" w:rsidTr="0018768E">
        <w:trPr>
          <w:trHeight w:val="288"/>
        </w:trPr>
        <w:tc>
          <w:tcPr>
            <w:tcW w:w="1100" w:type="dxa"/>
            <w:tcBorders>
              <w:top w:val="nil"/>
              <w:left w:val="single" w:sz="4" w:space="0" w:color="auto"/>
              <w:bottom w:val="single" w:sz="4" w:space="0" w:color="auto"/>
              <w:right w:val="single" w:sz="4" w:space="0" w:color="auto"/>
            </w:tcBorders>
            <w:shd w:val="clear" w:color="auto" w:fill="auto"/>
            <w:noWrap/>
            <w:hideMark/>
          </w:tcPr>
          <w:p w14:paraId="7FC87ABF" w14:textId="23B3959E" w:rsidR="009C4739" w:rsidRPr="00BE569D" w:rsidRDefault="009C4739" w:rsidP="009C4739">
            <w:pPr>
              <w:spacing w:after="0" w:line="240" w:lineRule="auto"/>
              <w:jc w:val="center"/>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2019</w:t>
            </w:r>
          </w:p>
        </w:tc>
        <w:tc>
          <w:tcPr>
            <w:tcW w:w="1100" w:type="dxa"/>
            <w:tcBorders>
              <w:top w:val="nil"/>
              <w:left w:val="nil"/>
              <w:bottom w:val="single" w:sz="4" w:space="0" w:color="auto"/>
              <w:right w:val="single" w:sz="4" w:space="0" w:color="auto"/>
            </w:tcBorders>
            <w:shd w:val="clear" w:color="auto" w:fill="auto"/>
            <w:noWrap/>
            <w:hideMark/>
          </w:tcPr>
          <w:p w14:paraId="4919E082" w14:textId="25D43DFB"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1.01</w:t>
            </w:r>
          </w:p>
        </w:tc>
        <w:tc>
          <w:tcPr>
            <w:tcW w:w="1100" w:type="dxa"/>
            <w:tcBorders>
              <w:top w:val="nil"/>
              <w:left w:val="nil"/>
              <w:bottom w:val="single" w:sz="4" w:space="0" w:color="auto"/>
              <w:right w:val="single" w:sz="4" w:space="0" w:color="auto"/>
            </w:tcBorders>
            <w:shd w:val="clear" w:color="000000" w:fill="F2F2F2"/>
            <w:noWrap/>
            <w:hideMark/>
          </w:tcPr>
          <w:p w14:paraId="00C6A8A2" w14:textId="5D86C838"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-0.74%</w:t>
            </w:r>
          </w:p>
        </w:tc>
        <w:tc>
          <w:tcPr>
            <w:tcW w:w="1100" w:type="dxa"/>
            <w:tcBorders>
              <w:top w:val="nil"/>
              <w:left w:val="nil"/>
              <w:bottom w:val="single" w:sz="4" w:space="0" w:color="auto"/>
              <w:right w:val="single" w:sz="4" w:space="0" w:color="auto"/>
            </w:tcBorders>
            <w:shd w:val="clear" w:color="auto" w:fill="auto"/>
            <w:noWrap/>
            <w:hideMark/>
          </w:tcPr>
          <w:p w14:paraId="603FF450" w14:textId="426BDFE2"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1.96</w:t>
            </w:r>
          </w:p>
        </w:tc>
        <w:tc>
          <w:tcPr>
            <w:tcW w:w="1100" w:type="dxa"/>
            <w:tcBorders>
              <w:top w:val="nil"/>
              <w:left w:val="nil"/>
              <w:bottom w:val="single" w:sz="4" w:space="0" w:color="auto"/>
              <w:right w:val="single" w:sz="4" w:space="0" w:color="auto"/>
            </w:tcBorders>
            <w:shd w:val="clear" w:color="000000" w:fill="F2F2F2"/>
            <w:noWrap/>
            <w:hideMark/>
          </w:tcPr>
          <w:p w14:paraId="108C9A60" w14:textId="1574C38E"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-9.71%</w:t>
            </w:r>
          </w:p>
        </w:tc>
        <w:tc>
          <w:tcPr>
            <w:tcW w:w="1100" w:type="dxa"/>
            <w:tcBorders>
              <w:top w:val="nil"/>
              <w:left w:val="nil"/>
              <w:bottom w:val="single" w:sz="4" w:space="0" w:color="auto"/>
              <w:right w:val="single" w:sz="4" w:space="0" w:color="auto"/>
            </w:tcBorders>
            <w:shd w:val="clear" w:color="auto" w:fill="auto"/>
            <w:noWrap/>
            <w:hideMark/>
          </w:tcPr>
          <w:p w14:paraId="7D0B16BC" w14:textId="0ADA86A9"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2.40</w:t>
            </w:r>
          </w:p>
        </w:tc>
        <w:tc>
          <w:tcPr>
            <w:tcW w:w="1100" w:type="dxa"/>
            <w:tcBorders>
              <w:top w:val="nil"/>
              <w:left w:val="nil"/>
              <w:bottom w:val="single" w:sz="4" w:space="0" w:color="auto"/>
              <w:right w:val="single" w:sz="4" w:space="0" w:color="auto"/>
            </w:tcBorders>
            <w:shd w:val="clear" w:color="000000" w:fill="F2F2F2"/>
            <w:noWrap/>
            <w:hideMark/>
          </w:tcPr>
          <w:p w14:paraId="2D741D8A" w14:textId="73074DCD"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8.24%</w:t>
            </w:r>
          </w:p>
        </w:tc>
        <w:tc>
          <w:tcPr>
            <w:tcW w:w="1100" w:type="dxa"/>
            <w:tcBorders>
              <w:top w:val="nil"/>
              <w:left w:val="nil"/>
              <w:bottom w:val="single" w:sz="4" w:space="0" w:color="auto"/>
              <w:right w:val="single" w:sz="4" w:space="0" w:color="auto"/>
            </w:tcBorders>
            <w:shd w:val="clear" w:color="auto" w:fill="auto"/>
            <w:noWrap/>
            <w:hideMark/>
          </w:tcPr>
          <w:p w14:paraId="5A9DF8B2" w14:textId="1AEDB9A3"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0.24</w:t>
            </w:r>
          </w:p>
        </w:tc>
        <w:tc>
          <w:tcPr>
            <w:tcW w:w="1100" w:type="dxa"/>
            <w:tcBorders>
              <w:top w:val="nil"/>
              <w:left w:val="nil"/>
              <w:bottom w:val="single" w:sz="4" w:space="0" w:color="auto"/>
              <w:right w:val="single" w:sz="4" w:space="0" w:color="auto"/>
            </w:tcBorders>
            <w:shd w:val="clear" w:color="000000" w:fill="F2F2F2"/>
            <w:noWrap/>
            <w:hideMark/>
          </w:tcPr>
          <w:p w14:paraId="795A9C07" w14:textId="2A009D8F"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-1.97%</w:t>
            </w:r>
          </w:p>
        </w:tc>
      </w:tr>
      <w:tr w:rsidR="009C4739" w:rsidRPr="00BE569D" w14:paraId="6A5A7792" w14:textId="77777777" w:rsidTr="0018768E">
        <w:trPr>
          <w:trHeight w:val="288"/>
        </w:trPr>
        <w:tc>
          <w:tcPr>
            <w:tcW w:w="1100" w:type="dxa"/>
            <w:tcBorders>
              <w:top w:val="nil"/>
              <w:left w:val="single" w:sz="4" w:space="0" w:color="auto"/>
              <w:bottom w:val="single" w:sz="4" w:space="0" w:color="auto"/>
              <w:right w:val="single" w:sz="4" w:space="0" w:color="auto"/>
            </w:tcBorders>
            <w:shd w:val="clear" w:color="auto" w:fill="auto"/>
            <w:noWrap/>
            <w:hideMark/>
          </w:tcPr>
          <w:p w14:paraId="152B96D8" w14:textId="1A099B0C" w:rsidR="009C4739" w:rsidRPr="00BE569D" w:rsidRDefault="009C4739" w:rsidP="009C4739">
            <w:pPr>
              <w:spacing w:after="0" w:line="240" w:lineRule="auto"/>
              <w:jc w:val="center"/>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2018</w:t>
            </w:r>
          </w:p>
        </w:tc>
        <w:tc>
          <w:tcPr>
            <w:tcW w:w="1100" w:type="dxa"/>
            <w:tcBorders>
              <w:top w:val="nil"/>
              <w:left w:val="nil"/>
              <w:bottom w:val="single" w:sz="4" w:space="0" w:color="auto"/>
              <w:right w:val="single" w:sz="4" w:space="0" w:color="auto"/>
            </w:tcBorders>
            <w:shd w:val="clear" w:color="auto" w:fill="auto"/>
            <w:noWrap/>
            <w:hideMark/>
          </w:tcPr>
          <w:p w14:paraId="4446A54D" w14:textId="4541AE09"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1.02</w:t>
            </w:r>
          </w:p>
        </w:tc>
        <w:tc>
          <w:tcPr>
            <w:tcW w:w="1100" w:type="dxa"/>
            <w:tcBorders>
              <w:top w:val="nil"/>
              <w:left w:val="nil"/>
              <w:bottom w:val="single" w:sz="4" w:space="0" w:color="auto"/>
              <w:right w:val="single" w:sz="4" w:space="0" w:color="auto"/>
            </w:tcBorders>
            <w:shd w:val="clear" w:color="000000" w:fill="F2F2F2"/>
            <w:noWrap/>
            <w:hideMark/>
          </w:tcPr>
          <w:p w14:paraId="654043BA" w14:textId="382CC75E"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2.87%</w:t>
            </w:r>
          </w:p>
        </w:tc>
        <w:tc>
          <w:tcPr>
            <w:tcW w:w="1100" w:type="dxa"/>
            <w:tcBorders>
              <w:top w:val="nil"/>
              <w:left w:val="nil"/>
              <w:bottom w:val="single" w:sz="4" w:space="0" w:color="auto"/>
              <w:right w:val="single" w:sz="4" w:space="0" w:color="auto"/>
            </w:tcBorders>
            <w:shd w:val="clear" w:color="auto" w:fill="auto"/>
            <w:noWrap/>
            <w:hideMark/>
          </w:tcPr>
          <w:p w14:paraId="6D731EB8" w14:textId="12BD394C"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2.17</w:t>
            </w:r>
          </w:p>
        </w:tc>
        <w:tc>
          <w:tcPr>
            <w:tcW w:w="1100" w:type="dxa"/>
            <w:tcBorders>
              <w:top w:val="nil"/>
              <w:left w:val="nil"/>
              <w:bottom w:val="single" w:sz="4" w:space="0" w:color="auto"/>
              <w:right w:val="single" w:sz="4" w:space="0" w:color="auto"/>
            </w:tcBorders>
            <w:shd w:val="clear" w:color="000000" w:fill="F2F2F2"/>
            <w:noWrap/>
            <w:hideMark/>
          </w:tcPr>
          <w:p w14:paraId="746E651D" w14:textId="78962601"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-7.60%</w:t>
            </w:r>
          </w:p>
        </w:tc>
        <w:tc>
          <w:tcPr>
            <w:tcW w:w="1100" w:type="dxa"/>
            <w:tcBorders>
              <w:top w:val="nil"/>
              <w:left w:val="nil"/>
              <w:bottom w:val="single" w:sz="4" w:space="0" w:color="auto"/>
              <w:right w:val="single" w:sz="4" w:space="0" w:color="auto"/>
            </w:tcBorders>
            <w:shd w:val="clear" w:color="auto" w:fill="auto"/>
            <w:noWrap/>
            <w:hideMark/>
          </w:tcPr>
          <w:p w14:paraId="4A29F582" w14:textId="428B1550"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2.21</w:t>
            </w:r>
          </w:p>
        </w:tc>
        <w:tc>
          <w:tcPr>
            <w:tcW w:w="1100" w:type="dxa"/>
            <w:tcBorders>
              <w:top w:val="nil"/>
              <w:left w:val="nil"/>
              <w:bottom w:val="single" w:sz="4" w:space="0" w:color="auto"/>
              <w:right w:val="single" w:sz="4" w:space="0" w:color="auto"/>
            </w:tcBorders>
            <w:shd w:val="clear" w:color="000000" w:fill="F2F2F2"/>
            <w:noWrap/>
            <w:hideMark/>
          </w:tcPr>
          <w:p w14:paraId="46BC4C53" w14:textId="3A299C0D"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6.61%</w:t>
            </w:r>
          </w:p>
        </w:tc>
        <w:tc>
          <w:tcPr>
            <w:tcW w:w="1100" w:type="dxa"/>
            <w:tcBorders>
              <w:top w:val="nil"/>
              <w:left w:val="nil"/>
              <w:bottom w:val="single" w:sz="4" w:space="0" w:color="auto"/>
              <w:right w:val="single" w:sz="4" w:space="0" w:color="auto"/>
            </w:tcBorders>
            <w:shd w:val="clear" w:color="auto" w:fill="auto"/>
            <w:noWrap/>
            <w:hideMark/>
          </w:tcPr>
          <w:p w14:paraId="40C8ECA9" w14:textId="65B69F9B"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0.24</w:t>
            </w:r>
          </w:p>
        </w:tc>
        <w:tc>
          <w:tcPr>
            <w:tcW w:w="1100" w:type="dxa"/>
            <w:tcBorders>
              <w:top w:val="nil"/>
              <w:left w:val="nil"/>
              <w:bottom w:val="single" w:sz="4" w:space="0" w:color="auto"/>
              <w:right w:val="single" w:sz="4" w:space="0" w:color="auto"/>
            </w:tcBorders>
            <w:shd w:val="clear" w:color="000000" w:fill="F2F2F2"/>
            <w:noWrap/>
            <w:hideMark/>
          </w:tcPr>
          <w:p w14:paraId="772BE76F" w14:textId="2832A1B2"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-1.49%</w:t>
            </w:r>
          </w:p>
        </w:tc>
      </w:tr>
      <w:tr w:rsidR="009C4739" w:rsidRPr="00BE569D" w14:paraId="5B6FA7B1" w14:textId="77777777" w:rsidTr="0018768E">
        <w:trPr>
          <w:trHeight w:val="288"/>
        </w:trPr>
        <w:tc>
          <w:tcPr>
            <w:tcW w:w="1100" w:type="dxa"/>
            <w:tcBorders>
              <w:top w:val="nil"/>
              <w:left w:val="single" w:sz="4" w:space="0" w:color="auto"/>
              <w:bottom w:val="single" w:sz="4" w:space="0" w:color="auto"/>
              <w:right w:val="single" w:sz="4" w:space="0" w:color="auto"/>
            </w:tcBorders>
            <w:shd w:val="clear" w:color="auto" w:fill="auto"/>
            <w:noWrap/>
            <w:hideMark/>
          </w:tcPr>
          <w:p w14:paraId="2BAA0BC2" w14:textId="631D5EA4" w:rsidR="009C4739" w:rsidRPr="00BE569D" w:rsidRDefault="009C4739" w:rsidP="009C4739">
            <w:pPr>
              <w:spacing w:after="0" w:line="240" w:lineRule="auto"/>
              <w:jc w:val="center"/>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2017</w:t>
            </w:r>
          </w:p>
        </w:tc>
        <w:tc>
          <w:tcPr>
            <w:tcW w:w="1100" w:type="dxa"/>
            <w:tcBorders>
              <w:top w:val="nil"/>
              <w:left w:val="nil"/>
              <w:bottom w:val="single" w:sz="4" w:space="0" w:color="auto"/>
              <w:right w:val="single" w:sz="4" w:space="0" w:color="auto"/>
            </w:tcBorders>
            <w:shd w:val="clear" w:color="auto" w:fill="auto"/>
            <w:noWrap/>
            <w:hideMark/>
          </w:tcPr>
          <w:p w14:paraId="3591E4A6" w14:textId="2B26E137"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0.99</w:t>
            </w:r>
          </w:p>
        </w:tc>
        <w:tc>
          <w:tcPr>
            <w:tcW w:w="1100" w:type="dxa"/>
            <w:tcBorders>
              <w:top w:val="nil"/>
              <w:left w:val="nil"/>
              <w:bottom w:val="single" w:sz="4" w:space="0" w:color="auto"/>
              <w:right w:val="single" w:sz="4" w:space="0" w:color="auto"/>
            </w:tcBorders>
            <w:shd w:val="clear" w:color="000000" w:fill="F2F2F2"/>
            <w:noWrap/>
            <w:hideMark/>
          </w:tcPr>
          <w:p w14:paraId="38FD7F9C" w14:textId="02E70763"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1.30%</w:t>
            </w:r>
          </w:p>
        </w:tc>
        <w:tc>
          <w:tcPr>
            <w:tcW w:w="1100" w:type="dxa"/>
            <w:tcBorders>
              <w:top w:val="nil"/>
              <w:left w:val="nil"/>
              <w:bottom w:val="single" w:sz="4" w:space="0" w:color="auto"/>
              <w:right w:val="single" w:sz="4" w:space="0" w:color="auto"/>
            </w:tcBorders>
            <w:shd w:val="clear" w:color="auto" w:fill="auto"/>
            <w:noWrap/>
            <w:hideMark/>
          </w:tcPr>
          <w:p w14:paraId="70154C33" w14:textId="193259AE"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2.34</w:t>
            </w:r>
          </w:p>
        </w:tc>
        <w:tc>
          <w:tcPr>
            <w:tcW w:w="1100" w:type="dxa"/>
            <w:tcBorders>
              <w:top w:val="nil"/>
              <w:left w:val="nil"/>
              <w:bottom w:val="single" w:sz="4" w:space="0" w:color="auto"/>
              <w:right w:val="single" w:sz="4" w:space="0" w:color="auto"/>
            </w:tcBorders>
            <w:shd w:val="clear" w:color="000000" w:fill="F2F2F2"/>
            <w:noWrap/>
            <w:hideMark/>
          </w:tcPr>
          <w:p w14:paraId="7C193A22" w14:textId="14D28121"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35.94%</w:t>
            </w:r>
          </w:p>
        </w:tc>
        <w:tc>
          <w:tcPr>
            <w:tcW w:w="1100" w:type="dxa"/>
            <w:tcBorders>
              <w:top w:val="nil"/>
              <w:left w:val="nil"/>
              <w:bottom w:val="single" w:sz="4" w:space="0" w:color="auto"/>
              <w:right w:val="single" w:sz="4" w:space="0" w:color="auto"/>
            </w:tcBorders>
            <w:shd w:val="clear" w:color="auto" w:fill="auto"/>
            <w:noWrap/>
            <w:hideMark/>
          </w:tcPr>
          <w:p w14:paraId="6ED8230F" w14:textId="12F1053B"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2.08</w:t>
            </w:r>
          </w:p>
        </w:tc>
        <w:tc>
          <w:tcPr>
            <w:tcW w:w="1100" w:type="dxa"/>
            <w:tcBorders>
              <w:top w:val="nil"/>
              <w:left w:val="nil"/>
              <w:bottom w:val="single" w:sz="4" w:space="0" w:color="auto"/>
              <w:right w:val="single" w:sz="4" w:space="0" w:color="auto"/>
            </w:tcBorders>
            <w:shd w:val="clear" w:color="000000" w:fill="F2F2F2"/>
            <w:noWrap/>
            <w:hideMark/>
          </w:tcPr>
          <w:p w14:paraId="74C5E843" w14:textId="2F6CCB51"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4.89%</w:t>
            </w:r>
          </w:p>
        </w:tc>
        <w:tc>
          <w:tcPr>
            <w:tcW w:w="1100" w:type="dxa"/>
            <w:tcBorders>
              <w:top w:val="nil"/>
              <w:left w:val="nil"/>
              <w:bottom w:val="single" w:sz="4" w:space="0" w:color="auto"/>
              <w:right w:val="single" w:sz="4" w:space="0" w:color="auto"/>
            </w:tcBorders>
            <w:shd w:val="clear" w:color="auto" w:fill="auto"/>
            <w:noWrap/>
            <w:hideMark/>
          </w:tcPr>
          <w:p w14:paraId="676C4F3E" w14:textId="2BF20F27"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0.25</w:t>
            </w:r>
          </w:p>
        </w:tc>
        <w:tc>
          <w:tcPr>
            <w:tcW w:w="1100" w:type="dxa"/>
            <w:tcBorders>
              <w:top w:val="nil"/>
              <w:left w:val="nil"/>
              <w:bottom w:val="single" w:sz="4" w:space="0" w:color="auto"/>
              <w:right w:val="single" w:sz="4" w:space="0" w:color="auto"/>
            </w:tcBorders>
            <w:shd w:val="clear" w:color="000000" w:fill="F2F2F2"/>
            <w:noWrap/>
            <w:hideMark/>
          </w:tcPr>
          <w:p w14:paraId="4128F5EF" w14:textId="1C4827B7"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27.76%</w:t>
            </w:r>
          </w:p>
        </w:tc>
      </w:tr>
      <w:tr w:rsidR="009C4739" w:rsidRPr="00BE569D" w14:paraId="34697074" w14:textId="77777777" w:rsidTr="0018768E">
        <w:trPr>
          <w:trHeight w:val="288"/>
        </w:trPr>
        <w:tc>
          <w:tcPr>
            <w:tcW w:w="1100" w:type="dxa"/>
            <w:tcBorders>
              <w:top w:val="nil"/>
              <w:left w:val="single" w:sz="4" w:space="0" w:color="auto"/>
              <w:bottom w:val="single" w:sz="4" w:space="0" w:color="auto"/>
              <w:right w:val="single" w:sz="4" w:space="0" w:color="auto"/>
            </w:tcBorders>
            <w:shd w:val="clear" w:color="auto" w:fill="auto"/>
            <w:noWrap/>
            <w:hideMark/>
          </w:tcPr>
          <w:p w14:paraId="65811148" w14:textId="00DEACE9" w:rsidR="009C4739" w:rsidRPr="00BE569D" w:rsidRDefault="009C4739" w:rsidP="009C4739">
            <w:pPr>
              <w:spacing w:after="0" w:line="240" w:lineRule="auto"/>
              <w:jc w:val="center"/>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2016</w:t>
            </w:r>
          </w:p>
        </w:tc>
        <w:tc>
          <w:tcPr>
            <w:tcW w:w="1100" w:type="dxa"/>
            <w:tcBorders>
              <w:top w:val="nil"/>
              <w:left w:val="nil"/>
              <w:bottom w:val="single" w:sz="4" w:space="0" w:color="auto"/>
              <w:right w:val="single" w:sz="4" w:space="0" w:color="auto"/>
            </w:tcBorders>
            <w:shd w:val="clear" w:color="auto" w:fill="auto"/>
            <w:noWrap/>
            <w:hideMark/>
          </w:tcPr>
          <w:p w14:paraId="2380EB26" w14:textId="7349F873"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0.98</w:t>
            </w:r>
          </w:p>
        </w:tc>
        <w:tc>
          <w:tcPr>
            <w:tcW w:w="1100" w:type="dxa"/>
            <w:tcBorders>
              <w:top w:val="nil"/>
              <w:left w:val="nil"/>
              <w:bottom w:val="single" w:sz="4" w:space="0" w:color="auto"/>
              <w:right w:val="single" w:sz="4" w:space="0" w:color="auto"/>
            </w:tcBorders>
            <w:shd w:val="clear" w:color="000000" w:fill="F2F2F2"/>
            <w:noWrap/>
            <w:hideMark/>
          </w:tcPr>
          <w:p w14:paraId="23C9CB2D" w14:textId="1C240A09"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-3.69%</w:t>
            </w:r>
          </w:p>
        </w:tc>
        <w:tc>
          <w:tcPr>
            <w:tcW w:w="1100" w:type="dxa"/>
            <w:tcBorders>
              <w:top w:val="nil"/>
              <w:left w:val="nil"/>
              <w:bottom w:val="single" w:sz="4" w:space="0" w:color="auto"/>
              <w:right w:val="single" w:sz="4" w:space="0" w:color="auto"/>
            </w:tcBorders>
            <w:shd w:val="clear" w:color="auto" w:fill="auto"/>
            <w:noWrap/>
            <w:hideMark/>
          </w:tcPr>
          <w:p w14:paraId="0F8443EF" w14:textId="306313EB"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1.72</w:t>
            </w:r>
          </w:p>
        </w:tc>
        <w:tc>
          <w:tcPr>
            <w:tcW w:w="1100" w:type="dxa"/>
            <w:tcBorders>
              <w:top w:val="nil"/>
              <w:left w:val="nil"/>
              <w:bottom w:val="single" w:sz="4" w:space="0" w:color="auto"/>
              <w:right w:val="single" w:sz="4" w:space="0" w:color="auto"/>
            </w:tcBorders>
            <w:shd w:val="clear" w:color="000000" w:fill="F2F2F2"/>
            <w:noWrap/>
            <w:hideMark/>
          </w:tcPr>
          <w:p w14:paraId="602EDF58" w14:textId="6E663B56"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-17.43%</w:t>
            </w:r>
          </w:p>
        </w:tc>
        <w:tc>
          <w:tcPr>
            <w:tcW w:w="1100" w:type="dxa"/>
            <w:tcBorders>
              <w:top w:val="nil"/>
              <w:left w:val="nil"/>
              <w:bottom w:val="single" w:sz="4" w:space="0" w:color="auto"/>
              <w:right w:val="single" w:sz="4" w:space="0" w:color="auto"/>
            </w:tcBorders>
            <w:shd w:val="clear" w:color="auto" w:fill="auto"/>
            <w:noWrap/>
            <w:hideMark/>
          </w:tcPr>
          <w:p w14:paraId="013B23AA" w14:textId="784FAE0E"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1.98</w:t>
            </w:r>
          </w:p>
        </w:tc>
        <w:tc>
          <w:tcPr>
            <w:tcW w:w="1100" w:type="dxa"/>
            <w:tcBorders>
              <w:top w:val="nil"/>
              <w:left w:val="nil"/>
              <w:bottom w:val="single" w:sz="4" w:space="0" w:color="auto"/>
              <w:right w:val="single" w:sz="4" w:space="0" w:color="auto"/>
            </w:tcBorders>
            <w:shd w:val="clear" w:color="000000" w:fill="F2F2F2"/>
            <w:noWrap/>
            <w:hideMark/>
          </w:tcPr>
          <w:p w14:paraId="54D3EB6D" w14:textId="46F6D6BC"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-3.23%</w:t>
            </w:r>
          </w:p>
        </w:tc>
        <w:tc>
          <w:tcPr>
            <w:tcW w:w="1100" w:type="dxa"/>
            <w:tcBorders>
              <w:top w:val="nil"/>
              <w:left w:val="nil"/>
              <w:bottom w:val="single" w:sz="4" w:space="0" w:color="auto"/>
              <w:right w:val="single" w:sz="4" w:space="0" w:color="auto"/>
            </w:tcBorders>
            <w:shd w:val="clear" w:color="auto" w:fill="auto"/>
            <w:noWrap/>
            <w:hideMark/>
          </w:tcPr>
          <w:p w14:paraId="60FB970E" w14:textId="2C86F173"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0.19</w:t>
            </w:r>
          </w:p>
        </w:tc>
        <w:tc>
          <w:tcPr>
            <w:tcW w:w="1100" w:type="dxa"/>
            <w:tcBorders>
              <w:top w:val="nil"/>
              <w:left w:val="nil"/>
              <w:bottom w:val="single" w:sz="4" w:space="0" w:color="auto"/>
              <w:right w:val="single" w:sz="4" w:space="0" w:color="auto"/>
            </w:tcBorders>
            <w:shd w:val="clear" w:color="000000" w:fill="F2F2F2"/>
            <w:noWrap/>
            <w:hideMark/>
          </w:tcPr>
          <w:p w14:paraId="2EDECCF4" w14:textId="5021C3CE"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-13.10%</w:t>
            </w:r>
          </w:p>
        </w:tc>
      </w:tr>
      <w:tr w:rsidR="009C4739" w:rsidRPr="00BE569D" w14:paraId="3DCE5CA9" w14:textId="77777777" w:rsidTr="0018768E">
        <w:trPr>
          <w:trHeight w:val="288"/>
        </w:trPr>
        <w:tc>
          <w:tcPr>
            <w:tcW w:w="1100" w:type="dxa"/>
            <w:tcBorders>
              <w:top w:val="nil"/>
              <w:left w:val="single" w:sz="4" w:space="0" w:color="auto"/>
              <w:bottom w:val="single" w:sz="4" w:space="0" w:color="auto"/>
              <w:right w:val="single" w:sz="4" w:space="0" w:color="auto"/>
            </w:tcBorders>
            <w:shd w:val="clear" w:color="auto" w:fill="auto"/>
            <w:noWrap/>
            <w:hideMark/>
          </w:tcPr>
          <w:p w14:paraId="4C0BD460" w14:textId="4B44D7DB" w:rsidR="009C4739" w:rsidRPr="00BE569D" w:rsidRDefault="009C4739" w:rsidP="009C4739">
            <w:pPr>
              <w:spacing w:after="0" w:line="240" w:lineRule="auto"/>
              <w:jc w:val="center"/>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2015</w:t>
            </w:r>
          </w:p>
        </w:tc>
        <w:tc>
          <w:tcPr>
            <w:tcW w:w="1100" w:type="dxa"/>
            <w:tcBorders>
              <w:top w:val="nil"/>
              <w:left w:val="nil"/>
              <w:bottom w:val="single" w:sz="4" w:space="0" w:color="auto"/>
              <w:right w:val="single" w:sz="4" w:space="0" w:color="auto"/>
            </w:tcBorders>
            <w:shd w:val="clear" w:color="auto" w:fill="auto"/>
            <w:noWrap/>
            <w:hideMark/>
          </w:tcPr>
          <w:p w14:paraId="7CDF5697" w14:textId="184FD80C"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1.01</w:t>
            </w:r>
          </w:p>
        </w:tc>
        <w:tc>
          <w:tcPr>
            <w:tcW w:w="1100" w:type="dxa"/>
            <w:tcBorders>
              <w:top w:val="nil"/>
              <w:left w:val="nil"/>
              <w:bottom w:val="single" w:sz="4" w:space="0" w:color="auto"/>
              <w:right w:val="single" w:sz="4" w:space="0" w:color="auto"/>
            </w:tcBorders>
            <w:shd w:val="clear" w:color="000000" w:fill="F2F2F2"/>
            <w:noWrap/>
            <w:hideMark/>
          </w:tcPr>
          <w:p w14:paraId="1F09D864" w14:textId="483435C0"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-16.87%</w:t>
            </w:r>
          </w:p>
        </w:tc>
        <w:tc>
          <w:tcPr>
            <w:tcW w:w="1100" w:type="dxa"/>
            <w:tcBorders>
              <w:top w:val="nil"/>
              <w:left w:val="nil"/>
              <w:bottom w:val="single" w:sz="4" w:space="0" w:color="auto"/>
              <w:right w:val="single" w:sz="4" w:space="0" w:color="auto"/>
            </w:tcBorders>
            <w:shd w:val="clear" w:color="auto" w:fill="auto"/>
            <w:noWrap/>
            <w:hideMark/>
          </w:tcPr>
          <w:p w14:paraId="57BF3FC8" w14:textId="6CC7405D"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2.09</w:t>
            </w:r>
          </w:p>
        </w:tc>
        <w:tc>
          <w:tcPr>
            <w:tcW w:w="1100" w:type="dxa"/>
            <w:tcBorders>
              <w:top w:val="nil"/>
              <w:left w:val="nil"/>
              <w:bottom w:val="single" w:sz="4" w:space="0" w:color="auto"/>
              <w:right w:val="single" w:sz="4" w:space="0" w:color="auto"/>
            </w:tcBorders>
            <w:shd w:val="clear" w:color="000000" w:fill="F2F2F2"/>
            <w:noWrap/>
            <w:hideMark/>
          </w:tcPr>
          <w:p w14:paraId="5EFEB21F" w14:textId="332D1101"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25.29%</w:t>
            </w:r>
          </w:p>
        </w:tc>
        <w:tc>
          <w:tcPr>
            <w:tcW w:w="1100" w:type="dxa"/>
            <w:tcBorders>
              <w:top w:val="nil"/>
              <w:left w:val="nil"/>
              <w:bottom w:val="single" w:sz="4" w:space="0" w:color="auto"/>
              <w:right w:val="single" w:sz="4" w:space="0" w:color="auto"/>
            </w:tcBorders>
            <w:shd w:val="clear" w:color="auto" w:fill="auto"/>
            <w:noWrap/>
            <w:hideMark/>
          </w:tcPr>
          <w:p w14:paraId="6C0440A0" w14:textId="7EB1A196"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2.05</w:t>
            </w:r>
          </w:p>
        </w:tc>
        <w:tc>
          <w:tcPr>
            <w:tcW w:w="1100" w:type="dxa"/>
            <w:tcBorders>
              <w:top w:val="nil"/>
              <w:left w:val="nil"/>
              <w:bottom w:val="single" w:sz="4" w:space="0" w:color="auto"/>
              <w:right w:val="single" w:sz="4" w:space="0" w:color="auto"/>
            </w:tcBorders>
            <w:shd w:val="clear" w:color="000000" w:fill="F2F2F2"/>
            <w:noWrap/>
            <w:hideMark/>
          </w:tcPr>
          <w:p w14:paraId="7A303381" w14:textId="775B9AC1"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11.96%</w:t>
            </w:r>
          </w:p>
        </w:tc>
        <w:tc>
          <w:tcPr>
            <w:tcW w:w="1100" w:type="dxa"/>
            <w:tcBorders>
              <w:top w:val="nil"/>
              <w:left w:val="nil"/>
              <w:bottom w:val="single" w:sz="4" w:space="0" w:color="auto"/>
              <w:right w:val="single" w:sz="4" w:space="0" w:color="auto"/>
            </w:tcBorders>
            <w:shd w:val="clear" w:color="auto" w:fill="auto"/>
            <w:noWrap/>
            <w:hideMark/>
          </w:tcPr>
          <w:p w14:paraId="2634E5F5" w14:textId="70F68FCA"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0.22</w:t>
            </w:r>
          </w:p>
        </w:tc>
        <w:tc>
          <w:tcPr>
            <w:tcW w:w="1100" w:type="dxa"/>
            <w:tcBorders>
              <w:top w:val="nil"/>
              <w:left w:val="nil"/>
              <w:bottom w:val="single" w:sz="4" w:space="0" w:color="auto"/>
              <w:right w:val="single" w:sz="4" w:space="0" w:color="auto"/>
            </w:tcBorders>
            <w:shd w:val="clear" w:color="000000" w:fill="F2F2F2"/>
            <w:noWrap/>
            <w:hideMark/>
          </w:tcPr>
          <w:p w14:paraId="5666B8DA" w14:textId="4EA1D711"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33.84%</w:t>
            </w:r>
          </w:p>
        </w:tc>
      </w:tr>
      <w:tr w:rsidR="009C4739" w:rsidRPr="00BE569D" w14:paraId="078F18DF" w14:textId="77777777" w:rsidTr="0018768E">
        <w:trPr>
          <w:trHeight w:val="288"/>
        </w:trPr>
        <w:tc>
          <w:tcPr>
            <w:tcW w:w="1100" w:type="dxa"/>
            <w:tcBorders>
              <w:top w:val="nil"/>
              <w:left w:val="single" w:sz="4" w:space="0" w:color="auto"/>
              <w:bottom w:val="single" w:sz="4" w:space="0" w:color="auto"/>
              <w:right w:val="single" w:sz="4" w:space="0" w:color="auto"/>
            </w:tcBorders>
            <w:shd w:val="clear" w:color="auto" w:fill="auto"/>
            <w:noWrap/>
            <w:hideMark/>
          </w:tcPr>
          <w:p w14:paraId="30C59497" w14:textId="5A2BECE9" w:rsidR="009C4739" w:rsidRPr="00BE569D" w:rsidRDefault="009C4739" w:rsidP="009C4739">
            <w:pPr>
              <w:spacing w:after="0" w:line="240" w:lineRule="auto"/>
              <w:jc w:val="center"/>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2014</w:t>
            </w:r>
          </w:p>
        </w:tc>
        <w:tc>
          <w:tcPr>
            <w:tcW w:w="1100" w:type="dxa"/>
            <w:tcBorders>
              <w:top w:val="nil"/>
              <w:left w:val="nil"/>
              <w:bottom w:val="single" w:sz="4" w:space="0" w:color="auto"/>
              <w:right w:val="single" w:sz="4" w:space="0" w:color="auto"/>
            </w:tcBorders>
            <w:shd w:val="clear" w:color="auto" w:fill="auto"/>
            <w:noWrap/>
            <w:hideMark/>
          </w:tcPr>
          <w:p w14:paraId="26E22C7D" w14:textId="6013492D"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1.22</w:t>
            </w:r>
          </w:p>
        </w:tc>
        <w:tc>
          <w:tcPr>
            <w:tcW w:w="1100" w:type="dxa"/>
            <w:tcBorders>
              <w:top w:val="nil"/>
              <w:left w:val="nil"/>
              <w:bottom w:val="single" w:sz="4" w:space="0" w:color="auto"/>
              <w:right w:val="single" w:sz="4" w:space="0" w:color="auto"/>
            </w:tcBorders>
            <w:shd w:val="clear" w:color="000000" w:fill="F2F2F2"/>
            <w:noWrap/>
            <w:hideMark/>
          </w:tcPr>
          <w:p w14:paraId="4DD183C3" w14:textId="7CF6AA2B"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2.14%</w:t>
            </w:r>
          </w:p>
        </w:tc>
        <w:tc>
          <w:tcPr>
            <w:tcW w:w="1100" w:type="dxa"/>
            <w:tcBorders>
              <w:top w:val="nil"/>
              <w:left w:val="nil"/>
              <w:bottom w:val="single" w:sz="4" w:space="0" w:color="auto"/>
              <w:right w:val="single" w:sz="4" w:space="0" w:color="auto"/>
            </w:tcBorders>
            <w:shd w:val="clear" w:color="auto" w:fill="auto"/>
            <w:noWrap/>
            <w:hideMark/>
          </w:tcPr>
          <w:p w14:paraId="79B8AD33" w14:textId="5F9B0094"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1.67</w:t>
            </w:r>
          </w:p>
        </w:tc>
        <w:tc>
          <w:tcPr>
            <w:tcW w:w="1100" w:type="dxa"/>
            <w:tcBorders>
              <w:top w:val="nil"/>
              <w:left w:val="nil"/>
              <w:bottom w:val="single" w:sz="4" w:space="0" w:color="auto"/>
              <w:right w:val="single" w:sz="4" w:space="0" w:color="auto"/>
            </w:tcBorders>
            <w:shd w:val="clear" w:color="000000" w:fill="F2F2F2"/>
            <w:noWrap/>
            <w:hideMark/>
          </w:tcPr>
          <w:p w14:paraId="3CD963CE" w14:textId="2B13260A"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-6.29%</w:t>
            </w:r>
          </w:p>
        </w:tc>
        <w:tc>
          <w:tcPr>
            <w:tcW w:w="1100" w:type="dxa"/>
            <w:tcBorders>
              <w:top w:val="nil"/>
              <w:left w:val="nil"/>
              <w:bottom w:val="single" w:sz="4" w:space="0" w:color="auto"/>
              <w:right w:val="single" w:sz="4" w:space="0" w:color="auto"/>
            </w:tcBorders>
            <w:shd w:val="clear" w:color="auto" w:fill="auto"/>
            <w:noWrap/>
            <w:hideMark/>
          </w:tcPr>
          <w:p w14:paraId="7AD6AD6D" w14:textId="5F268430"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1.83</w:t>
            </w:r>
          </w:p>
        </w:tc>
        <w:tc>
          <w:tcPr>
            <w:tcW w:w="1100" w:type="dxa"/>
            <w:tcBorders>
              <w:top w:val="nil"/>
              <w:left w:val="nil"/>
              <w:bottom w:val="single" w:sz="4" w:space="0" w:color="auto"/>
              <w:right w:val="single" w:sz="4" w:space="0" w:color="auto"/>
            </w:tcBorders>
            <w:shd w:val="clear" w:color="000000" w:fill="F2F2F2"/>
            <w:noWrap/>
            <w:hideMark/>
          </w:tcPr>
          <w:p w14:paraId="18C81567" w14:textId="0F31103F"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-5.77%</w:t>
            </w:r>
          </w:p>
        </w:tc>
        <w:tc>
          <w:tcPr>
            <w:tcW w:w="1100" w:type="dxa"/>
            <w:tcBorders>
              <w:top w:val="nil"/>
              <w:left w:val="nil"/>
              <w:bottom w:val="single" w:sz="4" w:space="0" w:color="auto"/>
              <w:right w:val="single" w:sz="4" w:space="0" w:color="auto"/>
            </w:tcBorders>
            <w:shd w:val="clear" w:color="auto" w:fill="auto"/>
            <w:noWrap/>
            <w:hideMark/>
          </w:tcPr>
          <w:p w14:paraId="4EE9CBFC" w14:textId="55291F0C"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0.17</w:t>
            </w:r>
          </w:p>
        </w:tc>
        <w:tc>
          <w:tcPr>
            <w:tcW w:w="1100" w:type="dxa"/>
            <w:tcBorders>
              <w:top w:val="nil"/>
              <w:left w:val="nil"/>
              <w:bottom w:val="single" w:sz="4" w:space="0" w:color="auto"/>
              <w:right w:val="single" w:sz="4" w:space="0" w:color="auto"/>
            </w:tcBorders>
            <w:shd w:val="clear" w:color="000000" w:fill="F2F2F2"/>
            <w:noWrap/>
            <w:hideMark/>
          </w:tcPr>
          <w:p w14:paraId="7A436BE5" w14:textId="76B2B5A3"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-11.13%</w:t>
            </w:r>
          </w:p>
        </w:tc>
      </w:tr>
      <w:tr w:rsidR="009C4739" w:rsidRPr="00BE569D" w14:paraId="53ADB201" w14:textId="77777777" w:rsidTr="0018768E">
        <w:trPr>
          <w:trHeight w:val="288"/>
        </w:trPr>
        <w:tc>
          <w:tcPr>
            <w:tcW w:w="1100" w:type="dxa"/>
            <w:tcBorders>
              <w:top w:val="nil"/>
              <w:left w:val="single" w:sz="4" w:space="0" w:color="auto"/>
              <w:bottom w:val="single" w:sz="4" w:space="0" w:color="auto"/>
              <w:right w:val="single" w:sz="4" w:space="0" w:color="auto"/>
            </w:tcBorders>
            <w:shd w:val="clear" w:color="auto" w:fill="auto"/>
            <w:noWrap/>
            <w:hideMark/>
          </w:tcPr>
          <w:p w14:paraId="17B9CD0D" w14:textId="2F341A51" w:rsidR="009C4739" w:rsidRPr="00BE569D" w:rsidRDefault="009C4739" w:rsidP="009C4739">
            <w:pPr>
              <w:spacing w:after="0" w:line="240" w:lineRule="auto"/>
              <w:jc w:val="center"/>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2013</w:t>
            </w:r>
          </w:p>
        </w:tc>
        <w:tc>
          <w:tcPr>
            <w:tcW w:w="1100" w:type="dxa"/>
            <w:tcBorders>
              <w:top w:val="nil"/>
              <w:left w:val="nil"/>
              <w:bottom w:val="single" w:sz="4" w:space="0" w:color="auto"/>
              <w:right w:val="single" w:sz="4" w:space="0" w:color="auto"/>
            </w:tcBorders>
            <w:shd w:val="clear" w:color="auto" w:fill="auto"/>
            <w:noWrap/>
            <w:hideMark/>
          </w:tcPr>
          <w:p w14:paraId="4DFC1B60" w14:textId="14048A33"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1.19</w:t>
            </w:r>
          </w:p>
        </w:tc>
        <w:tc>
          <w:tcPr>
            <w:tcW w:w="1100" w:type="dxa"/>
            <w:tcBorders>
              <w:top w:val="nil"/>
              <w:left w:val="nil"/>
              <w:bottom w:val="single" w:sz="4" w:space="0" w:color="auto"/>
              <w:right w:val="single" w:sz="4" w:space="0" w:color="auto"/>
            </w:tcBorders>
            <w:shd w:val="clear" w:color="000000" w:fill="F2F2F2"/>
            <w:noWrap/>
            <w:hideMark/>
          </w:tcPr>
          <w:p w14:paraId="5BB31FCB" w14:textId="7F96F726"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w:t>
            </w:r>
          </w:p>
        </w:tc>
        <w:tc>
          <w:tcPr>
            <w:tcW w:w="1100" w:type="dxa"/>
            <w:tcBorders>
              <w:top w:val="nil"/>
              <w:left w:val="nil"/>
              <w:bottom w:val="single" w:sz="4" w:space="0" w:color="auto"/>
              <w:right w:val="single" w:sz="4" w:space="0" w:color="auto"/>
            </w:tcBorders>
            <w:shd w:val="clear" w:color="auto" w:fill="auto"/>
            <w:noWrap/>
            <w:hideMark/>
          </w:tcPr>
          <w:p w14:paraId="01D79A7F" w14:textId="23E7234D"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1.78</w:t>
            </w:r>
          </w:p>
        </w:tc>
        <w:tc>
          <w:tcPr>
            <w:tcW w:w="1100" w:type="dxa"/>
            <w:tcBorders>
              <w:top w:val="nil"/>
              <w:left w:val="nil"/>
              <w:bottom w:val="single" w:sz="4" w:space="0" w:color="auto"/>
              <w:right w:val="single" w:sz="4" w:space="0" w:color="auto"/>
            </w:tcBorders>
            <w:shd w:val="clear" w:color="000000" w:fill="F2F2F2"/>
            <w:noWrap/>
            <w:hideMark/>
          </w:tcPr>
          <w:p w14:paraId="474EB541" w14:textId="00AA362A"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w:t>
            </w:r>
          </w:p>
        </w:tc>
        <w:tc>
          <w:tcPr>
            <w:tcW w:w="1100" w:type="dxa"/>
            <w:tcBorders>
              <w:top w:val="nil"/>
              <w:left w:val="nil"/>
              <w:bottom w:val="single" w:sz="4" w:space="0" w:color="auto"/>
              <w:right w:val="single" w:sz="4" w:space="0" w:color="auto"/>
            </w:tcBorders>
            <w:shd w:val="clear" w:color="auto" w:fill="auto"/>
            <w:noWrap/>
            <w:hideMark/>
          </w:tcPr>
          <w:p w14:paraId="318C6485" w14:textId="3E22D481"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1.94</w:t>
            </w:r>
          </w:p>
        </w:tc>
        <w:tc>
          <w:tcPr>
            <w:tcW w:w="1100" w:type="dxa"/>
            <w:tcBorders>
              <w:top w:val="nil"/>
              <w:left w:val="nil"/>
              <w:bottom w:val="single" w:sz="4" w:space="0" w:color="auto"/>
              <w:right w:val="single" w:sz="4" w:space="0" w:color="auto"/>
            </w:tcBorders>
            <w:shd w:val="clear" w:color="000000" w:fill="F2F2F2"/>
            <w:noWrap/>
            <w:hideMark/>
          </w:tcPr>
          <w:p w14:paraId="71F90DFE" w14:textId="6568691D"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w:t>
            </w:r>
          </w:p>
        </w:tc>
        <w:tc>
          <w:tcPr>
            <w:tcW w:w="1100" w:type="dxa"/>
            <w:tcBorders>
              <w:top w:val="nil"/>
              <w:left w:val="nil"/>
              <w:bottom w:val="single" w:sz="4" w:space="0" w:color="auto"/>
              <w:right w:val="single" w:sz="4" w:space="0" w:color="auto"/>
            </w:tcBorders>
            <w:shd w:val="clear" w:color="auto" w:fill="auto"/>
            <w:noWrap/>
            <w:hideMark/>
          </w:tcPr>
          <w:p w14:paraId="7A9AB4A4" w14:textId="0EFFCD98"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0.19</w:t>
            </w:r>
          </w:p>
        </w:tc>
        <w:tc>
          <w:tcPr>
            <w:tcW w:w="1100" w:type="dxa"/>
            <w:tcBorders>
              <w:top w:val="nil"/>
              <w:left w:val="nil"/>
              <w:bottom w:val="single" w:sz="4" w:space="0" w:color="auto"/>
              <w:right w:val="single" w:sz="4" w:space="0" w:color="auto"/>
            </w:tcBorders>
            <w:shd w:val="clear" w:color="000000" w:fill="F2F2F2"/>
            <w:noWrap/>
            <w:hideMark/>
          </w:tcPr>
          <w:p w14:paraId="1C110306" w14:textId="5082B7E3" w:rsidR="009C4739" w:rsidRPr="00BE569D" w:rsidRDefault="009C4739" w:rsidP="009C4739">
            <w:pPr>
              <w:spacing w:after="0" w:line="240" w:lineRule="auto"/>
              <w:jc w:val="right"/>
              <w:rPr>
                <w:rFonts w:ascii="Times New Roman" w:eastAsia="Times New Roman" w:hAnsi="Times New Roman" w:cs="Times New Roman"/>
                <w:color w:val="000000"/>
                <w:kern w:val="0"/>
                <w:szCs w:val="22"/>
                <w14:ligatures w14:val="none"/>
              </w:rPr>
            </w:pPr>
            <w:r w:rsidRPr="00BE569D">
              <w:rPr>
                <w:rFonts w:ascii="Times New Roman" w:hAnsi="Times New Roman" w:cs="Times New Roman"/>
              </w:rPr>
              <w:t>-</w:t>
            </w:r>
          </w:p>
        </w:tc>
      </w:tr>
    </w:tbl>
    <w:p w14:paraId="64C7582A" w14:textId="0C52302C" w:rsidR="00E1486D" w:rsidRPr="00BE569D" w:rsidRDefault="00E1486D" w:rsidP="00AA06A1">
      <w:pPr>
        <w:pStyle w:val="ListParagraph"/>
        <w:shd w:val="clear" w:color="auto" w:fill="FFFFFF"/>
        <w:spacing w:before="100" w:beforeAutospacing="1" w:after="0" w:line="480" w:lineRule="auto"/>
        <w:ind w:left="0"/>
        <w:rPr>
          <w:rFonts w:ascii="Times New Roman" w:eastAsia="Times New Roman" w:hAnsi="Times New Roman" w:cs="Times New Roman"/>
          <w:b/>
          <w:bCs/>
          <w:color w:val="181E25"/>
          <w:kern w:val="0"/>
          <w:sz w:val="24"/>
          <w:szCs w:val="24"/>
          <w14:ligatures w14:val="none"/>
        </w:rPr>
      </w:pPr>
      <w:r w:rsidRPr="00BE569D">
        <w:rPr>
          <w:rStyle w:val="Heading4Char"/>
          <w:rFonts w:ascii="Times New Roman" w:hAnsi="Times New Roman" w:cs="Times New Roman"/>
          <w:b/>
          <w:bCs/>
        </w:rPr>
        <w:t>Current Ratio</w:t>
      </w:r>
      <w:r w:rsidRPr="00BE569D">
        <w:rPr>
          <w:rFonts w:ascii="Times New Roman" w:eastAsia="Times New Roman" w:hAnsi="Times New Roman" w:cs="Times New Roman"/>
          <w:b/>
          <w:bCs/>
          <w:color w:val="181E25"/>
          <w:kern w:val="0"/>
          <w:sz w:val="24"/>
          <w:szCs w:val="24"/>
          <w14:ligatures w14:val="none"/>
        </w:rPr>
        <w:t xml:space="preserve"> </w:t>
      </w:r>
      <w:r w:rsidRPr="00BE569D">
        <w:rPr>
          <w:rStyle w:val="Heading4Char"/>
          <w:rFonts w:ascii="Times New Roman" w:hAnsi="Times New Roman" w:cs="Times New Roman"/>
        </w:rPr>
        <w:t>= Current Assets / Current Liabilities</w:t>
      </w:r>
    </w:p>
    <w:p w14:paraId="645E6C37" w14:textId="3412431B" w:rsidR="00C13E2B" w:rsidRPr="00BE569D" w:rsidRDefault="008377F1" w:rsidP="00AA06A1">
      <w:pPr>
        <w:spacing w:line="480" w:lineRule="auto"/>
        <w:rPr>
          <w:rFonts w:ascii="Times New Roman" w:hAnsi="Times New Roman" w:cs="Times New Roman"/>
        </w:rPr>
      </w:pPr>
      <w:r w:rsidRPr="00BE569D">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3BA53575" wp14:editId="38B10D71">
                <wp:simplePos x="0" y="0"/>
                <wp:positionH relativeFrom="column">
                  <wp:posOffset>-13547</wp:posOffset>
                </wp:positionH>
                <wp:positionV relativeFrom="paragraph">
                  <wp:posOffset>2433319</wp:posOffset>
                </wp:positionV>
                <wp:extent cx="5337387" cy="20108"/>
                <wp:effectExtent l="0" t="0" r="34925" b="37465"/>
                <wp:wrapNone/>
                <wp:docPr id="373972858" name="Straight Connector 3"/>
                <wp:cNvGraphicFramePr/>
                <a:graphic xmlns:a="http://schemas.openxmlformats.org/drawingml/2006/main">
                  <a:graphicData uri="http://schemas.microsoft.com/office/word/2010/wordprocessingShape">
                    <wps:wsp>
                      <wps:cNvCnPr/>
                      <wps:spPr>
                        <a:xfrm flipV="1">
                          <a:off x="0" y="0"/>
                          <a:ext cx="5337387" cy="20108"/>
                        </a:xfrm>
                        <a:prstGeom prst="line">
                          <a:avLst/>
                        </a:prstGeom>
                        <a:ln w="19050">
                          <a:solidFill>
                            <a:schemeClr val="accent2">
                              <a:lumMod val="20000"/>
                              <a:lumOff val="80000"/>
                            </a:schemeClr>
                          </a:solidFill>
                          <a:prstDash val="dash"/>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B6FF8E" id="Straight Connector 3"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191.6pt" to="419.2pt,1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" strokecolor="#fbe4d5 [661]" strokeweight="1.5pt">
                <v:stroke dashstyle="dash" joinstyle="miter"/>
              </v:line>
            </w:pict>
          </mc:Fallback>
        </mc:AlternateContent>
      </w:r>
      <w:r w:rsidR="00707D43" w:rsidRPr="00BE569D">
        <w:rPr>
          <w:rFonts w:ascii="Times New Roman" w:hAnsi="Times New Roman" w:cs="Times New Roman"/>
          <w:noProof/>
        </w:rPr>
        <w:drawing>
          <wp:inline distT="0" distB="0" distL="0" distR="0" wp14:anchorId="0D4C97D9" wp14:editId="05D23D7D">
            <wp:extent cx="5943600" cy="2853055"/>
            <wp:effectExtent l="0" t="0" r="0" b="4445"/>
            <wp:docPr id="1930313408"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13408" name="Picture 1" descr="A graph of a graph&#10;&#10;Description automatically generated with medium confidence"/>
                    <pic:cNvPicPr/>
                  </pic:nvPicPr>
                  <pic:blipFill>
                    <a:blip r:embed="rId17"/>
                    <a:stretch>
                      <a:fillRect/>
                    </a:stretch>
                  </pic:blipFill>
                  <pic:spPr>
                    <a:xfrm>
                      <a:off x="0" y="0"/>
                      <a:ext cx="5943600" cy="2853055"/>
                    </a:xfrm>
                    <a:prstGeom prst="rect">
                      <a:avLst/>
                    </a:prstGeom>
                  </pic:spPr>
                </pic:pic>
              </a:graphicData>
            </a:graphic>
          </wp:inline>
        </w:drawing>
      </w:r>
    </w:p>
    <w:p w14:paraId="55498D25" w14:textId="571F8F54" w:rsidR="00AF7B04" w:rsidRPr="00BE569D" w:rsidRDefault="00164B90" w:rsidP="00AA06A1">
      <w:pPr>
        <w:pStyle w:val="pw-post-body-paragraph"/>
        <w:shd w:val="clear" w:color="auto" w:fill="FFFFFF"/>
        <w:spacing w:before="0" w:beforeAutospacing="0" w:after="0" w:afterAutospacing="0" w:line="480" w:lineRule="auto"/>
        <w:rPr>
          <w:color w:val="242424"/>
          <w:spacing w:val="-1"/>
          <w:sz w:val="22"/>
          <w:szCs w:val="22"/>
        </w:rPr>
      </w:pPr>
      <w:r w:rsidRPr="00BE569D">
        <w:rPr>
          <w:color w:val="242424"/>
          <w:spacing w:val="-1"/>
          <w:sz w:val="22"/>
          <w:szCs w:val="22"/>
        </w:rPr>
        <w:t>Costco Wholesale Corp</w:t>
      </w:r>
      <w:r w:rsidR="0025679E" w:rsidRPr="00BE569D">
        <w:rPr>
          <w:color w:val="242424"/>
          <w:spacing w:val="-1"/>
          <w:sz w:val="22"/>
          <w:szCs w:val="22"/>
        </w:rPr>
        <w:t>.</w:t>
      </w:r>
      <w:r w:rsidR="00B93182" w:rsidRPr="00BE569D">
        <w:rPr>
          <w:color w:val="242424"/>
          <w:spacing w:val="-1"/>
          <w:sz w:val="22"/>
          <w:szCs w:val="22"/>
        </w:rPr>
        <w:t>’s average</w:t>
      </w:r>
      <w:r w:rsidR="0025679E" w:rsidRPr="00BE569D">
        <w:rPr>
          <w:color w:val="242424"/>
          <w:spacing w:val="-1"/>
          <w:sz w:val="22"/>
          <w:szCs w:val="22"/>
        </w:rPr>
        <w:t xml:space="preserve"> current ratio between 201</w:t>
      </w:r>
      <w:r w:rsidR="001F06F5" w:rsidRPr="00BE569D">
        <w:rPr>
          <w:color w:val="242424"/>
          <w:spacing w:val="-1"/>
          <w:sz w:val="22"/>
          <w:szCs w:val="22"/>
        </w:rPr>
        <w:t>3</w:t>
      </w:r>
      <w:r w:rsidR="007A7263" w:rsidRPr="00BE569D">
        <w:rPr>
          <w:color w:val="242424"/>
          <w:spacing w:val="-1"/>
          <w:sz w:val="22"/>
          <w:szCs w:val="22"/>
        </w:rPr>
        <w:t xml:space="preserve">-2023 was </w:t>
      </w:r>
      <w:r w:rsidR="00261EBE" w:rsidRPr="00BE569D">
        <w:rPr>
          <w:color w:val="242424"/>
          <w:spacing w:val="-1"/>
          <w:sz w:val="22"/>
          <w:szCs w:val="22"/>
        </w:rPr>
        <w:t>approximately</w:t>
      </w:r>
      <w:r w:rsidR="007A7263" w:rsidRPr="00BE569D">
        <w:rPr>
          <w:color w:val="242424"/>
          <w:spacing w:val="-1"/>
          <w:sz w:val="22"/>
          <w:szCs w:val="22"/>
        </w:rPr>
        <w:t xml:space="preserve"> 1.</w:t>
      </w:r>
      <w:r w:rsidR="00B20F11" w:rsidRPr="00BE569D">
        <w:rPr>
          <w:color w:val="242424"/>
          <w:spacing w:val="-1"/>
          <w:sz w:val="22"/>
          <w:szCs w:val="22"/>
        </w:rPr>
        <w:t>06</w:t>
      </w:r>
      <w:r w:rsidR="00B93182" w:rsidRPr="00BE569D">
        <w:rPr>
          <w:color w:val="242424"/>
          <w:spacing w:val="-1"/>
          <w:sz w:val="22"/>
          <w:szCs w:val="22"/>
        </w:rPr>
        <w:t>.</w:t>
      </w:r>
      <w:r w:rsidR="00AF7B04" w:rsidRPr="00BE569D">
        <w:rPr>
          <w:color w:val="242424"/>
          <w:spacing w:val="-1"/>
          <w:sz w:val="22"/>
          <w:szCs w:val="22"/>
        </w:rPr>
        <w:t xml:space="preserve"> </w:t>
      </w:r>
      <w:r w:rsidR="00B20F11" w:rsidRPr="00BE569D">
        <w:rPr>
          <w:color w:val="242424"/>
          <w:spacing w:val="-1"/>
          <w:sz w:val="22"/>
          <w:szCs w:val="22"/>
        </w:rPr>
        <w:t>Overall, t</w:t>
      </w:r>
      <w:r w:rsidR="00AF7B04" w:rsidRPr="00BE569D">
        <w:rPr>
          <w:color w:val="242424"/>
          <w:spacing w:val="-1"/>
          <w:sz w:val="22"/>
          <w:szCs w:val="22"/>
        </w:rPr>
        <w:t>heir current ratio</w:t>
      </w:r>
      <w:r w:rsidR="008E6B06" w:rsidRPr="00BE569D">
        <w:rPr>
          <w:color w:val="242424"/>
          <w:spacing w:val="-1"/>
          <w:sz w:val="22"/>
          <w:szCs w:val="22"/>
        </w:rPr>
        <w:t>s</w:t>
      </w:r>
      <w:r w:rsidR="00AF7B04" w:rsidRPr="00BE569D">
        <w:rPr>
          <w:color w:val="242424"/>
          <w:spacing w:val="-1"/>
          <w:sz w:val="22"/>
          <w:szCs w:val="22"/>
        </w:rPr>
        <w:t xml:space="preserve"> </w:t>
      </w:r>
      <w:r w:rsidR="00243BE7" w:rsidRPr="00BE569D">
        <w:rPr>
          <w:color w:val="242424"/>
          <w:spacing w:val="-1"/>
          <w:sz w:val="22"/>
          <w:szCs w:val="22"/>
        </w:rPr>
        <w:t>exceeded</w:t>
      </w:r>
      <w:r w:rsidR="00AF7B04" w:rsidRPr="00BE569D">
        <w:rPr>
          <w:color w:val="242424"/>
          <w:spacing w:val="-1"/>
          <w:sz w:val="22"/>
          <w:szCs w:val="22"/>
        </w:rPr>
        <w:t xml:space="preserve"> 1</w:t>
      </w:r>
      <w:r w:rsidR="0096547A" w:rsidRPr="00BE569D">
        <w:rPr>
          <w:color w:val="242424"/>
          <w:spacing w:val="-1"/>
          <w:sz w:val="22"/>
          <w:szCs w:val="22"/>
        </w:rPr>
        <w:t xml:space="preserve"> for </w:t>
      </w:r>
      <w:r w:rsidR="00A120B4" w:rsidRPr="00BE569D">
        <w:rPr>
          <w:color w:val="242424"/>
          <w:spacing w:val="-1"/>
          <w:sz w:val="22"/>
          <w:szCs w:val="22"/>
        </w:rPr>
        <w:t>most of</w:t>
      </w:r>
      <w:r w:rsidR="00005E80" w:rsidRPr="00BE569D">
        <w:rPr>
          <w:color w:val="242424"/>
          <w:spacing w:val="-1"/>
          <w:sz w:val="22"/>
          <w:szCs w:val="22"/>
        </w:rPr>
        <w:t xml:space="preserve"> </w:t>
      </w:r>
      <w:r w:rsidR="004B16E1" w:rsidRPr="00BE569D">
        <w:rPr>
          <w:color w:val="242424"/>
          <w:spacing w:val="-1"/>
          <w:sz w:val="22"/>
          <w:szCs w:val="22"/>
        </w:rPr>
        <w:t>the</w:t>
      </w:r>
      <w:r w:rsidR="00895C74" w:rsidRPr="00BE569D">
        <w:rPr>
          <w:color w:val="242424"/>
          <w:spacing w:val="-1"/>
          <w:sz w:val="22"/>
          <w:szCs w:val="22"/>
        </w:rPr>
        <w:t xml:space="preserve"> analyzed </w:t>
      </w:r>
      <w:r w:rsidR="004B16E1" w:rsidRPr="00BE569D">
        <w:rPr>
          <w:color w:val="242424"/>
          <w:spacing w:val="-1"/>
          <w:sz w:val="22"/>
          <w:szCs w:val="22"/>
        </w:rPr>
        <w:t>years</w:t>
      </w:r>
      <w:r w:rsidR="0025570F" w:rsidRPr="00BE569D">
        <w:rPr>
          <w:color w:val="242424"/>
          <w:spacing w:val="-1"/>
          <w:sz w:val="22"/>
          <w:szCs w:val="22"/>
        </w:rPr>
        <w:t>,</w:t>
      </w:r>
      <w:r w:rsidR="004B16E1" w:rsidRPr="00BE569D">
        <w:rPr>
          <w:color w:val="242424"/>
          <w:spacing w:val="-1"/>
          <w:sz w:val="22"/>
          <w:szCs w:val="22"/>
        </w:rPr>
        <w:t xml:space="preserve"> </w:t>
      </w:r>
      <w:r w:rsidR="00AF7B04" w:rsidRPr="00BE569D">
        <w:rPr>
          <w:color w:val="242424"/>
          <w:spacing w:val="-1"/>
          <w:sz w:val="22"/>
          <w:szCs w:val="22"/>
        </w:rPr>
        <w:t>indicat</w:t>
      </w:r>
      <w:r w:rsidR="0025570F" w:rsidRPr="00BE569D">
        <w:rPr>
          <w:color w:val="242424"/>
          <w:spacing w:val="-1"/>
          <w:sz w:val="22"/>
          <w:szCs w:val="22"/>
        </w:rPr>
        <w:t>ing</w:t>
      </w:r>
      <w:r w:rsidR="00AF7B04" w:rsidRPr="00BE569D">
        <w:rPr>
          <w:color w:val="242424"/>
          <w:spacing w:val="-1"/>
          <w:sz w:val="22"/>
          <w:szCs w:val="22"/>
        </w:rPr>
        <w:t xml:space="preserve"> </w:t>
      </w:r>
      <w:r w:rsidR="00CA3266" w:rsidRPr="00BE569D">
        <w:rPr>
          <w:color w:val="242424"/>
          <w:spacing w:val="-1"/>
          <w:sz w:val="22"/>
          <w:szCs w:val="22"/>
        </w:rPr>
        <w:t xml:space="preserve">a positive working capital </w:t>
      </w:r>
      <w:r w:rsidR="0025570F" w:rsidRPr="00BE569D">
        <w:rPr>
          <w:color w:val="242424"/>
          <w:spacing w:val="-1"/>
          <w:sz w:val="22"/>
          <w:szCs w:val="22"/>
        </w:rPr>
        <w:t xml:space="preserve">and </w:t>
      </w:r>
      <w:r w:rsidR="00AF7B04" w:rsidRPr="00BE569D">
        <w:rPr>
          <w:color w:val="242424"/>
          <w:spacing w:val="-1"/>
          <w:sz w:val="22"/>
          <w:szCs w:val="22"/>
        </w:rPr>
        <w:lastRenderedPageBreak/>
        <w:t xml:space="preserve">sufficient liquid assets to </w:t>
      </w:r>
      <w:r w:rsidR="009632C6" w:rsidRPr="00BE569D">
        <w:rPr>
          <w:color w:val="242424"/>
          <w:spacing w:val="-1"/>
          <w:sz w:val="22"/>
          <w:szCs w:val="22"/>
        </w:rPr>
        <w:t>cover</w:t>
      </w:r>
      <w:r w:rsidR="00AF7B04" w:rsidRPr="00BE569D">
        <w:rPr>
          <w:color w:val="242424"/>
          <w:spacing w:val="-1"/>
          <w:sz w:val="22"/>
          <w:szCs w:val="22"/>
        </w:rPr>
        <w:t xml:space="preserve"> short-term </w:t>
      </w:r>
      <w:r w:rsidR="005356DA" w:rsidRPr="00BE569D">
        <w:rPr>
          <w:color w:val="242424"/>
          <w:spacing w:val="-1"/>
          <w:sz w:val="22"/>
          <w:szCs w:val="22"/>
        </w:rPr>
        <w:t>obligations</w:t>
      </w:r>
      <w:r w:rsidR="0065645B" w:rsidRPr="00BE569D">
        <w:rPr>
          <w:color w:val="242424"/>
          <w:spacing w:val="-1"/>
          <w:sz w:val="22"/>
          <w:szCs w:val="22"/>
        </w:rPr>
        <w:t xml:space="preserve"> and invest in future activities and growth</w:t>
      </w:r>
      <w:r w:rsidR="00AF7B04" w:rsidRPr="00BE569D">
        <w:rPr>
          <w:color w:val="242424"/>
          <w:spacing w:val="-1"/>
          <w:sz w:val="22"/>
          <w:szCs w:val="22"/>
        </w:rPr>
        <w:t xml:space="preserve">. </w:t>
      </w:r>
      <w:r w:rsidR="006C7329" w:rsidRPr="00BE569D">
        <w:rPr>
          <w:color w:val="242424"/>
          <w:spacing w:val="-1"/>
          <w:sz w:val="22"/>
          <w:szCs w:val="22"/>
        </w:rPr>
        <w:t xml:space="preserve">However, </w:t>
      </w:r>
      <w:r w:rsidR="00EE41E3" w:rsidRPr="00BE569D">
        <w:rPr>
          <w:color w:val="242424"/>
          <w:spacing w:val="-1"/>
          <w:sz w:val="22"/>
          <w:szCs w:val="22"/>
        </w:rPr>
        <w:t>t</w:t>
      </w:r>
      <w:r w:rsidR="00D94FCB" w:rsidRPr="00BE569D">
        <w:rPr>
          <w:color w:val="242424"/>
          <w:spacing w:val="-1"/>
          <w:sz w:val="22"/>
          <w:szCs w:val="22"/>
        </w:rPr>
        <w:t xml:space="preserve">here were noticeable </w:t>
      </w:r>
      <w:r w:rsidR="00C71DE5" w:rsidRPr="00BE569D">
        <w:rPr>
          <w:color w:val="242424"/>
          <w:spacing w:val="-1"/>
          <w:sz w:val="22"/>
          <w:szCs w:val="22"/>
        </w:rPr>
        <w:t>downward trend</w:t>
      </w:r>
      <w:r w:rsidR="006C7329" w:rsidRPr="00BE569D">
        <w:rPr>
          <w:color w:val="242424"/>
          <w:spacing w:val="-1"/>
          <w:sz w:val="22"/>
          <w:szCs w:val="22"/>
        </w:rPr>
        <w:t>s</w:t>
      </w:r>
      <w:r w:rsidR="00C71DE5" w:rsidRPr="00BE569D">
        <w:rPr>
          <w:color w:val="242424"/>
          <w:spacing w:val="-1"/>
          <w:sz w:val="22"/>
          <w:szCs w:val="22"/>
        </w:rPr>
        <w:t xml:space="preserve"> and </w:t>
      </w:r>
      <w:r w:rsidR="00D94FCB" w:rsidRPr="00BE569D">
        <w:rPr>
          <w:color w:val="242424"/>
          <w:spacing w:val="-1"/>
          <w:sz w:val="22"/>
          <w:szCs w:val="22"/>
        </w:rPr>
        <w:t>decline</w:t>
      </w:r>
      <w:r w:rsidR="006C7329" w:rsidRPr="00BE569D">
        <w:rPr>
          <w:color w:val="242424"/>
          <w:spacing w:val="-1"/>
          <w:sz w:val="22"/>
          <w:szCs w:val="22"/>
        </w:rPr>
        <w:t>s</w:t>
      </w:r>
      <w:r w:rsidR="00D94FCB" w:rsidRPr="00BE569D">
        <w:rPr>
          <w:color w:val="242424"/>
          <w:spacing w:val="-1"/>
          <w:sz w:val="22"/>
          <w:szCs w:val="22"/>
        </w:rPr>
        <w:t xml:space="preserve"> in </w:t>
      </w:r>
      <w:r w:rsidR="006C7329" w:rsidRPr="00BE569D">
        <w:rPr>
          <w:color w:val="242424"/>
          <w:spacing w:val="-1"/>
          <w:sz w:val="22"/>
          <w:szCs w:val="22"/>
        </w:rPr>
        <w:t xml:space="preserve">the </w:t>
      </w:r>
      <w:r w:rsidR="00D94FCB" w:rsidRPr="00BE569D">
        <w:rPr>
          <w:color w:val="242424"/>
          <w:spacing w:val="-1"/>
          <w:sz w:val="22"/>
          <w:szCs w:val="22"/>
        </w:rPr>
        <w:t xml:space="preserve">current ratio </w:t>
      </w:r>
      <w:r w:rsidR="001879DB" w:rsidRPr="00BE569D">
        <w:rPr>
          <w:color w:val="242424"/>
          <w:spacing w:val="-1"/>
          <w:sz w:val="22"/>
          <w:szCs w:val="22"/>
        </w:rPr>
        <w:t>over the past 10 years,</w:t>
      </w:r>
      <w:r w:rsidR="006403ED" w:rsidRPr="00BE569D">
        <w:rPr>
          <w:color w:val="242424"/>
          <w:spacing w:val="-1"/>
          <w:sz w:val="22"/>
          <w:szCs w:val="22"/>
        </w:rPr>
        <w:t xml:space="preserve"> </w:t>
      </w:r>
      <w:r w:rsidR="006C7329" w:rsidRPr="00BE569D">
        <w:rPr>
          <w:color w:val="242424"/>
          <w:spacing w:val="-1"/>
          <w:sz w:val="22"/>
          <w:szCs w:val="22"/>
        </w:rPr>
        <w:t xml:space="preserve">particularly </w:t>
      </w:r>
      <w:r w:rsidR="006C1DAC" w:rsidRPr="00BE569D">
        <w:rPr>
          <w:color w:val="242424"/>
          <w:spacing w:val="-1"/>
          <w:sz w:val="22"/>
          <w:szCs w:val="22"/>
        </w:rPr>
        <w:t>in</w:t>
      </w:r>
      <w:r w:rsidR="004D1A7B" w:rsidRPr="00BE569D">
        <w:rPr>
          <w:color w:val="242424"/>
          <w:spacing w:val="-1"/>
          <w:sz w:val="22"/>
          <w:szCs w:val="22"/>
        </w:rPr>
        <w:t xml:space="preserve"> 2016 and 2017</w:t>
      </w:r>
      <w:r w:rsidR="006C1DAC" w:rsidRPr="00BE569D">
        <w:rPr>
          <w:color w:val="242424"/>
          <w:spacing w:val="-1"/>
          <w:sz w:val="22"/>
          <w:szCs w:val="22"/>
        </w:rPr>
        <w:t>,</w:t>
      </w:r>
      <w:r w:rsidR="004D1A7B" w:rsidRPr="00BE569D">
        <w:rPr>
          <w:color w:val="242424"/>
          <w:spacing w:val="-1"/>
          <w:sz w:val="22"/>
          <w:szCs w:val="22"/>
        </w:rPr>
        <w:t xml:space="preserve"> whe</w:t>
      </w:r>
      <w:r w:rsidR="006C1DAC" w:rsidRPr="00BE569D">
        <w:rPr>
          <w:color w:val="242424"/>
          <w:spacing w:val="-1"/>
          <w:sz w:val="22"/>
          <w:szCs w:val="22"/>
        </w:rPr>
        <w:t>n</w:t>
      </w:r>
      <w:r w:rsidR="004D1A7B" w:rsidRPr="00BE569D">
        <w:rPr>
          <w:color w:val="242424"/>
          <w:spacing w:val="-1"/>
          <w:sz w:val="22"/>
          <w:szCs w:val="22"/>
        </w:rPr>
        <w:t xml:space="preserve"> </w:t>
      </w:r>
      <w:r w:rsidR="00051ABB" w:rsidRPr="00BE569D">
        <w:rPr>
          <w:color w:val="242424"/>
          <w:spacing w:val="-1"/>
          <w:sz w:val="22"/>
          <w:szCs w:val="22"/>
        </w:rPr>
        <w:t>the current ratio</w:t>
      </w:r>
      <w:r w:rsidR="001F4B6A" w:rsidRPr="00BE569D">
        <w:rPr>
          <w:color w:val="242424"/>
          <w:spacing w:val="-1"/>
          <w:sz w:val="22"/>
          <w:szCs w:val="22"/>
        </w:rPr>
        <w:t xml:space="preserve"> </w:t>
      </w:r>
      <w:r w:rsidR="00AF7B04" w:rsidRPr="00BE569D">
        <w:rPr>
          <w:color w:val="242424"/>
          <w:spacing w:val="-1"/>
          <w:sz w:val="22"/>
          <w:szCs w:val="22"/>
        </w:rPr>
        <w:t>drop</w:t>
      </w:r>
      <w:r w:rsidR="006636FD" w:rsidRPr="00BE569D">
        <w:rPr>
          <w:color w:val="242424"/>
          <w:spacing w:val="-1"/>
          <w:sz w:val="22"/>
          <w:szCs w:val="22"/>
        </w:rPr>
        <w:t>ped</w:t>
      </w:r>
      <w:r w:rsidR="00AF7B04" w:rsidRPr="00BE569D">
        <w:rPr>
          <w:color w:val="242424"/>
          <w:spacing w:val="-1"/>
          <w:sz w:val="22"/>
          <w:szCs w:val="22"/>
        </w:rPr>
        <w:t xml:space="preserve"> below 1</w:t>
      </w:r>
      <w:r w:rsidR="006C1DAC" w:rsidRPr="00BE569D">
        <w:rPr>
          <w:color w:val="242424"/>
          <w:spacing w:val="-1"/>
          <w:sz w:val="22"/>
          <w:szCs w:val="22"/>
        </w:rPr>
        <w:t xml:space="preserve">, </w:t>
      </w:r>
      <w:r w:rsidR="003D7C39" w:rsidRPr="00BE569D">
        <w:rPr>
          <w:color w:val="242424"/>
          <w:spacing w:val="-1"/>
          <w:sz w:val="22"/>
          <w:szCs w:val="22"/>
        </w:rPr>
        <w:t>indicat</w:t>
      </w:r>
      <w:r w:rsidR="006C1DAC" w:rsidRPr="00BE569D">
        <w:rPr>
          <w:color w:val="242424"/>
          <w:spacing w:val="-1"/>
          <w:sz w:val="22"/>
          <w:szCs w:val="22"/>
        </w:rPr>
        <w:t>ing</w:t>
      </w:r>
      <w:r w:rsidR="003D7C39" w:rsidRPr="00BE569D">
        <w:rPr>
          <w:color w:val="242424"/>
          <w:spacing w:val="-1"/>
          <w:sz w:val="22"/>
          <w:szCs w:val="22"/>
        </w:rPr>
        <w:t xml:space="preserve"> negative working capital and</w:t>
      </w:r>
      <w:r w:rsidR="00A23E1F" w:rsidRPr="00BE569D">
        <w:rPr>
          <w:color w:val="242424"/>
          <w:spacing w:val="-1"/>
          <w:sz w:val="22"/>
          <w:szCs w:val="22"/>
        </w:rPr>
        <w:t xml:space="preserve"> rais</w:t>
      </w:r>
      <w:r w:rsidR="006C1DAC" w:rsidRPr="00BE569D">
        <w:rPr>
          <w:color w:val="242424"/>
          <w:spacing w:val="-1"/>
          <w:sz w:val="22"/>
          <w:szCs w:val="22"/>
        </w:rPr>
        <w:t>ing</w:t>
      </w:r>
      <w:r w:rsidR="00A23E1F" w:rsidRPr="00BE569D">
        <w:rPr>
          <w:color w:val="242424"/>
          <w:spacing w:val="-1"/>
          <w:sz w:val="22"/>
          <w:szCs w:val="22"/>
        </w:rPr>
        <w:t xml:space="preserve"> </w:t>
      </w:r>
      <w:r w:rsidR="003D7C39" w:rsidRPr="00BE569D">
        <w:rPr>
          <w:color w:val="242424"/>
          <w:spacing w:val="-1"/>
          <w:sz w:val="22"/>
          <w:szCs w:val="22"/>
        </w:rPr>
        <w:t>concern</w:t>
      </w:r>
      <w:r w:rsidR="006C1DAC" w:rsidRPr="00BE569D">
        <w:rPr>
          <w:color w:val="242424"/>
          <w:spacing w:val="-1"/>
          <w:sz w:val="22"/>
          <w:szCs w:val="22"/>
        </w:rPr>
        <w:t>s</w:t>
      </w:r>
      <w:r w:rsidR="003D7C39" w:rsidRPr="00BE569D">
        <w:rPr>
          <w:color w:val="242424"/>
          <w:spacing w:val="-1"/>
          <w:sz w:val="22"/>
          <w:szCs w:val="22"/>
        </w:rPr>
        <w:t xml:space="preserve"> </w:t>
      </w:r>
      <w:r w:rsidR="006C1DAC" w:rsidRPr="00BE569D">
        <w:rPr>
          <w:color w:val="242424"/>
          <w:spacing w:val="-1"/>
          <w:sz w:val="22"/>
          <w:szCs w:val="22"/>
        </w:rPr>
        <w:t>about</w:t>
      </w:r>
      <w:r w:rsidR="00A120B4" w:rsidRPr="00BE569D">
        <w:rPr>
          <w:color w:val="242424"/>
          <w:spacing w:val="-1"/>
          <w:sz w:val="22"/>
          <w:szCs w:val="22"/>
        </w:rPr>
        <w:t xml:space="preserve"> their</w:t>
      </w:r>
      <w:r w:rsidR="003D7C39" w:rsidRPr="00BE569D">
        <w:rPr>
          <w:color w:val="242424"/>
          <w:spacing w:val="-1"/>
          <w:sz w:val="22"/>
          <w:szCs w:val="22"/>
        </w:rPr>
        <w:t xml:space="preserve"> operational efficiency </w:t>
      </w:r>
      <w:r w:rsidR="00666937" w:rsidRPr="00BE569D">
        <w:rPr>
          <w:color w:val="242424"/>
          <w:spacing w:val="-1"/>
          <w:sz w:val="22"/>
          <w:szCs w:val="22"/>
        </w:rPr>
        <w:t>in managing current assets and current liabilities</w:t>
      </w:r>
      <w:r w:rsidR="00A120B4" w:rsidRPr="00BE569D">
        <w:rPr>
          <w:color w:val="242424"/>
          <w:spacing w:val="-1"/>
          <w:sz w:val="22"/>
          <w:szCs w:val="22"/>
        </w:rPr>
        <w:t>, as well as s</w:t>
      </w:r>
      <w:r w:rsidR="0001624A" w:rsidRPr="00BE569D">
        <w:rPr>
          <w:color w:val="242424"/>
          <w:spacing w:val="-1"/>
          <w:sz w:val="22"/>
          <w:szCs w:val="22"/>
        </w:rPr>
        <w:t>olvency risk during those period</w:t>
      </w:r>
      <w:r w:rsidR="00A120B4" w:rsidRPr="00BE569D">
        <w:rPr>
          <w:color w:val="242424"/>
          <w:spacing w:val="-1"/>
          <w:sz w:val="22"/>
          <w:szCs w:val="22"/>
        </w:rPr>
        <w:t>s. Nevertheless</w:t>
      </w:r>
      <w:r w:rsidR="001879DB" w:rsidRPr="00BE569D">
        <w:rPr>
          <w:color w:val="242424"/>
          <w:spacing w:val="-1"/>
          <w:sz w:val="22"/>
          <w:szCs w:val="22"/>
        </w:rPr>
        <w:t xml:space="preserve">, </w:t>
      </w:r>
      <w:r w:rsidR="00A120B4" w:rsidRPr="00BE569D">
        <w:rPr>
          <w:color w:val="242424"/>
          <w:spacing w:val="-1"/>
          <w:sz w:val="22"/>
          <w:szCs w:val="22"/>
        </w:rPr>
        <w:t xml:space="preserve">the company was </w:t>
      </w:r>
      <w:r w:rsidR="001F4B6A" w:rsidRPr="00BE569D">
        <w:rPr>
          <w:color w:val="242424"/>
          <w:spacing w:val="-1"/>
          <w:sz w:val="22"/>
          <w:szCs w:val="22"/>
        </w:rPr>
        <w:t>able to recover afterward</w:t>
      </w:r>
      <w:r w:rsidR="001879DB" w:rsidRPr="00BE569D">
        <w:rPr>
          <w:color w:val="242424"/>
          <w:spacing w:val="-1"/>
          <w:sz w:val="22"/>
          <w:szCs w:val="22"/>
        </w:rPr>
        <w:t xml:space="preserve">. </w:t>
      </w:r>
      <w:r w:rsidR="001E67A9" w:rsidRPr="00BE569D">
        <w:rPr>
          <w:color w:val="242424"/>
          <w:spacing w:val="-1"/>
          <w:sz w:val="22"/>
          <w:szCs w:val="22"/>
        </w:rPr>
        <w:t xml:space="preserve">This </w:t>
      </w:r>
      <w:proofErr w:type="gramStart"/>
      <w:r w:rsidR="001E67A9" w:rsidRPr="00BE569D">
        <w:rPr>
          <w:color w:val="242424"/>
          <w:spacing w:val="-1"/>
          <w:sz w:val="22"/>
          <w:szCs w:val="22"/>
        </w:rPr>
        <w:t>showcasing</w:t>
      </w:r>
      <w:proofErr w:type="gramEnd"/>
      <w:r w:rsidR="001E67A9" w:rsidRPr="00BE569D">
        <w:rPr>
          <w:color w:val="242424"/>
          <w:spacing w:val="-1"/>
          <w:sz w:val="22"/>
          <w:szCs w:val="22"/>
        </w:rPr>
        <w:t xml:space="preserve"> a degree of resilience in the company during the occasional challenges. </w:t>
      </w:r>
      <w:r w:rsidR="007E3063" w:rsidRPr="00BE569D">
        <w:rPr>
          <w:color w:val="242424"/>
          <w:spacing w:val="-1"/>
          <w:sz w:val="22"/>
          <w:szCs w:val="22"/>
        </w:rPr>
        <w:t>While there were some fluctuations</w:t>
      </w:r>
      <w:r w:rsidR="00101B0E" w:rsidRPr="00BE569D">
        <w:rPr>
          <w:color w:val="242424"/>
          <w:spacing w:val="-1"/>
          <w:sz w:val="22"/>
          <w:szCs w:val="22"/>
        </w:rPr>
        <w:t xml:space="preserve">,  the </w:t>
      </w:r>
      <w:r w:rsidR="007E3063" w:rsidRPr="00BE569D">
        <w:rPr>
          <w:color w:val="242424"/>
          <w:spacing w:val="-1"/>
          <w:sz w:val="22"/>
          <w:szCs w:val="22"/>
        </w:rPr>
        <w:t>current ratio remains relatively stable</w:t>
      </w:r>
      <w:r w:rsidR="007A0245" w:rsidRPr="00BE569D">
        <w:rPr>
          <w:color w:val="242424"/>
          <w:spacing w:val="-1"/>
          <w:sz w:val="22"/>
          <w:szCs w:val="22"/>
        </w:rPr>
        <w:t xml:space="preserve">, indicating </w:t>
      </w:r>
      <w:r w:rsidR="00A077B7" w:rsidRPr="00BE569D">
        <w:rPr>
          <w:color w:val="242424"/>
          <w:spacing w:val="-1"/>
          <w:sz w:val="22"/>
          <w:szCs w:val="22"/>
        </w:rPr>
        <w:t>a healthy liquidity position over the years.</w:t>
      </w:r>
      <w:r w:rsidR="007E3063" w:rsidRPr="00BE569D">
        <w:rPr>
          <w:color w:val="242424"/>
          <w:spacing w:val="-1"/>
          <w:sz w:val="22"/>
          <w:szCs w:val="22"/>
        </w:rPr>
        <w:t xml:space="preserve"> </w:t>
      </w:r>
    </w:p>
    <w:p w14:paraId="6F9E5BCE" w14:textId="52A3BD41" w:rsidR="00C37C52" w:rsidRPr="00BE569D" w:rsidRDefault="00C37C52" w:rsidP="00AA06A1">
      <w:pPr>
        <w:pStyle w:val="ListParagraph"/>
        <w:shd w:val="clear" w:color="auto" w:fill="FFFFFF"/>
        <w:spacing w:before="100" w:beforeAutospacing="1" w:after="100" w:afterAutospacing="1" w:line="480" w:lineRule="auto"/>
        <w:ind w:left="0"/>
        <w:rPr>
          <w:rFonts w:ascii="Times New Roman" w:eastAsia="Times New Roman" w:hAnsi="Times New Roman" w:cs="Times New Roman"/>
          <w:b/>
          <w:bCs/>
          <w:color w:val="181E25"/>
          <w:kern w:val="0"/>
          <w:sz w:val="24"/>
          <w:szCs w:val="24"/>
          <w14:ligatures w14:val="none"/>
        </w:rPr>
      </w:pPr>
      <w:r w:rsidRPr="00BE569D">
        <w:rPr>
          <w:rStyle w:val="Heading4Char"/>
          <w:rFonts w:ascii="Times New Roman" w:hAnsi="Times New Roman" w:cs="Times New Roman"/>
          <w:b/>
          <w:bCs/>
        </w:rPr>
        <w:t>Debt-to-Equity Ratio (D/E)</w:t>
      </w:r>
      <w:r w:rsidRPr="00BE569D">
        <w:rPr>
          <w:rStyle w:val="Heading4Char"/>
          <w:rFonts w:ascii="Times New Roman" w:hAnsi="Times New Roman" w:cs="Times New Roman"/>
        </w:rPr>
        <w:t xml:space="preserve"> = Total liabilities / Total shareholders' Equity</w:t>
      </w:r>
      <w:r w:rsidRPr="00BE569D">
        <w:rPr>
          <w:rFonts w:ascii="Times New Roman" w:eastAsia="Times New Roman" w:hAnsi="Times New Roman" w:cs="Times New Roman"/>
          <w:b/>
          <w:bCs/>
          <w:color w:val="181E25"/>
          <w:kern w:val="0"/>
          <w:sz w:val="24"/>
          <w:szCs w:val="24"/>
          <w14:ligatures w14:val="none"/>
        </w:rPr>
        <w:t xml:space="preserve"> </w:t>
      </w:r>
    </w:p>
    <w:p w14:paraId="7B6309AD" w14:textId="51478D1D" w:rsidR="00AF7B04" w:rsidRPr="00BE569D" w:rsidRDefault="00F12099" w:rsidP="00AA06A1">
      <w:pPr>
        <w:pStyle w:val="pw-post-body-paragraph"/>
        <w:shd w:val="clear" w:color="auto" w:fill="FFFFFF" w:themeFill="background1"/>
        <w:spacing w:before="0" w:beforeAutospacing="0" w:after="0" w:afterAutospacing="0" w:line="480" w:lineRule="auto"/>
        <w:rPr>
          <w:noProof/>
        </w:rPr>
      </w:pPr>
      <w:r w:rsidRPr="00BE569D">
        <w:rPr>
          <w:noProof/>
        </w:rPr>
        <w:drawing>
          <wp:inline distT="0" distB="0" distL="0" distR="0" wp14:anchorId="40FD678E" wp14:editId="6F61B054">
            <wp:extent cx="5943600" cy="2859405"/>
            <wp:effectExtent l="0" t="0" r="0" b="0"/>
            <wp:docPr id="1257686350" name="Picture 1" descr="A graph with blue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86350" name="Picture 1" descr="A graph with blue and red bars&#10;&#10;Description automatically generated"/>
                    <pic:cNvPicPr/>
                  </pic:nvPicPr>
                  <pic:blipFill>
                    <a:blip r:embed="rId18"/>
                    <a:stretch>
                      <a:fillRect/>
                    </a:stretch>
                  </pic:blipFill>
                  <pic:spPr>
                    <a:xfrm>
                      <a:off x="0" y="0"/>
                      <a:ext cx="5943600" cy="2859405"/>
                    </a:xfrm>
                    <a:prstGeom prst="rect">
                      <a:avLst/>
                    </a:prstGeom>
                  </pic:spPr>
                </pic:pic>
              </a:graphicData>
            </a:graphic>
          </wp:inline>
        </w:drawing>
      </w:r>
      <w:r w:rsidR="00286D06" w:rsidRPr="00BE569D">
        <w:rPr>
          <w:noProof/>
        </w:rPr>
        <w:t xml:space="preserve"> </w:t>
      </w:r>
    </w:p>
    <w:p w14:paraId="68C600DB" w14:textId="65670436" w:rsidR="009026A6" w:rsidRPr="00BE569D" w:rsidRDefault="00BA355F" w:rsidP="00AA06A1">
      <w:pPr>
        <w:pStyle w:val="pw-post-body-paragraph"/>
        <w:shd w:val="clear" w:color="auto" w:fill="FFFFFF"/>
        <w:spacing w:before="0" w:beforeAutospacing="0" w:after="0" w:afterAutospacing="0" w:line="480" w:lineRule="auto"/>
        <w:rPr>
          <w:color w:val="242424"/>
          <w:spacing w:val="-1"/>
          <w:sz w:val="22"/>
          <w:szCs w:val="22"/>
        </w:rPr>
      </w:pPr>
      <w:r w:rsidRPr="00BE569D">
        <w:rPr>
          <w:color w:val="242424"/>
          <w:spacing w:val="-1"/>
          <w:sz w:val="22"/>
          <w:szCs w:val="22"/>
        </w:rPr>
        <w:t xml:space="preserve">The analysis </w:t>
      </w:r>
      <w:r w:rsidR="00E0135B" w:rsidRPr="00BE569D">
        <w:rPr>
          <w:color w:val="242424"/>
          <w:spacing w:val="-1"/>
          <w:sz w:val="22"/>
          <w:szCs w:val="22"/>
        </w:rPr>
        <w:t>of</w:t>
      </w:r>
      <w:r w:rsidRPr="00BE569D">
        <w:rPr>
          <w:color w:val="242424"/>
          <w:spacing w:val="-1"/>
          <w:sz w:val="22"/>
          <w:szCs w:val="22"/>
        </w:rPr>
        <w:t xml:space="preserve"> </w:t>
      </w:r>
      <w:r w:rsidR="00C35A67" w:rsidRPr="00BE569D">
        <w:rPr>
          <w:color w:val="242424"/>
          <w:spacing w:val="-1"/>
          <w:sz w:val="22"/>
          <w:szCs w:val="22"/>
        </w:rPr>
        <w:t>Cosco Wholesale Corp</w:t>
      </w:r>
      <w:r w:rsidR="00C53BC5" w:rsidRPr="00BE569D">
        <w:rPr>
          <w:color w:val="242424"/>
          <w:spacing w:val="-1"/>
          <w:sz w:val="22"/>
          <w:szCs w:val="22"/>
        </w:rPr>
        <w:t xml:space="preserve">.’s Debt-to-Equity </w:t>
      </w:r>
      <w:r w:rsidR="00DA1EAA" w:rsidRPr="00BE569D">
        <w:rPr>
          <w:color w:val="242424"/>
          <w:spacing w:val="-1"/>
          <w:sz w:val="22"/>
          <w:szCs w:val="22"/>
        </w:rPr>
        <w:t>show</w:t>
      </w:r>
      <w:r w:rsidR="00F7626F" w:rsidRPr="00BE569D">
        <w:rPr>
          <w:color w:val="242424"/>
          <w:spacing w:val="-1"/>
          <w:sz w:val="22"/>
          <w:szCs w:val="22"/>
        </w:rPr>
        <w:t>s</w:t>
      </w:r>
      <w:r w:rsidR="00DA1EAA" w:rsidRPr="00BE569D">
        <w:rPr>
          <w:color w:val="242424"/>
          <w:spacing w:val="-1"/>
          <w:sz w:val="22"/>
          <w:szCs w:val="22"/>
        </w:rPr>
        <w:t xml:space="preserve"> fluctuation</w:t>
      </w:r>
      <w:r w:rsidR="00210986" w:rsidRPr="00BE569D">
        <w:rPr>
          <w:color w:val="242424"/>
          <w:spacing w:val="-1"/>
          <w:sz w:val="22"/>
          <w:szCs w:val="22"/>
        </w:rPr>
        <w:t>s</w:t>
      </w:r>
      <w:r w:rsidR="00DA1EAA" w:rsidRPr="00BE569D">
        <w:rPr>
          <w:color w:val="242424"/>
          <w:spacing w:val="-1"/>
          <w:sz w:val="22"/>
          <w:szCs w:val="22"/>
        </w:rPr>
        <w:t xml:space="preserve"> over the past 10 years</w:t>
      </w:r>
      <w:r w:rsidRPr="00BE569D">
        <w:rPr>
          <w:color w:val="242424"/>
          <w:spacing w:val="-1"/>
          <w:sz w:val="22"/>
          <w:szCs w:val="22"/>
        </w:rPr>
        <w:t xml:space="preserve"> indicating </w:t>
      </w:r>
      <w:r w:rsidR="00210986" w:rsidRPr="00BE569D">
        <w:rPr>
          <w:color w:val="242424"/>
          <w:spacing w:val="-1"/>
          <w:sz w:val="22"/>
          <w:szCs w:val="22"/>
        </w:rPr>
        <w:t xml:space="preserve">constant </w:t>
      </w:r>
      <w:r w:rsidRPr="00BE569D">
        <w:rPr>
          <w:color w:val="242424"/>
          <w:spacing w:val="-1"/>
          <w:sz w:val="22"/>
          <w:szCs w:val="22"/>
        </w:rPr>
        <w:t>shifts in the company’s capital structure and financial risk</w:t>
      </w:r>
      <w:r w:rsidR="00AF7B04" w:rsidRPr="00BE569D">
        <w:rPr>
          <w:color w:val="242424"/>
          <w:spacing w:val="-1"/>
          <w:sz w:val="22"/>
          <w:szCs w:val="22"/>
        </w:rPr>
        <w:t>.</w:t>
      </w:r>
      <w:r w:rsidR="00611C43" w:rsidRPr="00BE569D">
        <w:rPr>
          <w:color w:val="242424"/>
          <w:spacing w:val="-1"/>
          <w:sz w:val="22"/>
          <w:szCs w:val="22"/>
        </w:rPr>
        <w:t xml:space="preserve"> The </w:t>
      </w:r>
      <w:proofErr w:type="gramStart"/>
      <w:r w:rsidR="0026174E" w:rsidRPr="00BE569D">
        <w:rPr>
          <w:color w:val="242424"/>
          <w:spacing w:val="-1"/>
          <w:sz w:val="22"/>
          <w:szCs w:val="22"/>
        </w:rPr>
        <w:t>average of</w:t>
      </w:r>
      <w:proofErr w:type="gramEnd"/>
      <w:r w:rsidR="0026174E" w:rsidRPr="00BE569D">
        <w:rPr>
          <w:color w:val="242424"/>
          <w:spacing w:val="-1"/>
          <w:sz w:val="22"/>
          <w:szCs w:val="22"/>
        </w:rPr>
        <w:t xml:space="preserve"> D/E ratio over our observation period is 2.0</w:t>
      </w:r>
      <w:r w:rsidR="00227817" w:rsidRPr="00BE569D">
        <w:rPr>
          <w:color w:val="242424"/>
          <w:spacing w:val="-1"/>
          <w:sz w:val="22"/>
          <w:szCs w:val="22"/>
        </w:rPr>
        <w:t>.</w:t>
      </w:r>
      <w:r w:rsidR="00AF7B04" w:rsidRPr="00BE569D">
        <w:rPr>
          <w:color w:val="242424"/>
          <w:spacing w:val="-1"/>
          <w:sz w:val="22"/>
          <w:szCs w:val="22"/>
        </w:rPr>
        <w:t xml:space="preserve"> </w:t>
      </w:r>
      <w:r w:rsidR="00072A24" w:rsidRPr="00BE569D">
        <w:rPr>
          <w:color w:val="242424"/>
          <w:spacing w:val="-1"/>
          <w:sz w:val="22"/>
          <w:szCs w:val="22"/>
        </w:rPr>
        <w:t xml:space="preserve">There </w:t>
      </w:r>
      <w:r w:rsidR="003602B7" w:rsidRPr="00BE569D">
        <w:rPr>
          <w:color w:val="242424"/>
          <w:spacing w:val="-1"/>
          <w:sz w:val="22"/>
          <w:szCs w:val="22"/>
        </w:rPr>
        <w:t>we</w:t>
      </w:r>
      <w:r w:rsidR="00072A24" w:rsidRPr="00BE569D">
        <w:rPr>
          <w:color w:val="242424"/>
          <w:spacing w:val="-1"/>
          <w:sz w:val="22"/>
          <w:szCs w:val="22"/>
        </w:rPr>
        <w:t xml:space="preserve">re </w:t>
      </w:r>
      <w:r w:rsidR="00DB063C" w:rsidRPr="00BE569D">
        <w:rPr>
          <w:color w:val="242424"/>
          <w:spacing w:val="-1"/>
          <w:sz w:val="22"/>
          <w:szCs w:val="22"/>
        </w:rPr>
        <w:t xml:space="preserve">certain </w:t>
      </w:r>
      <w:r w:rsidR="00072A24" w:rsidRPr="00BE569D">
        <w:rPr>
          <w:color w:val="242424"/>
          <w:spacing w:val="-1"/>
          <w:sz w:val="22"/>
          <w:szCs w:val="22"/>
        </w:rPr>
        <w:t>period</w:t>
      </w:r>
      <w:r w:rsidR="00343A0D" w:rsidRPr="00BE569D">
        <w:rPr>
          <w:color w:val="242424"/>
          <w:spacing w:val="-1"/>
          <w:sz w:val="22"/>
          <w:szCs w:val="22"/>
        </w:rPr>
        <w:t>s</w:t>
      </w:r>
      <w:r w:rsidR="00072A24" w:rsidRPr="00BE569D">
        <w:rPr>
          <w:color w:val="242424"/>
          <w:spacing w:val="-1"/>
          <w:sz w:val="22"/>
          <w:szCs w:val="22"/>
        </w:rPr>
        <w:t xml:space="preserve"> where</w:t>
      </w:r>
      <w:r w:rsidR="00343A0D" w:rsidRPr="00BE569D">
        <w:rPr>
          <w:color w:val="242424"/>
          <w:spacing w:val="-1"/>
          <w:sz w:val="22"/>
          <w:szCs w:val="22"/>
        </w:rPr>
        <w:t xml:space="preserve"> </w:t>
      </w:r>
      <w:r w:rsidR="00E65735" w:rsidRPr="00BE569D">
        <w:rPr>
          <w:color w:val="242424"/>
          <w:spacing w:val="-1"/>
          <w:sz w:val="22"/>
          <w:szCs w:val="22"/>
        </w:rPr>
        <w:t>I</w:t>
      </w:r>
      <w:r w:rsidR="00DB063C" w:rsidRPr="00BE569D">
        <w:rPr>
          <w:color w:val="242424"/>
          <w:spacing w:val="-1"/>
          <w:sz w:val="22"/>
          <w:szCs w:val="22"/>
        </w:rPr>
        <w:t xml:space="preserve"> </w:t>
      </w:r>
      <w:r w:rsidR="000874FD" w:rsidRPr="00BE569D">
        <w:rPr>
          <w:color w:val="242424"/>
          <w:spacing w:val="-1"/>
          <w:sz w:val="22"/>
          <w:szCs w:val="22"/>
        </w:rPr>
        <w:t xml:space="preserve">observed </w:t>
      </w:r>
      <w:r w:rsidR="00343A0D" w:rsidRPr="00BE569D">
        <w:rPr>
          <w:color w:val="242424"/>
          <w:spacing w:val="-1"/>
          <w:sz w:val="22"/>
          <w:szCs w:val="22"/>
        </w:rPr>
        <w:t xml:space="preserve">the D/E ratio </w:t>
      </w:r>
      <w:r w:rsidR="000874FD" w:rsidRPr="00BE569D">
        <w:rPr>
          <w:color w:val="242424"/>
          <w:spacing w:val="-1"/>
          <w:sz w:val="22"/>
          <w:szCs w:val="22"/>
        </w:rPr>
        <w:t>peak</w:t>
      </w:r>
      <w:r w:rsidR="00DB063C" w:rsidRPr="00BE569D">
        <w:rPr>
          <w:color w:val="242424"/>
          <w:spacing w:val="-1"/>
          <w:sz w:val="22"/>
          <w:szCs w:val="22"/>
        </w:rPr>
        <w:t>,</w:t>
      </w:r>
      <w:r w:rsidR="00357605" w:rsidRPr="00BE569D">
        <w:rPr>
          <w:color w:val="242424"/>
          <w:spacing w:val="-1"/>
          <w:sz w:val="22"/>
          <w:szCs w:val="22"/>
        </w:rPr>
        <w:t xml:space="preserve"> such as </w:t>
      </w:r>
      <w:r w:rsidR="000E5D59" w:rsidRPr="00BE569D">
        <w:rPr>
          <w:color w:val="242424"/>
          <w:spacing w:val="-1"/>
          <w:sz w:val="22"/>
          <w:szCs w:val="22"/>
        </w:rPr>
        <w:t>between</w:t>
      </w:r>
      <w:r w:rsidR="007E56A7" w:rsidRPr="00BE569D">
        <w:rPr>
          <w:color w:val="242424"/>
          <w:spacing w:val="-1"/>
          <w:sz w:val="22"/>
          <w:szCs w:val="22"/>
        </w:rPr>
        <w:t xml:space="preserve"> </w:t>
      </w:r>
      <w:r w:rsidR="00357605" w:rsidRPr="00BE569D">
        <w:rPr>
          <w:color w:val="242424"/>
          <w:spacing w:val="-1"/>
          <w:sz w:val="22"/>
          <w:szCs w:val="22"/>
        </w:rPr>
        <w:t>2017</w:t>
      </w:r>
      <w:r w:rsidR="00362E94" w:rsidRPr="00BE569D">
        <w:rPr>
          <w:color w:val="242424"/>
          <w:spacing w:val="-1"/>
          <w:sz w:val="22"/>
          <w:szCs w:val="22"/>
        </w:rPr>
        <w:t xml:space="preserve"> </w:t>
      </w:r>
      <w:r w:rsidR="00E93D9B" w:rsidRPr="00BE569D">
        <w:rPr>
          <w:color w:val="242424"/>
          <w:spacing w:val="-1"/>
          <w:sz w:val="22"/>
          <w:szCs w:val="22"/>
        </w:rPr>
        <w:t>to</w:t>
      </w:r>
      <w:r w:rsidR="00D96A73" w:rsidRPr="00BE569D">
        <w:rPr>
          <w:color w:val="242424"/>
          <w:spacing w:val="-1"/>
          <w:sz w:val="22"/>
          <w:szCs w:val="22"/>
        </w:rPr>
        <w:t xml:space="preserve"> 2018</w:t>
      </w:r>
      <w:r w:rsidR="000E5D59" w:rsidRPr="00BE569D">
        <w:rPr>
          <w:color w:val="242424"/>
          <w:spacing w:val="-1"/>
          <w:sz w:val="22"/>
          <w:szCs w:val="22"/>
        </w:rPr>
        <w:t xml:space="preserve">, as well as </w:t>
      </w:r>
      <w:r w:rsidR="00C52A5B" w:rsidRPr="00BE569D">
        <w:rPr>
          <w:color w:val="242424"/>
          <w:spacing w:val="-1"/>
          <w:sz w:val="22"/>
          <w:szCs w:val="22"/>
        </w:rPr>
        <w:t xml:space="preserve">during </w:t>
      </w:r>
      <w:r w:rsidR="000E5D59" w:rsidRPr="00BE569D">
        <w:rPr>
          <w:color w:val="242424"/>
          <w:spacing w:val="-1"/>
          <w:sz w:val="22"/>
          <w:szCs w:val="22"/>
        </w:rPr>
        <w:t xml:space="preserve">the </w:t>
      </w:r>
      <w:r w:rsidR="00C52A5B" w:rsidRPr="00BE569D">
        <w:rPr>
          <w:color w:val="242424"/>
          <w:spacing w:val="-1"/>
          <w:sz w:val="22"/>
          <w:szCs w:val="22"/>
        </w:rPr>
        <w:t xml:space="preserve">pandemic years </w:t>
      </w:r>
      <w:r w:rsidR="00B13089" w:rsidRPr="00BE569D">
        <w:rPr>
          <w:color w:val="242424"/>
          <w:spacing w:val="-1"/>
          <w:sz w:val="22"/>
          <w:szCs w:val="22"/>
        </w:rPr>
        <w:t>from</w:t>
      </w:r>
      <w:r w:rsidR="00C52A5B" w:rsidRPr="00BE569D">
        <w:rPr>
          <w:color w:val="242424"/>
          <w:spacing w:val="-1"/>
          <w:sz w:val="22"/>
          <w:szCs w:val="22"/>
        </w:rPr>
        <w:t xml:space="preserve"> 2020</w:t>
      </w:r>
      <w:r w:rsidR="00B13089" w:rsidRPr="00BE569D">
        <w:rPr>
          <w:color w:val="242424"/>
          <w:spacing w:val="-1"/>
          <w:sz w:val="22"/>
          <w:szCs w:val="22"/>
        </w:rPr>
        <w:t xml:space="preserve"> to </w:t>
      </w:r>
      <w:r w:rsidR="00C52A5B" w:rsidRPr="00BE569D">
        <w:rPr>
          <w:color w:val="242424"/>
          <w:spacing w:val="-1"/>
          <w:sz w:val="22"/>
          <w:szCs w:val="22"/>
        </w:rPr>
        <w:t>2022</w:t>
      </w:r>
      <w:r w:rsidR="00B13089" w:rsidRPr="00BE569D">
        <w:rPr>
          <w:color w:val="242424"/>
          <w:spacing w:val="-1"/>
          <w:sz w:val="22"/>
          <w:szCs w:val="22"/>
        </w:rPr>
        <w:t xml:space="preserve">, with </w:t>
      </w:r>
      <w:r w:rsidR="00A5640B" w:rsidRPr="00BE569D">
        <w:rPr>
          <w:color w:val="242424"/>
          <w:spacing w:val="-1"/>
          <w:sz w:val="22"/>
          <w:szCs w:val="22"/>
        </w:rPr>
        <w:t>an average of 2.</w:t>
      </w:r>
      <w:r w:rsidR="004E6732" w:rsidRPr="00BE569D">
        <w:rPr>
          <w:color w:val="242424"/>
          <w:spacing w:val="-1"/>
          <w:sz w:val="22"/>
          <w:szCs w:val="22"/>
        </w:rPr>
        <w:t>2</w:t>
      </w:r>
      <w:r w:rsidR="00A5640B" w:rsidRPr="00BE569D">
        <w:rPr>
          <w:color w:val="242424"/>
          <w:spacing w:val="-1"/>
          <w:sz w:val="22"/>
          <w:szCs w:val="22"/>
        </w:rPr>
        <w:t>6</w:t>
      </w:r>
      <w:r w:rsidR="004E6732" w:rsidRPr="00BE569D">
        <w:rPr>
          <w:color w:val="242424"/>
          <w:spacing w:val="-1"/>
          <w:sz w:val="22"/>
          <w:szCs w:val="22"/>
        </w:rPr>
        <w:t xml:space="preserve"> and 2.16, respectively</w:t>
      </w:r>
      <w:r w:rsidR="00C52A5B" w:rsidRPr="00BE569D">
        <w:rPr>
          <w:color w:val="242424"/>
          <w:spacing w:val="-1"/>
          <w:sz w:val="22"/>
          <w:szCs w:val="22"/>
        </w:rPr>
        <w:t xml:space="preserve">. The increase in debt in </w:t>
      </w:r>
      <w:r w:rsidR="00A5640B" w:rsidRPr="00BE569D">
        <w:rPr>
          <w:color w:val="242424"/>
          <w:spacing w:val="-1"/>
          <w:sz w:val="22"/>
          <w:szCs w:val="22"/>
        </w:rPr>
        <w:t>these periods</w:t>
      </w:r>
      <w:r w:rsidR="00362E94" w:rsidRPr="00BE569D">
        <w:rPr>
          <w:color w:val="242424"/>
          <w:spacing w:val="-1"/>
          <w:sz w:val="22"/>
          <w:szCs w:val="22"/>
        </w:rPr>
        <w:t xml:space="preserve"> </w:t>
      </w:r>
      <w:r w:rsidR="00E11502" w:rsidRPr="00BE569D">
        <w:rPr>
          <w:color w:val="242424"/>
          <w:spacing w:val="-1"/>
          <w:sz w:val="22"/>
          <w:szCs w:val="22"/>
        </w:rPr>
        <w:t>suggests</w:t>
      </w:r>
      <w:r w:rsidR="00362E94" w:rsidRPr="00BE569D">
        <w:rPr>
          <w:color w:val="242424"/>
          <w:spacing w:val="-1"/>
          <w:sz w:val="22"/>
          <w:szCs w:val="22"/>
        </w:rPr>
        <w:t xml:space="preserve"> that a company has a higher level of </w:t>
      </w:r>
      <w:r w:rsidR="00362E94" w:rsidRPr="00BE569D">
        <w:rPr>
          <w:color w:val="242424"/>
          <w:spacing w:val="-1"/>
          <w:sz w:val="22"/>
          <w:szCs w:val="22"/>
        </w:rPr>
        <w:lastRenderedPageBreak/>
        <w:t>debt relative to its equity</w:t>
      </w:r>
      <w:r w:rsidR="00316623" w:rsidRPr="00BE569D">
        <w:rPr>
          <w:color w:val="242424"/>
          <w:spacing w:val="-1"/>
          <w:sz w:val="22"/>
          <w:szCs w:val="22"/>
        </w:rPr>
        <w:t>,</w:t>
      </w:r>
      <w:r w:rsidR="003B0148" w:rsidRPr="00BE569D">
        <w:rPr>
          <w:color w:val="242424"/>
          <w:spacing w:val="-1"/>
          <w:sz w:val="22"/>
          <w:szCs w:val="22"/>
        </w:rPr>
        <w:t xml:space="preserve"> </w:t>
      </w:r>
      <w:r w:rsidR="00EB7DD6" w:rsidRPr="00BE569D">
        <w:rPr>
          <w:color w:val="242424"/>
          <w:spacing w:val="-1"/>
          <w:sz w:val="22"/>
          <w:szCs w:val="22"/>
        </w:rPr>
        <w:t>signaling</w:t>
      </w:r>
      <w:r w:rsidR="009026A6" w:rsidRPr="00BE569D">
        <w:rPr>
          <w:color w:val="242424"/>
          <w:spacing w:val="-1"/>
          <w:sz w:val="22"/>
          <w:szCs w:val="22"/>
        </w:rPr>
        <w:t xml:space="preserve"> increased </w:t>
      </w:r>
      <w:r w:rsidR="003B0148" w:rsidRPr="00BE569D">
        <w:rPr>
          <w:color w:val="242424"/>
          <w:spacing w:val="-1"/>
          <w:sz w:val="22"/>
          <w:szCs w:val="22"/>
        </w:rPr>
        <w:t>financial risk and potential vulnerability to economic downturns</w:t>
      </w:r>
      <w:r w:rsidR="002276E8" w:rsidRPr="00BE569D">
        <w:rPr>
          <w:color w:val="242424"/>
          <w:spacing w:val="-1"/>
          <w:sz w:val="22"/>
          <w:szCs w:val="22"/>
        </w:rPr>
        <w:t xml:space="preserve">. </w:t>
      </w:r>
    </w:p>
    <w:p w14:paraId="11D44FC1" w14:textId="35743D38" w:rsidR="00E11502" w:rsidRPr="00BE569D" w:rsidRDefault="00A20CA5" w:rsidP="00BE569D">
      <w:pPr>
        <w:pStyle w:val="pw-post-body-paragraph"/>
        <w:shd w:val="clear" w:color="auto" w:fill="FFFFFF"/>
        <w:spacing w:before="240" w:beforeAutospacing="0" w:after="0" w:afterAutospacing="0" w:line="480" w:lineRule="auto"/>
        <w:rPr>
          <w:color w:val="242424"/>
          <w:spacing w:val="-1"/>
          <w:sz w:val="22"/>
          <w:szCs w:val="22"/>
        </w:rPr>
      </w:pPr>
      <w:r w:rsidRPr="00BE569D">
        <w:rPr>
          <w:color w:val="242424"/>
          <w:spacing w:val="-1"/>
          <w:sz w:val="22"/>
          <w:szCs w:val="22"/>
        </w:rPr>
        <w:t xml:space="preserve">There </w:t>
      </w:r>
      <w:r w:rsidR="00FA5BB0" w:rsidRPr="00BE569D">
        <w:rPr>
          <w:color w:val="242424"/>
          <w:spacing w:val="-1"/>
          <w:sz w:val="22"/>
          <w:szCs w:val="22"/>
        </w:rPr>
        <w:t>we</w:t>
      </w:r>
      <w:r w:rsidRPr="00BE569D">
        <w:rPr>
          <w:color w:val="242424"/>
          <w:spacing w:val="-1"/>
          <w:sz w:val="22"/>
          <w:szCs w:val="22"/>
        </w:rPr>
        <w:t xml:space="preserve">re also </w:t>
      </w:r>
      <w:r w:rsidR="00FA5BB0" w:rsidRPr="00BE569D">
        <w:rPr>
          <w:color w:val="242424"/>
          <w:spacing w:val="-1"/>
          <w:sz w:val="22"/>
          <w:szCs w:val="22"/>
        </w:rPr>
        <w:t>observed</w:t>
      </w:r>
      <w:r w:rsidR="002276E8" w:rsidRPr="00BE569D">
        <w:rPr>
          <w:color w:val="242424"/>
          <w:spacing w:val="-1"/>
          <w:sz w:val="22"/>
          <w:szCs w:val="22"/>
        </w:rPr>
        <w:t xml:space="preserve"> periods </w:t>
      </w:r>
      <w:r w:rsidRPr="00BE569D">
        <w:rPr>
          <w:color w:val="242424"/>
          <w:spacing w:val="-1"/>
          <w:sz w:val="22"/>
          <w:szCs w:val="22"/>
        </w:rPr>
        <w:t xml:space="preserve">of </w:t>
      </w:r>
      <w:r w:rsidR="002276E8" w:rsidRPr="00BE569D">
        <w:rPr>
          <w:color w:val="242424"/>
          <w:spacing w:val="-1"/>
          <w:sz w:val="22"/>
          <w:szCs w:val="22"/>
        </w:rPr>
        <w:t>low</w:t>
      </w:r>
      <w:r w:rsidR="004750AF" w:rsidRPr="00BE569D">
        <w:rPr>
          <w:color w:val="242424"/>
          <w:spacing w:val="-1"/>
          <w:sz w:val="22"/>
          <w:szCs w:val="22"/>
        </w:rPr>
        <w:t xml:space="preserve"> </w:t>
      </w:r>
      <w:r w:rsidRPr="00BE569D">
        <w:rPr>
          <w:color w:val="242424"/>
          <w:spacing w:val="-1"/>
          <w:sz w:val="22"/>
          <w:szCs w:val="22"/>
        </w:rPr>
        <w:t xml:space="preserve">D/E ratios, </w:t>
      </w:r>
      <w:r w:rsidR="00626024" w:rsidRPr="00BE569D">
        <w:rPr>
          <w:color w:val="242424"/>
          <w:spacing w:val="-1"/>
          <w:sz w:val="22"/>
          <w:szCs w:val="22"/>
        </w:rPr>
        <w:t xml:space="preserve">such as the </w:t>
      </w:r>
      <w:r w:rsidRPr="00BE569D">
        <w:rPr>
          <w:color w:val="242424"/>
          <w:spacing w:val="-1"/>
          <w:sz w:val="22"/>
          <w:szCs w:val="22"/>
        </w:rPr>
        <w:t xml:space="preserve">ratio of </w:t>
      </w:r>
      <w:r w:rsidR="00626024" w:rsidRPr="00BE569D">
        <w:rPr>
          <w:color w:val="242424"/>
          <w:spacing w:val="-1"/>
          <w:sz w:val="22"/>
          <w:szCs w:val="22"/>
        </w:rPr>
        <w:t>1.75</w:t>
      </w:r>
      <w:r w:rsidR="004750AF" w:rsidRPr="00BE569D">
        <w:rPr>
          <w:color w:val="242424"/>
          <w:spacing w:val="-1"/>
          <w:sz w:val="22"/>
          <w:szCs w:val="22"/>
        </w:rPr>
        <w:t xml:space="preserve"> </w:t>
      </w:r>
      <w:r w:rsidRPr="00BE569D">
        <w:rPr>
          <w:color w:val="242424"/>
          <w:spacing w:val="-1"/>
          <w:sz w:val="22"/>
          <w:szCs w:val="22"/>
        </w:rPr>
        <w:t xml:space="preserve">for </w:t>
      </w:r>
      <w:r w:rsidR="000B7857" w:rsidRPr="00BE569D">
        <w:rPr>
          <w:color w:val="242424"/>
          <w:spacing w:val="-1"/>
          <w:sz w:val="22"/>
          <w:szCs w:val="22"/>
        </w:rPr>
        <w:t>the</w:t>
      </w:r>
      <w:r w:rsidR="00892B5A" w:rsidRPr="00BE569D">
        <w:rPr>
          <w:color w:val="242424"/>
          <w:spacing w:val="-1"/>
          <w:sz w:val="22"/>
          <w:szCs w:val="22"/>
        </w:rPr>
        <w:t xml:space="preserve"> </w:t>
      </w:r>
      <w:r w:rsidR="00D546E4" w:rsidRPr="00BE569D">
        <w:rPr>
          <w:color w:val="242424"/>
          <w:spacing w:val="-1"/>
          <w:sz w:val="22"/>
          <w:szCs w:val="22"/>
        </w:rPr>
        <w:t>report</w:t>
      </w:r>
      <w:r w:rsidR="005730CC" w:rsidRPr="00BE569D">
        <w:rPr>
          <w:color w:val="242424"/>
          <w:spacing w:val="-1"/>
          <w:sz w:val="22"/>
          <w:szCs w:val="22"/>
        </w:rPr>
        <w:t xml:space="preserve"> </w:t>
      </w:r>
      <w:r w:rsidR="002920FB" w:rsidRPr="00BE569D">
        <w:rPr>
          <w:color w:val="242424"/>
          <w:spacing w:val="-1"/>
          <w:sz w:val="22"/>
          <w:szCs w:val="22"/>
        </w:rPr>
        <w:t xml:space="preserve">ending </w:t>
      </w:r>
      <w:r w:rsidR="005730CC" w:rsidRPr="00BE569D">
        <w:rPr>
          <w:color w:val="242424"/>
          <w:spacing w:val="-1"/>
          <w:sz w:val="22"/>
          <w:szCs w:val="22"/>
        </w:rPr>
        <w:t xml:space="preserve">September </w:t>
      </w:r>
      <w:r w:rsidR="004750AF" w:rsidRPr="00BE569D">
        <w:rPr>
          <w:color w:val="242424"/>
          <w:spacing w:val="-1"/>
          <w:sz w:val="22"/>
          <w:szCs w:val="22"/>
        </w:rPr>
        <w:t>2023</w:t>
      </w:r>
      <w:r w:rsidR="000B7857" w:rsidRPr="00BE569D">
        <w:rPr>
          <w:color w:val="242424"/>
          <w:spacing w:val="-1"/>
          <w:sz w:val="22"/>
          <w:szCs w:val="22"/>
        </w:rPr>
        <w:t>,</w:t>
      </w:r>
      <w:r w:rsidR="00444D35" w:rsidRPr="00BE569D">
        <w:rPr>
          <w:color w:val="242424"/>
          <w:spacing w:val="-1"/>
          <w:sz w:val="22"/>
          <w:szCs w:val="22"/>
        </w:rPr>
        <w:t xml:space="preserve"> which </w:t>
      </w:r>
      <w:r w:rsidR="000F22A8" w:rsidRPr="00BE569D">
        <w:rPr>
          <w:color w:val="242424"/>
          <w:spacing w:val="-1"/>
          <w:sz w:val="22"/>
          <w:szCs w:val="22"/>
        </w:rPr>
        <w:t>indicates</w:t>
      </w:r>
      <w:r w:rsidR="00444D35" w:rsidRPr="00BE569D">
        <w:rPr>
          <w:color w:val="242424"/>
          <w:spacing w:val="-1"/>
          <w:sz w:val="22"/>
          <w:szCs w:val="22"/>
        </w:rPr>
        <w:t xml:space="preserve"> </w:t>
      </w:r>
      <w:r w:rsidR="00C311E9" w:rsidRPr="00BE569D">
        <w:rPr>
          <w:color w:val="242424"/>
          <w:spacing w:val="-1"/>
          <w:sz w:val="22"/>
          <w:szCs w:val="22"/>
        </w:rPr>
        <w:t>a significant reduc</w:t>
      </w:r>
      <w:r w:rsidR="000B7857" w:rsidRPr="00BE569D">
        <w:rPr>
          <w:color w:val="242424"/>
          <w:spacing w:val="-1"/>
          <w:sz w:val="22"/>
          <w:szCs w:val="22"/>
        </w:rPr>
        <w:t>tion</w:t>
      </w:r>
      <w:r w:rsidR="00C311E9" w:rsidRPr="00BE569D">
        <w:rPr>
          <w:color w:val="242424"/>
          <w:spacing w:val="-1"/>
          <w:sz w:val="22"/>
          <w:szCs w:val="22"/>
        </w:rPr>
        <w:t xml:space="preserve"> in debt and </w:t>
      </w:r>
      <w:r w:rsidR="00444D35" w:rsidRPr="00BE569D">
        <w:rPr>
          <w:color w:val="242424"/>
          <w:spacing w:val="-1"/>
          <w:sz w:val="22"/>
          <w:szCs w:val="22"/>
        </w:rPr>
        <w:t xml:space="preserve">a </w:t>
      </w:r>
      <w:r w:rsidR="00C311E9" w:rsidRPr="00BE569D">
        <w:rPr>
          <w:color w:val="242424"/>
          <w:spacing w:val="-1"/>
          <w:sz w:val="22"/>
          <w:szCs w:val="22"/>
        </w:rPr>
        <w:t>healthier</w:t>
      </w:r>
      <w:r w:rsidR="00444D35" w:rsidRPr="00BE569D">
        <w:rPr>
          <w:color w:val="242424"/>
          <w:spacing w:val="-1"/>
          <w:sz w:val="22"/>
          <w:szCs w:val="22"/>
        </w:rPr>
        <w:t xml:space="preserve"> financial position </w:t>
      </w:r>
      <w:r w:rsidR="00C311E9" w:rsidRPr="00BE569D">
        <w:rPr>
          <w:color w:val="242424"/>
          <w:spacing w:val="-1"/>
          <w:sz w:val="22"/>
          <w:szCs w:val="22"/>
        </w:rPr>
        <w:t>compared to previous years</w:t>
      </w:r>
      <w:r w:rsidR="004750AF" w:rsidRPr="00BE569D">
        <w:rPr>
          <w:color w:val="242424"/>
          <w:spacing w:val="-1"/>
          <w:sz w:val="22"/>
          <w:szCs w:val="22"/>
        </w:rPr>
        <w:t xml:space="preserve">. </w:t>
      </w:r>
      <w:r w:rsidR="00FA5BB0" w:rsidRPr="00BE569D">
        <w:rPr>
          <w:color w:val="242424"/>
          <w:spacing w:val="-1"/>
          <w:sz w:val="22"/>
          <w:szCs w:val="22"/>
        </w:rPr>
        <w:t>These instances suggest a shift towards a more balanced capital structure, potentially reducing financial risk and enhancing the company's resilience to economic challenges.</w:t>
      </w:r>
    </w:p>
    <w:p w14:paraId="099F27A1" w14:textId="7F537442" w:rsidR="003217D2" w:rsidRPr="00BE569D" w:rsidRDefault="003217D2" w:rsidP="00BE569D">
      <w:pPr>
        <w:spacing w:before="240" w:line="480" w:lineRule="auto"/>
        <w:rPr>
          <w:rFonts w:ascii="Times New Roman" w:eastAsia="Times New Roman" w:hAnsi="Times New Roman" w:cs="Times New Roman"/>
          <w:color w:val="181E25"/>
          <w:kern w:val="0"/>
          <w:sz w:val="24"/>
          <w:szCs w:val="24"/>
          <w14:ligatures w14:val="none"/>
        </w:rPr>
      </w:pPr>
      <w:r w:rsidRPr="00BE569D">
        <w:rPr>
          <w:rStyle w:val="Heading4Char"/>
          <w:rFonts w:ascii="Times New Roman" w:hAnsi="Times New Roman" w:cs="Times New Roman"/>
          <w:b/>
          <w:bCs/>
        </w:rPr>
        <w:t>Return on Equity Ratio (ROE)</w:t>
      </w:r>
      <w:r w:rsidRPr="00BE569D">
        <w:rPr>
          <w:rStyle w:val="Heading4Char"/>
          <w:rFonts w:ascii="Times New Roman" w:hAnsi="Times New Roman" w:cs="Times New Roman"/>
        </w:rPr>
        <w:t xml:space="preserve">  = Net Income / Shareholder Equity</w:t>
      </w:r>
      <w:r w:rsidR="007961B8" w:rsidRPr="00BE569D">
        <w:rPr>
          <w:rFonts w:ascii="Times New Roman" w:eastAsia="Times New Roman" w:hAnsi="Times New Roman" w:cs="Times New Roman"/>
          <w:noProof/>
          <w:color w:val="181E25"/>
          <w:kern w:val="0"/>
          <w:sz w:val="24"/>
          <w:szCs w:val="24"/>
          <w14:ligatures w14:val="none"/>
        </w:rPr>
        <w:drawing>
          <wp:inline distT="0" distB="0" distL="0" distR="0" wp14:anchorId="26624A9B" wp14:editId="211DA464">
            <wp:extent cx="5943600" cy="2800985"/>
            <wp:effectExtent l="0" t="0" r="0" b="0"/>
            <wp:docPr id="697597555" name="Picture 1" descr="A graph with a line going u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597555" name="Picture 1" descr="A graph with a line going up&#10;&#10;Description automatically generated with medium confidence"/>
                    <pic:cNvPicPr/>
                  </pic:nvPicPr>
                  <pic:blipFill>
                    <a:blip r:embed="rId19"/>
                    <a:stretch>
                      <a:fillRect/>
                    </a:stretch>
                  </pic:blipFill>
                  <pic:spPr>
                    <a:xfrm>
                      <a:off x="0" y="0"/>
                      <a:ext cx="5943600" cy="2800985"/>
                    </a:xfrm>
                    <a:prstGeom prst="rect">
                      <a:avLst/>
                    </a:prstGeom>
                  </pic:spPr>
                </pic:pic>
              </a:graphicData>
            </a:graphic>
          </wp:inline>
        </w:drawing>
      </w:r>
    </w:p>
    <w:p w14:paraId="25FB08DC" w14:textId="654C28D6" w:rsidR="00AF576D" w:rsidRPr="00BE569D" w:rsidRDefault="00396F70" w:rsidP="00E3366F">
      <w:pPr>
        <w:spacing w:before="180" w:after="180" w:line="480" w:lineRule="auto"/>
        <w:textAlignment w:val="center"/>
        <w:rPr>
          <w:rFonts w:ascii="Times New Roman" w:eastAsia="Times New Roman" w:hAnsi="Times New Roman" w:cs="Times New Roman"/>
          <w:b/>
          <w:bCs/>
          <w:color w:val="181E25"/>
          <w:kern w:val="0"/>
          <w:sz w:val="24"/>
          <w:szCs w:val="24"/>
          <w14:ligatures w14:val="none"/>
        </w:rPr>
      </w:pPr>
      <w:r w:rsidRPr="00BE569D">
        <w:rPr>
          <w:rFonts w:ascii="Times New Roman" w:eastAsia="Times New Roman" w:hAnsi="Times New Roman" w:cs="Times New Roman"/>
          <w:color w:val="181E25"/>
          <w:kern w:val="0"/>
          <w:szCs w:val="22"/>
          <w14:ligatures w14:val="none"/>
        </w:rPr>
        <w:t>Costco</w:t>
      </w:r>
      <w:r w:rsidR="003217D2" w:rsidRPr="00BE569D">
        <w:rPr>
          <w:rFonts w:ascii="Times New Roman" w:eastAsia="Times New Roman" w:hAnsi="Times New Roman" w:cs="Times New Roman"/>
          <w:color w:val="181E25"/>
          <w:kern w:val="0"/>
          <w:szCs w:val="22"/>
          <w14:ligatures w14:val="none"/>
        </w:rPr>
        <w:t xml:space="preserve">’s Return on Equity </w:t>
      </w:r>
      <w:r w:rsidR="00D43466" w:rsidRPr="00BE569D">
        <w:rPr>
          <w:rFonts w:ascii="Times New Roman" w:eastAsia="Times New Roman" w:hAnsi="Times New Roman" w:cs="Times New Roman"/>
          <w:color w:val="181E25"/>
          <w:kern w:val="0"/>
          <w:szCs w:val="22"/>
          <w14:ligatures w14:val="none"/>
        </w:rPr>
        <w:t>show</w:t>
      </w:r>
      <w:r w:rsidR="00020994" w:rsidRPr="00BE569D">
        <w:rPr>
          <w:rFonts w:ascii="Times New Roman" w:eastAsia="Times New Roman" w:hAnsi="Times New Roman" w:cs="Times New Roman"/>
          <w:color w:val="181E25"/>
          <w:kern w:val="0"/>
          <w:szCs w:val="22"/>
          <w14:ligatures w14:val="none"/>
        </w:rPr>
        <w:t>s</w:t>
      </w:r>
      <w:r w:rsidR="00D43466" w:rsidRPr="00BE569D">
        <w:rPr>
          <w:rFonts w:ascii="Times New Roman" w:eastAsia="Times New Roman" w:hAnsi="Times New Roman" w:cs="Times New Roman"/>
          <w:color w:val="181E25"/>
          <w:kern w:val="0"/>
          <w:szCs w:val="22"/>
          <w14:ligatures w14:val="none"/>
        </w:rPr>
        <w:t xml:space="preserve"> fluctuations over the past 10 years, indicating varying levels of profitability relative </w:t>
      </w:r>
      <w:r w:rsidR="001E0E6A" w:rsidRPr="00BE569D">
        <w:rPr>
          <w:rFonts w:ascii="Times New Roman" w:eastAsia="Times New Roman" w:hAnsi="Times New Roman" w:cs="Times New Roman"/>
          <w:color w:val="181E25"/>
          <w:kern w:val="0"/>
          <w:szCs w:val="22"/>
          <w14:ligatures w14:val="none"/>
        </w:rPr>
        <w:t xml:space="preserve">to shareholders’ equity. </w:t>
      </w:r>
      <w:r w:rsidR="002C23C1" w:rsidRPr="00BE569D">
        <w:rPr>
          <w:rFonts w:ascii="Times New Roman" w:hAnsi="Times New Roman" w:cs="Times New Roman"/>
          <w:color w:val="0D0D0D"/>
          <w:szCs w:val="22"/>
          <w:shd w:val="clear" w:color="auto" w:fill="FFFFFF"/>
        </w:rPr>
        <w:t>T</w:t>
      </w:r>
      <w:r w:rsidR="008D5B02" w:rsidRPr="00BE569D">
        <w:rPr>
          <w:rFonts w:ascii="Times New Roman" w:hAnsi="Times New Roman" w:cs="Times New Roman"/>
          <w:color w:val="0D0D0D"/>
          <w:szCs w:val="22"/>
          <w:shd w:val="clear" w:color="auto" w:fill="FFFFFF"/>
        </w:rPr>
        <w:t>here were periods</w:t>
      </w:r>
      <w:r w:rsidR="004F642D" w:rsidRPr="00BE569D">
        <w:rPr>
          <w:rFonts w:ascii="Times New Roman" w:hAnsi="Times New Roman" w:cs="Times New Roman"/>
          <w:color w:val="0D0D0D"/>
          <w:szCs w:val="22"/>
          <w:shd w:val="clear" w:color="auto" w:fill="FFFFFF"/>
        </w:rPr>
        <w:t xml:space="preserve"> of growth</w:t>
      </w:r>
      <w:r w:rsidR="008D5B02" w:rsidRPr="00BE569D">
        <w:rPr>
          <w:rFonts w:ascii="Times New Roman" w:hAnsi="Times New Roman" w:cs="Times New Roman"/>
          <w:color w:val="0D0D0D"/>
          <w:szCs w:val="22"/>
          <w:shd w:val="clear" w:color="auto" w:fill="FFFFFF"/>
        </w:rPr>
        <w:t xml:space="preserve"> </w:t>
      </w:r>
      <w:r w:rsidR="00915F41" w:rsidRPr="00BE569D">
        <w:rPr>
          <w:rFonts w:ascii="Times New Roman" w:hAnsi="Times New Roman" w:cs="Times New Roman"/>
          <w:color w:val="0D0D0D"/>
          <w:szCs w:val="22"/>
          <w:shd w:val="clear" w:color="auto" w:fill="FFFFFF"/>
        </w:rPr>
        <w:t>where Costco show</w:t>
      </w:r>
      <w:r w:rsidR="00953E98" w:rsidRPr="00BE569D">
        <w:rPr>
          <w:rFonts w:ascii="Times New Roman" w:hAnsi="Times New Roman" w:cs="Times New Roman"/>
          <w:color w:val="0D0D0D"/>
          <w:szCs w:val="22"/>
          <w:shd w:val="clear" w:color="auto" w:fill="FFFFFF"/>
        </w:rPr>
        <w:t>s</w:t>
      </w:r>
      <w:r w:rsidR="00915F41" w:rsidRPr="00BE569D">
        <w:rPr>
          <w:rFonts w:ascii="Times New Roman" w:hAnsi="Times New Roman" w:cs="Times New Roman"/>
          <w:color w:val="0D0D0D"/>
          <w:szCs w:val="22"/>
          <w:shd w:val="clear" w:color="auto" w:fill="FFFFFF"/>
        </w:rPr>
        <w:t xml:space="preserve"> </w:t>
      </w:r>
      <w:proofErr w:type="gramStart"/>
      <w:r w:rsidR="00915F41" w:rsidRPr="00BE569D">
        <w:rPr>
          <w:rFonts w:ascii="Times New Roman" w:hAnsi="Times New Roman" w:cs="Times New Roman"/>
          <w:color w:val="0D0D0D"/>
          <w:szCs w:val="22"/>
          <w:shd w:val="clear" w:color="auto" w:fill="FFFFFF"/>
        </w:rPr>
        <w:t>ability</w:t>
      </w:r>
      <w:proofErr w:type="gramEnd"/>
      <w:r w:rsidR="00915F41" w:rsidRPr="00BE569D">
        <w:rPr>
          <w:rFonts w:ascii="Times New Roman" w:hAnsi="Times New Roman" w:cs="Times New Roman"/>
          <w:color w:val="0D0D0D"/>
          <w:szCs w:val="22"/>
          <w:shd w:val="clear" w:color="auto" w:fill="FFFFFF"/>
        </w:rPr>
        <w:t xml:space="preserve"> to efficiently turn shareholder equity into </w:t>
      </w:r>
      <w:r w:rsidR="00953E98" w:rsidRPr="00BE569D">
        <w:rPr>
          <w:rFonts w:ascii="Times New Roman" w:hAnsi="Times New Roman" w:cs="Times New Roman"/>
          <w:color w:val="0D0D0D"/>
          <w:szCs w:val="22"/>
          <w:shd w:val="clear" w:color="auto" w:fill="FFFFFF"/>
        </w:rPr>
        <w:t xml:space="preserve">net income and effectively use equity </w:t>
      </w:r>
      <w:r w:rsidR="00097257" w:rsidRPr="00BE569D">
        <w:rPr>
          <w:rFonts w:ascii="Times New Roman" w:hAnsi="Times New Roman" w:cs="Times New Roman"/>
          <w:color w:val="0D0D0D"/>
          <w:szCs w:val="22"/>
          <w:shd w:val="clear" w:color="auto" w:fill="FFFFFF"/>
        </w:rPr>
        <w:t xml:space="preserve">capital to generate profits. </w:t>
      </w:r>
      <w:proofErr w:type="gramStart"/>
      <w:r w:rsidR="00097257" w:rsidRPr="00BE569D">
        <w:rPr>
          <w:rFonts w:ascii="Times New Roman" w:hAnsi="Times New Roman" w:cs="Times New Roman"/>
          <w:color w:val="0D0D0D"/>
          <w:szCs w:val="22"/>
          <w:shd w:val="clear" w:color="auto" w:fill="FFFFFF"/>
        </w:rPr>
        <w:t>These</w:t>
      </w:r>
      <w:proofErr w:type="gramEnd"/>
      <w:r w:rsidR="00097257" w:rsidRPr="00BE569D">
        <w:rPr>
          <w:rFonts w:ascii="Times New Roman" w:hAnsi="Times New Roman" w:cs="Times New Roman"/>
          <w:color w:val="0D0D0D"/>
          <w:szCs w:val="22"/>
          <w:shd w:val="clear" w:color="auto" w:fill="FFFFFF"/>
        </w:rPr>
        <w:t xml:space="preserve"> period of well performance are</w:t>
      </w:r>
      <w:r w:rsidR="008D5B02" w:rsidRPr="00BE569D">
        <w:rPr>
          <w:rFonts w:ascii="Times New Roman" w:hAnsi="Times New Roman" w:cs="Times New Roman"/>
          <w:color w:val="0D0D0D"/>
          <w:szCs w:val="22"/>
          <w:shd w:val="clear" w:color="auto" w:fill="FFFFFF"/>
        </w:rPr>
        <w:t xml:space="preserve"> in </w:t>
      </w:r>
      <w:r w:rsidR="00D13044" w:rsidRPr="00BE569D">
        <w:rPr>
          <w:rFonts w:ascii="Times New Roman" w:hAnsi="Times New Roman" w:cs="Times New Roman"/>
          <w:color w:val="0D0D0D"/>
          <w:szCs w:val="22"/>
          <w:shd w:val="clear" w:color="auto" w:fill="FFFFFF"/>
        </w:rPr>
        <w:t>2017 with a ROE of 0.25</w:t>
      </w:r>
      <w:r w:rsidR="00D13044" w:rsidRPr="00BE569D">
        <w:rPr>
          <w:rFonts w:ascii="Times New Roman" w:hAnsi="Times New Roman" w:cs="Times New Roman"/>
          <w:color w:val="0D0D0D"/>
          <w:szCs w:val="22"/>
          <w:shd w:val="clear" w:color="auto" w:fill="FFFFFF"/>
        </w:rPr>
        <w:t xml:space="preserve"> and in </w:t>
      </w:r>
      <w:r w:rsidR="008D5B02" w:rsidRPr="00BE569D">
        <w:rPr>
          <w:rFonts w:ascii="Times New Roman" w:hAnsi="Times New Roman" w:cs="Times New Roman"/>
          <w:color w:val="0D0D0D"/>
          <w:szCs w:val="22"/>
          <w:shd w:val="clear" w:color="auto" w:fill="FFFFFF"/>
        </w:rPr>
        <w:t xml:space="preserve">2021 with a ROE of 0.29, </w:t>
      </w:r>
      <w:r w:rsidR="009D1893" w:rsidRPr="00BE569D">
        <w:rPr>
          <w:rFonts w:ascii="Times New Roman" w:hAnsi="Times New Roman" w:cs="Times New Roman"/>
          <w:color w:val="0D0D0D"/>
          <w:szCs w:val="22"/>
          <w:shd w:val="clear" w:color="auto" w:fill="FFFFFF"/>
        </w:rPr>
        <w:t xml:space="preserve">with </w:t>
      </w:r>
      <w:r w:rsidR="00795E2B" w:rsidRPr="00BE569D">
        <w:rPr>
          <w:rFonts w:ascii="Times New Roman" w:hAnsi="Times New Roman" w:cs="Times New Roman"/>
          <w:color w:val="0D0D0D"/>
          <w:szCs w:val="22"/>
          <w:shd w:val="clear" w:color="auto" w:fill="FFFFFF"/>
        </w:rPr>
        <w:t xml:space="preserve">the growth rate around </w:t>
      </w:r>
      <w:r w:rsidR="00983E80" w:rsidRPr="00BE569D">
        <w:rPr>
          <w:rFonts w:ascii="Times New Roman" w:hAnsi="Times New Roman" w:cs="Times New Roman"/>
          <w:color w:val="0D0D0D"/>
          <w:szCs w:val="22"/>
          <w:shd w:val="clear" w:color="auto" w:fill="FFFFFF"/>
        </w:rPr>
        <w:t xml:space="preserve">27% and </w:t>
      </w:r>
      <w:r w:rsidR="00795E2B" w:rsidRPr="00BE569D">
        <w:rPr>
          <w:rFonts w:ascii="Times New Roman" w:hAnsi="Times New Roman" w:cs="Times New Roman"/>
          <w:color w:val="0D0D0D"/>
          <w:szCs w:val="22"/>
          <w:shd w:val="clear" w:color="auto" w:fill="FFFFFF"/>
        </w:rPr>
        <w:t>30% compared to the previous year</w:t>
      </w:r>
      <w:r w:rsidR="00983E80" w:rsidRPr="00BE569D">
        <w:rPr>
          <w:rFonts w:ascii="Times New Roman" w:hAnsi="Times New Roman" w:cs="Times New Roman"/>
          <w:color w:val="0D0D0D"/>
          <w:szCs w:val="22"/>
          <w:shd w:val="clear" w:color="auto" w:fill="FFFFFF"/>
        </w:rPr>
        <w:t>, respectively</w:t>
      </w:r>
      <w:r w:rsidR="00795E2B" w:rsidRPr="00BE569D">
        <w:rPr>
          <w:rFonts w:ascii="Times New Roman" w:hAnsi="Times New Roman" w:cs="Times New Roman"/>
          <w:color w:val="0D0D0D"/>
          <w:szCs w:val="22"/>
          <w:shd w:val="clear" w:color="auto" w:fill="FFFFFF"/>
        </w:rPr>
        <w:t xml:space="preserve">. </w:t>
      </w:r>
      <w:r w:rsidR="00097257" w:rsidRPr="00BE569D">
        <w:rPr>
          <w:rFonts w:ascii="Times New Roman" w:hAnsi="Times New Roman" w:cs="Times New Roman"/>
          <w:color w:val="0D0D0D"/>
          <w:szCs w:val="22"/>
          <w:shd w:val="clear" w:color="auto" w:fill="FFFFFF"/>
        </w:rPr>
        <w:t>However, t</w:t>
      </w:r>
      <w:r w:rsidR="008D5B02" w:rsidRPr="00BE569D">
        <w:rPr>
          <w:rFonts w:ascii="Times New Roman" w:hAnsi="Times New Roman" w:cs="Times New Roman"/>
          <w:color w:val="0D0D0D"/>
          <w:szCs w:val="22"/>
          <w:shd w:val="clear" w:color="auto" w:fill="FFFFFF"/>
        </w:rPr>
        <w:t xml:space="preserve">here were also declines in </w:t>
      </w:r>
      <w:r w:rsidR="006159B5" w:rsidRPr="00BE569D">
        <w:rPr>
          <w:rFonts w:ascii="Times New Roman" w:hAnsi="Times New Roman" w:cs="Times New Roman"/>
          <w:color w:val="0D0D0D"/>
          <w:szCs w:val="22"/>
          <w:shd w:val="clear" w:color="auto" w:fill="FFFFFF"/>
        </w:rPr>
        <w:t>ROE ratio in some periods</w:t>
      </w:r>
      <w:r w:rsidR="008D5B02" w:rsidRPr="00BE569D">
        <w:rPr>
          <w:rFonts w:ascii="Times New Roman" w:hAnsi="Times New Roman" w:cs="Times New Roman"/>
          <w:color w:val="0D0D0D"/>
          <w:szCs w:val="22"/>
          <w:shd w:val="clear" w:color="auto" w:fill="FFFFFF"/>
        </w:rPr>
        <w:t>, such as in 2020 with a ROE of 0.22</w:t>
      </w:r>
      <w:r w:rsidR="0026583A" w:rsidRPr="00BE569D">
        <w:rPr>
          <w:rFonts w:ascii="Times New Roman" w:hAnsi="Times New Roman" w:cs="Times New Roman"/>
          <w:color w:val="0D0D0D"/>
          <w:szCs w:val="22"/>
          <w:shd w:val="clear" w:color="auto" w:fill="FFFFFF"/>
        </w:rPr>
        <w:t xml:space="preserve"> but the </w:t>
      </w:r>
      <w:r w:rsidR="008D17A6" w:rsidRPr="00BE569D">
        <w:rPr>
          <w:rFonts w:ascii="Times New Roman" w:hAnsi="Times New Roman" w:cs="Times New Roman"/>
          <w:color w:val="0D0D0D"/>
          <w:szCs w:val="22"/>
          <w:shd w:val="clear" w:color="auto" w:fill="FFFFFF"/>
        </w:rPr>
        <w:t xml:space="preserve">downward </w:t>
      </w:r>
      <w:r w:rsidR="0026583A" w:rsidRPr="00BE569D">
        <w:rPr>
          <w:rFonts w:ascii="Times New Roman" w:hAnsi="Times New Roman" w:cs="Times New Roman"/>
          <w:color w:val="0D0D0D"/>
          <w:szCs w:val="22"/>
          <w:shd w:val="clear" w:color="auto" w:fill="FFFFFF"/>
        </w:rPr>
        <w:t xml:space="preserve">trends did not </w:t>
      </w:r>
      <w:r w:rsidR="00B90521" w:rsidRPr="00BE569D">
        <w:rPr>
          <w:rFonts w:ascii="Times New Roman" w:hAnsi="Times New Roman" w:cs="Times New Roman"/>
          <w:color w:val="0D0D0D"/>
          <w:szCs w:val="22"/>
          <w:shd w:val="clear" w:color="auto" w:fill="FFFFFF"/>
        </w:rPr>
        <w:t>persist,</w:t>
      </w:r>
      <w:r w:rsidR="0026583A" w:rsidRPr="00BE569D">
        <w:rPr>
          <w:rFonts w:ascii="Times New Roman" w:hAnsi="Times New Roman" w:cs="Times New Roman"/>
          <w:color w:val="0D0D0D"/>
          <w:szCs w:val="22"/>
          <w:shd w:val="clear" w:color="auto" w:fill="FFFFFF"/>
        </w:rPr>
        <w:t xml:space="preserve"> and Costco’s ROE was able to bounce back in the following year</w:t>
      </w:r>
      <w:r w:rsidR="008D17A6" w:rsidRPr="00BE569D">
        <w:rPr>
          <w:rFonts w:ascii="Times New Roman" w:hAnsi="Times New Roman" w:cs="Times New Roman"/>
          <w:color w:val="0D0D0D"/>
          <w:szCs w:val="22"/>
          <w:shd w:val="clear" w:color="auto" w:fill="FFFFFF"/>
        </w:rPr>
        <w:t>s</w:t>
      </w:r>
      <w:r w:rsidR="0026583A" w:rsidRPr="00BE569D">
        <w:rPr>
          <w:rFonts w:ascii="Times New Roman" w:hAnsi="Times New Roman" w:cs="Times New Roman"/>
          <w:color w:val="0D0D0D"/>
          <w:szCs w:val="22"/>
          <w:shd w:val="clear" w:color="auto" w:fill="FFFFFF"/>
        </w:rPr>
        <w:t>.</w:t>
      </w:r>
      <w:r w:rsidR="008D5B02" w:rsidRPr="00BE569D">
        <w:rPr>
          <w:rFonts w:ascii="Times New Roman" w:hAnsi="Times New Roman" w:cs="Times New Roman"/>
          <w:color w:val="0D0D0D"/>
          <w:szCs w:val="22"/>
          <w:shd w:val="clear" w:color="auto" w:fill="FFFFFF"/>
        </w:rPr>
        <w:t xml:space="preserve"> Overall, the ROE trend </w:t>
      </w:r>
      <w:r w:rsidR="008D5B02" w:rsidRPr="00BE569D">
        <w:rPr>
          <w:rFonts w:ascii="Times New Roman" w:hAnsi="Times New Roman" w:cs="Times New Roman"/>
          <w:color w:val="0D0D0D"/>
          <w:szCs w:val="22"/>
          <w:shd w:val="clear" w:color="auto" w:fill="FFFFFF"/>
        </w:rPr>
        <w:lastRenderedPageBreak/>
        <w:t xml:space="preserve">suggests some volatility in the company's profitability and efficiency in generating returns for its shareholders over </w:t>
      </w:r>
      <w:r w:rsidR="00AA4AEB" w:rsidRPr="00BE569D">
        <w:rPr>
          <w:rFonts w:ascii="Times New Roman" w:hAnsi="Times New Roman" w:cs="Times New Roman"/>
          <w:color w:val="0D0D0D"/>
          <w:szCs w:val="22"/>
          <w:shd w:val="clear" w:color="auto" w:fill="FFFFFF"/>
        </w:rPr>
        <w:t>t</w:t>
      </w:r>
      <w:r w:rsidR="008D5B02" w:rsidRPr="00BE569D">
        <w:rPr>
          <w:rFonts w:ascii="Times New Roman" w:hAnsi="Times New Roman" w:cs="Times New Roman"/>
          <w:color w:val="0D0D0D"/>
          <w:szCs w:val="22"/>
          <w:shd w:val="clear" w:color="auto" w:fill="FFFFFF"/>
        </w:rPr>
        <w:t>he analyzed period.</w:t>
      </w:r>
    </w:p>
    <w:p w14:paraId="5B6C5180" w14:textId="45BF2F5A" w:rsidR="006A1E30" w:rsidRPr="00BE569D" w:rsidRDefault="00F23C6D" w:rsidP="00BE569D">
      <w:pPr>
        <w:pStyle w:val="Heading4"/>
        <w:rPr>
          <w:rFonts w:ascii="Times New Roman" w:eastAsia="Times New Roman" w:hAnsi="Times New Roman" w:cs="Times New Roman"/>
        </w:rPr>
      </w:pPr>
      <w:r w:rsidRPr="00BE569D">
        <w:rPr>
          <w:rFonts w:ascii="Times New Roman" w:eastAsia="Times New Roman" w:hAnsi="Times New Roman" w:cs="Times New Roman"/>
          <w:b/>
          <w:bCs/>
        </w:rPr>
        <w:t>Net Profit Margin</w:t>
      </w:r>
      <w:r w:rsidR="006A1E30" w:rsidRPr="00BE569D">
        <w:rPr>
          <w:rFonts w:ascii="Times New Roman" w:eastAsia="Times New Roman" w:hAnsi="Times New Roman" w:cs="Times New Roman"/>
          <w:b/>
          <w:bCs/>
        </w:rPr>
        <w:t xml:space="preserve"> </w:t>
      </w:r>
      <w:r w:rsidR="006A1E30" w:rsidRPr="00BE569D">
        <w:rPr>
          <w:rFonts w:ascii="Times New Roman" w:eastAsia="Times New Roman" w:hAnsi="Times New Roman" w:cs="Times New Roman"/>
        </w:rPr>
        <w:t>= Net Income / Total Revenue</w:t>
      </w:r>
    </w:p>
    <w:p w14:paraId="26740F37" w14:textId="294BA5E8" w:rsidR="00F23C6D" w:rsidRPr="00BE569D" w:rsidRDefault="00F23C6D" w:rsidP="00AA06A1">
      <w:pPr>
        <w:shd w:val="clear" w:color="auto" w:fill="FFFFFF"/>
        <w:spacing w:before="100" w:beforeAutospacing="1" w:after="100" w:afterAutospacing="1" w:line="480" w:lineRule="auto"/>
        <w:rPr>
          <w:rFonts w:ascii="Times New Roman" w:eastAsia="Times New Roman" w:hAnsi="Times New Roman" w:cs="Times New Roman"/>
          <w:b/>
          <w:bCs/>
          <w:color w:val="181E25"/>
          <w:kern w:val="0"/>
          <w:sz w:val="20"/>
          <w:szCs w:val="20"/>
          <w14:ligatures w14:val="none"/>
        </w:rPr>
      </w:pPr>
      <w:r w:rsidRPr="00BE569D">
        <w:rPr>
          <w:rFonts w:ascii="Times New Roman" w:eastAsia="Times New Roman" w:hAnsi="Times New Roman" w:cs="Times New Roman"/>
          <w:b/>
          <w:bCs/>
          <w:noProof/>
          <w:color w:val="181E25"/>
          <w:kern w:val="0"/>
          <w:sz w:val="20"/>
          <w:szCs w:val="20"/>
          <w14:ligatures w14:val="none"/>
        </w:rPr>
        <w:drawing>
          <wp:inline distT="0" distB="0" distL="0" distR="0" wp14:anchorId="562883BB" wp14:editId="34E99FCA">
            <wp:extent cx="5943600" cy="2951480"/>
            <wp:effectExtent l="0" t="0" r="0" b="1270"/>
            <wp:docPr id="676248697"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248697" name="Picture 1" descr="A graph with a line going up&#10;&#10;Description automatically generated"/>
                    <pic:cNvPicPr/>
                  </pic:nvPicPr>
                  <pic:blipFill>
                    <a:blip r:embed="rId20"/>
                    <a:stretch>
                      <a:fillRect/>
                    </a:stretch>
                  </pic:blipFill>
                  <pic:spPr>
                    <a:xfrm>
                      <a:off x="0" y="0"/>
                      <a:ext cx="5943600" cy="2951480"/>
                    </a:xfrm>
                    <a:prstGeom prst="rect">
                      <a:avLst/>
                    </a:prstGeom>
                  </pic:spPr>
                </pic:pic>
              </a:graphicData>
            </a:graphic>
          </wp:inline>
        </w:drawing>
      </w:r>
    </w:p>
    <w:p w14:paraId="4CDA6928" w14:textId="7D2C4B73" w:rsidR="0076663C" w:rsidRPr="00BE569D" w:rsidRDefault="00E252E7" w:rsidP="00AA06A1">
      <w:pPr>
        <w:shd w:val="clear" w:color="auto" w:fill="FFFFFF"/>
        <w:spacing w:before="100" w:beforeAutospacing="1" w:after="100" w:afterAutospacing="1" w:line="480" w:lineRule="auto"/>
        <w:rPr>
          <w:rFonts w:ascii="Times New Roman" w:eastAsia="Times New Roman" w:hAnsi="Times New Roman" w:cs="Times New Roman"/>
          <w:color w:val="181E25"/>
          <w:kern w:val="0"/>
          <w:szCs w:val="22"/>
          <w14:ligatures w14:val="none"/>
        </w:rPr>
      </w:pPr>
      <w:r w:rsidRPr="00BE569D">
        <w:rPr>
          <w:rFonts w:ascii="Times New Roman" w:eastAsia="Times New Roman" w:hAnsi="Times New Roman" w:cs="Times New Roman"/>
          <w:color w:val="181E25"/>
          <w:kern w:val="0"/>
          <w:szCs w:val="22"/>
          <w14:ligatures w14:val="none"/>
        </w:rPr>
        <w:t xml:space="preserve">Costco </w:t>
      </w:r>
      <w:r w:rsidR="00AC4A1E" w:rsidRPr="00BE569D">
        <w:rPr>
          <w:rFonts w:ascii="Times New Roman" w:eastAsia="Times New Roman" w:hAnsi="Times New Roman" w:cs="Times New Roman"/>
          <w:color w:val="181E25"/>
          <w:kern w:val="0"/>
          <w:szCs w:val="22"/>
          <w14:ligatures w14:val="none"/>
        </w:rPr>
        <w:t>employs a</w:t>
      </w:r>
      <w:r w:rsidR="004939EB" w:rsidRPr="00BE569D">
        <w:rPr>
          <w:rFonts w:ascii="Times New Roman" w:eastAsia="Times New Roman" w:hAnsi="Times New Roman" w:cs="Times New Roman"/>
          <w:color w:val="181E25"/>
          <w:kern w:val="0"/>
          <w:szCs w:val="22"/>
          <w14:ligatures w14:val="none"/>
        </w:rPr>
        <w:t xml:space="preserve"> low</w:t>
      </w:r>
      <w:r w:rsidR="00AC4A1E" w:rsidRPr="00BE569D">
        <w:rPr>
          <w:rFonts w:ascii="Times New Roman" w:eastAsia="Times New Roman" w:hAnsi="Times New Roman" w:cs="Times New Roman"/>
          <w:color w:val="181E25"/>
          <w:kern w:val="0"/>
          <w:szCs w:val="22"/>
          <w14:ligatures w14:val="none"/>
        </w:rPr>
        <w:t>-</w:t>
      </w:r>
      <w:r w:rsidR="004939EB" w:rsidRPr="00BE569D">
        <w:rPr>
          <w:rFonts w:ascii="Times New Roman" w:eastAsia="Times New Roman" w:hAnsi="Times New Roman" w:cs="Times New Roman"/>
          <w:color w:val="181E25"/>
          <w:kern w:val="0"/>
          <w:szCs w:val="22"/>
          <w14:ligatures w14:val="none"/>
        </w:rPr>
        <w:t>profit margin strategy</w:t>
      </w:r>
      <w:r w:rsidR="00EF655B" w:rsidRPr="00BE569D">
        <w:rPr>
          <w:rFonts w:ascii="Times New Roman" w:eastAsia="Times New Roman" w:hAnsi="Times New Roman" w:cs="Times New Roman"/>
          <w:color w:val="181E25"/>
          <w:kern w:val="0"/>
          <w:szCs w:val="22"/>
          <w14:ligatures w14:val="none"/>
        </w:rPr>
        <w:t xml:space="preserve"> and </w:t>
      </w:r>
      <w:proofErr w:type="gramStart"/>
      <w:r w:rsidR="00EF655B" w:rsidRPr="00BE569D">
        <w:rPr>
          <w:rFonts w:ascii="Times New Roman" w:eastAsia="Times New Roman" w:hAnsi="Times New Roman" w:cs="Times New Roman"/>
          <w:color w:val="181E25"/>
          <w:kern w:val="0"/>
          <w:szCs w:val="22"/>
          <w14:ligatures w14:val="none"/>
        </w:rPr>
        <w:t>purchase</w:t>
      </w:r>
      <w:proofErr w:type="gramEnd"/>
      <w:r w:rsidR="00EF655B" w:rsidRPr="00BE569D">
        <w:rPr>
          <w:rFonts w:ascii="Times New Roman" w:eastAsia="Times New Roman" w:hAnsi="Times New Roman" w:cs="Times New Roman"/>
          <w:color w:val="181E25"/>
          <w:kern w:val="0"/>
          <w:szCs w:val="22"/>
          <w14:ligatures w14:val="none"/>
        </w:rPr>
        <w:t xml:space="preserve"> most of their merchandise directly from </w:t>
      </w:r>
      <w:r w:rsidR="00C04713" w:rsidRPr="00BE569D">
        <w:rPr>
          <w:rFonts w:ascii="Times New Roman" w:eastAsia="Times New Roman" w:hAnsi="Times New Roman" w:cs="Times New Roman"/>
          <w:color w:val="181E25"/>
          <w:kern w:val="0"/>
          <w:szCs w:val="22"/>
          <w14:ligatures w14:val="none"/>
        </w:rPr>
        <w:t>manufacturers</w:t>
      </w:r>
      <w:r w:rsidR="004939EB" w:rsidRPr="00BE569D">
        <w:rPr>
          <w:rFonts w:ascii="Times New Roman" w:eastAsia="Times New Roman" w:hAnsi="Times New Roman" w:cs="Times New Roman"/>
          <w:color w:val="181E25"/>
          <w:kern w:val="0"/>
          <w:szCs w:val="22"/>
          <w14:ligatures w14:val="none"/>
        </w:rPr>
        <w:t xml:space="preserve"> to </w:t>
      </w:r>
      <w:r w:rsidR="00A56B8D" w:rsidRPr="00BE569D">
        <w:rPr>
          <w:rFonts w:ascii="Times New Roman" w:eastAsia="Times New Roman" w:hAnsi="Times New Roman" w:cs="Times New Roman"/>
          <w:color w:val="181E25"/>
          <w:kern w:val="0"/>
          <w:szCs w:val="22"/>
          <w14:ligatures w14:val="none"/>
        </w:rPr>
        <w:t>offer</w:t>
      </w:r>
      <w:r w:rsidR="004939EB" w:rsidRPr="00BE569D">
        <w:rPr>
          <w:rFonts w:ascii="Times New Roman" w:eastAsia="Times New Roman" w:hAnsi="Times New Roman" w:cs="Times New Roman"/>
          <w:color w:val="181E25"/>
          <w:kern w:val="0"/>
          <w:szCs w:val="22"/>
          <w14:ligatures w14:val="none"/>
        </w:rPr>
        <w:t xml:space="preserve"> members </w:t>
      </w:r>
      <w:r w:rsidR="00A56B8D" w:rsidRPr="00BE569D">
        <w:rPr>
          <w:rFonts w:ascii="Times New Roman" w:eastAsia="Times New Roman" w:hAnsi="Times New Roman" w:cs="Times New Roman"/>
          <w:color w:val="181E25"/>
          <w:kern w:val="0"/>
          <w:szCs w:val="22"/>
          <w14:ligatures w14:val="none"/>
        </w:rPr>
        <w:t xml:space="preserve">competitive prices across a </w:t>
      </w:r>
      <w:r w:rsidR="00AD3936" w:rsidRPr="00BE569D">
        <w:rPr>
          <w:rFonts w:ascii="Times New Roman" w:eastAsia="Times New Roman" w:hAnsi="Times New Roman" w:cs="Times New Roman"/>
          <w:color w:val="181E25"/>
          <w:kern w:val="0"/>
          <w:szCs w:val="22"/>
          <w14:ligatures w14:val="none"/>
        </w:rPr>
        <w:t xml:space="preserve">wide range of </w:t>
      </w:r>
      <w:r w:rsidR="00E95A4C" w:rsidRPr="00BE569D">
        <w:rPr>
          <w:rFonts w:ascii="Times New Roman" w:eastAsia="Times New Roman" w:hAnsi="Times New Roman" w:cs="Times New Roman"/>
          <w:color w:val="181E25"/>
          <w:kern w:val="0"/>
          <w:szCs w:val="22"/>
          <w14:ligatures w14:val="none"/>
        </w:rPr>
        <w:t>categories</w:t>
      </w:r>
      <w:r w:rsidR="009C1558" w:rsidRPr="00BE569D">
        <w:rPr>
          <w:rFonts w:ascii="Times New Roman" w:eastAsia="Times New Roman" w:hAnsi="Times New Roman" w:cs="Times New Roman"/>
          <w:color w:val="181E25"/>
          <w:kern w:val="0"/>
          <w:szCs w:val="22"/>
          <w14:ligatures w14:val="none"/>
        </w:rPr>
        <w:t xml:space="preserve">. This </w:t>
      </w:r>
      <w:r w:rsidR="0071769B" w:rsidRPr="00BE569D">
        <w:rPr>
          <w:rFonts w:ascii="Times New Roman" w:eastAsia="Times New Roman" w:hAnsi="Times New Roman" w:cs="Times New Roman"/>
          <w:color w:val="181E25"/>
          <w:kern w:val="0"/>
          <w:szCs w:val="22"/>
          <w14:ligatures w14:val="none"/>
        </w:rPr>
        <w:t>strategy</w:t>
      </w:r>
      <w:r w:rsidR="00AD3936" w:rsidRPr="00BE569D">
        <w:rPr>
          <w:rFonts w:ascii="Times New Roman" w:eastAsia="Times New Roman" w:hAnsi="Times New Roman" w:cs="Times New Roman"/>
          <w:color w:val="181E25"/>
          <w:kern w:val="0"/>
          <w:szCs w:val="22"/>
          <w14:ligatures w14:val="none"/>
        </w:rPr>
        <w:t xml:space="preserve"> aim</w:t>
      </w:r>
      <w:r w:rsidR="009C1558" w:rsidRPr="00BE569D">
        <w:rPr>
          <w:rFonts w:ascii="Times New Roman" w:eastAsia="Times New Roman" w:hAnsi="Times New Roman" w:cs="Times New Roman"/>
          <w:color w:val="181E25"/>
          <w:kern w:val="0"/>
          <w:szCs w:val="22"/>
          <w14:ligatures w14:val="none"/>
        </w:rPr>
        <w:t>s</w:t>
      </w:r>
      <w:r w:rsidR="00AD3936" w:rsidRPr="00BE569D">
        <w:rPr>
          <w:rFonts w:ascii="Times New Roman" w:eastAsia="Times New Roman" w:hAnsi="Times New Roman" w:cs="Times New Roman"/>
          <w:color w:val="181E25"/>
          <w:kern w:val="0"/>
          <w:szCs w:val="22"/>
          <w14:ligatures w14:val="none"/>
        </w:rPr>
        <w:t xml:space="preserve"> to</w:t>
      </w:r>
      <w:r w:rsidR="0071769B" w:rsidRPr="00BE569D">
        <w:rPr>
          <w:rFonts w:ascii="Times New Roman" w:eastAsia="Times New Roman" w:hAnsi="Times New Roman" w:cs="Times New Roman"/>
          <w:color w:val="181E25"/>
          <w:kern w:val="0"/>
          <w:szCs w:val="22"/>
          <w14:ligatures w14:val="none"/>
        </w:rPr>
        <w:t>ward maximizing sales</w:t>
      </w:r>
      <w:r w:rsidR="00AD3936" w:rsidRPr="00BE569D">
        <w:rPr>
          <w:rFonts w:ascii="Times New Roman" w:eastAsia="Times New Roman" w:hAnsi="Times New Roman" w:cs="Times New Roman"/>
          <w:color w:val="181E25"/>
          <w:kern w:val="0"/>
          <w:szCs w:val="22"/>
          <w14:ligatures w14:val="none"/>
        </w:rPr>
        <w:t xml:space="preserve"> </w:t>
      </w:r>
      <w:r w:rsidR="00E95A4C" w:rsidRPr="00BE569D">
        <w:rPr>
          <w:rFonts w:ascii="Times New Roman" w:eastAsia="Times New Roman" w:hAnsi="Times New Roman" w:cs="Times New Roman"/>
          <w:color w:val="181E25"/>
          <w:kern w:val="0"/>
          <w:szCs w:val="22"/>
          <w14:ligatures w14:val="none"/>
        </w:rPr>
        <w:t>volume</w:t>
      </w:r>
      <w:r w:rsidR="00AD3936" w:rsidRPr="00BE569D">
        <w:rPr>
          <w:rFonts w:ascii="Times New Roman" w:eastAsia="Times New Roman" w:hAnsi="Times New Roman" w:cs="Times New Roman"/>
          <w:color w:val="181E25"/>
          <w:kern w:val="0"/>
          <w:szCs w:val="22"/>
          <w14:ligatures w14:val="none"/>
        </w:rPr>
        <w:t xml:space="preserve"> and </w:t>
      </w:r>
      <w:r w:rsidR="0071769B" w:rsidRPr="00BE569D">
        <w:rPr>
          <w:rFonts w:ascii="Times New Roman" w:eastAsia="Times New Roman" w:hAnsi="Times New Roman" w:cs="Times New Roman"/>
          <w:color w:val="181E25"/>
          <w:kern w:val="0"/>
          <w:szCs w:val="22"/>
          <w14:ligatures w14:val="none"/>
        </w:rPr>
        <w:t xml:space="preserve">achieving </w:t>
      </w:r>
      <w:r w:rsidR="00AD3936" w:rsidRPr="00BE569D">
        <w:rPr>
          <w:rFonts w:ascii="Times New Roman" w:eastAsia="Times New Roman" w:hAnsi="Times New Roman" w:cs="Times New Roman"/>
          <w:color w:val="181E25"/>
          <w:kern w:val="0"/>
          <w:szCs w:val="22"/>
          <w14:ligatures w14:val="none"/>
        </w:rPr>
        <w:t>rapid inventory turnover.</w:t>
      </w:r>
      <w:r w:rsidR="00EA4C90" w:rsidRPr="00BE569D">
        <w:rPr>
          <w:rFonts w:ascii="Times New Roman" w:eastAsia="Times New Roman" w:hAnsi="Times New Roman" w:cs="Times New Roman"/>
          <w:color w:val="181E25"/>
          <w:kern w:val="0"/>
          <w:szCs w:val="22"/>
          <w14:ligatures w14:val="none"/>
        </w:rPr>
        <w:t xml:space="preserve"> </w:t>
      </w:r>
      <w:r w:rsidR="009B38C4" w:rsidRPr="00BE569D">
        <w:rPr>
          <w:rFonts w:ascii="Times New Roman" w:eastAsia="Times New Roman" w:hAnsi="Times New Roman" w:cs="Times New Roman"/>
          <w:color w:val="181E25"/>
          <w:kern w:val="0"/>
          <w:szCs w:val="22"/>
          <w14:ligatures w14:val="none"/>
        </w:rPr>
        <w:t xml:space="preserve">According to </w:t>
      </w:r>
      <w:r w:rsidR="00EA4C90" w:rsidRPr="00BE569D">
        <w:rPr>
          <w:rFonts w:ascii="Times New Roman" w:eastAsia="Times New Roman" w:hAnsi="Times New Roman" w:cs="Times New Roman"/>
          <w:color w:val="181E25"/>
          <w:kern w:val="0"/>
          <w:szCs w:val="22"/>
          <w14:ligatures w14:val="none"/>
        </w:rPr>
        <w:t xml:space="preserve">the </w:t>
      </w:r>
      <w:r w:rsidR="009B38C4" w:rsidRPr="00BE569D">
        <w:rPr>
          <w:rFonts w:ascii="Times New Roman" w:eastAsia="Times New Roman" w:hAnsi="Times New Roman" w:cs="Times New Roman"/>
          <w:color w:val="181E25"/>
          <w:kern w:val="0"/>
          <w:szCs w:val="22"/>
          <w14:ligatures w14:val="none"/>
        </w:rPr>
        <w:t xml:space="preserve">Stern </w:t>
      </w:r>
      <w:r w:rsidR="00E078FA" w:rsidRPr="00BE569D">
        <w:rPr>
          <w:rFonts w:ascii="Times New Roman" w:eastAsia="Times New Roman" w:hAnsi="Times New Roman" w:cs="Times New Roman"/>
          <w:color w:val="181E25"/>
          <w:kern w:val="0"/>
          <w:szCs w:val="22"/>
          <w14:ligatures w14:val="none"/>
        </w:rPr>
        <w:t>NYU</w:t>
      </w:r>
      <w:r w:rsidR="006A1687" w:rsidRPr="00BE569D">
        <w:rPr>
          <w:rFonts w:ascii="Times New Roman" w:eastAsia="Times New Roman" w:hAnsi="Times New Roman" w:cs="Times New Roman"/>
          <w:color w:val="181E25"/>
          <w:kern w:val="0"/>
          <w:szCs w:val="22"/>
          <w14:ligatures w14:val="none"/>
        </w:rPr>
        <w:t>’s Margin by Sector (US)</w:t>
      </w:r>
      <w:r w:rsidR="00A1010A" w:rsidRPr="00BE569D">
        <w:rPr>
          <w:rFonts w:ascii="Times New Roman" w:eastAsia="Times New Roman" w:hAnsi="Times New Roman" w:cs="Times New Roman"/>
          <w:color w:val="181E25"/>
          <w:kern w:val="0"/>
          <w:szCs w:val="22"/>
          <w14:ligatures w14:val="none"/>
        </w:rPr>
        <w:t xml:space="preserve"> (2024)</w:t>
      </w:r>
      <w:r w:rsidR="009B38C4" w:rsidRPr="00BE569D">
        <w:rPr>
          <w:rFonts w:ascii="Times New Roman" w:eastAsia="Times New Roman" w:hAnsi="Times New Roman" w:cs="Times New Roman"/>
          <w:color w:val="181E25"/>
          <w:kern w:val="0"/>
          <w:szCs w:val="22"/>
          <w14:ligatures w14:val="none"/>
        </w:rPr>
        <w:t>,</w:t>
      </w:r>
      <w:r w:rsidR="008378AE" w:rsidRPr="00BE569D">
        <w:rPr>
          <w:rFonts w:ascii="Times New Roman" w:eastAsia="Times New Roman" w:hAnsi="Times New Roman" w:cs="Times New Roman"/>
          <w:color w:val="181E25"/>
          <w:kern w:val="0"/>
          <w:szCs w:val="22"/>
          <w14:ligatures w14:val="none"/>
        </w:rPr>
        <w:t xml:space="preserve"> Costco’s net profit margin </w:t>
      </w:r>
      <w:r w:rsidR="00374724" w:rsidRPr="00BE569D">
        <w:rPr>
          <w:rFonts w:ascii="Times New Roman" w:eastAsia="Times New Roman" w:hAnsi="Times New Roman" w:cs="Times New Roman"/>
          <w:color w:val="181E25"/>
          <w:kern w:val="0"/>
          <w:szCs w:val="22"/>
          <w14:ligatures w14:val="none"/>
        </w:rPr>
        <w:t>in 202</w:t>
      </w:r>
      <w:r w:rsidR="001305D5" w:rsidRPr="00BE569D">
        <w:rPr>
          <w:rFonts w:ascii="Times New Roman" w:eastAsia="Times New Roman" w:hAnsi="Times New Roman" w:cs="Times New Roman"/>
          <w:color w:val="181E25"/>
          <w:kern w:val="0"/>
          <w:szCs w:val="22"/>
          <w14:ligatures w14:val="none"/>
        </w:rPr>
        <w:t>3</w:t>
      </w:r>
      <w:r w:rsidR="00374724" w:rsidRPr="00BE569D">
        <w:rPr>
          <w:rFonts w:ascii="Times New Roman" w:eastAsia="Times New Roman" w:hAnsi="Times New Roman" w:cs="Times New Roman"/>
          <w:color w:val="181E25"/>
          <w:kern w:val="0"/>
          <w:szCs w:val="22"/>
          <w14:ligatures w14:val="none"/>
        </w:rPr>
        <w:t xml:space="preserve"> </w:t>
      </w:r>
      <w:r w:rsidR="008378AE" w:rsidRPr="00BE569D">
        <w:rPr>
          <w:rFonts w:ascii="Times New Roman" w:eastAsia="Times New Roman" w:hAnsi="Times New Roman" w:cs="Times New Roman"/>
          <w:color w:val="181E25"/>
          <w:kern w:val="0"/>
          <w:szCs w:val="22"/>
          <w14:ligatures w14:val="none"/>
        </w:rPr>
        <w:t>is</w:t>
      </w:r>
      <w:r w:rsidR="00887038" w:rsidRPr="00BE569D">
        <w:rPr>
          <w:rFonts w:ascii="Times New Roman" w:eastAsia="Times New Roman" w:hAnsi="Times New Roman" w:cs="Times New Roman"/>
          <w:color w:val="181E25"/>
          <w:kern w:val="0"/>
          <w:szCs w:val="22"/>
          <w14:ligatures w14:val="none"/>
        </w:rPr>
        <w:t xml:space="preserve"> at</w:t>
      </w:r>
      <w:r w:rsidR="008E3E73" w:rsidRPr="00BE569D">
        <w:rPr>
          <w:rFonts w:ascii="Times New Roman" w:eastAsia="Times New Roman" w:hAnsi="Times New Roman" w:cs="Times New Roman"/>
          <w:color w:val="181E25"/>
          <w:kern w:val="0"/>
          <w:szCs w:val="22"/>
          <w14:ligatures w14:val="none"/>
        </w:rPr>
        <w:t xml:space="preserve"> 2.</w:t>
      </w:r>
      <w:r w:rsidR="00E078FA" w:rsidRPr="00BE569D">
        <w:rPr>
          <w:rFonts w:ascii="Times New Roman" w:eastAsia="Times New Roman" w:hAnsi="Times New Roman" w:cs="Times New Roman"/>
          <w:color w:val="181E25"/>
          <w:kern w:val="0"/>
          <w:szCs w:val="22"/>
          <w14:ligatures w14:val="none"/>
        </w:rPr>
        <w:t>6</w:t>
      </w:r>
      <w:r w:rsidR="007C3632" w:rsidRPr="00BE569D">
        <w:rPr>
          <w:rFonts w:ascii="Times New Roman" w:eastAsia="Times New Roman" w:hAnsi="Times New Roman" w:cs="Times New Roman"/>
          <w:color w:val="181E25"/>
          <w:kern w:val="0"/>
          <w:szCs w:val="22"/>
          <w14:ligatures w14:val="none"/>
        </w:rPr>
        <w:t>0</w:t>
      </w:r>
      <w:r w:rsidR="00F452BB" w:rsidRPr="00BE569D">
        <w:rPr>
          <w:rFonts w:ascii="Times New Roman" w:eastAsia="Times New Roman" w:hAnsi="Times New Roman" w:cs="Times New Roman"/>
          <w:color w:val="181E25"/>
          <w:kern w:val="0"/>
          <w:szCs w:val="22"/>
          <w14:ligatures w14:val="none"/>
        </w:rPr>
        <w:t xml:space="preserve"> </w:t>
      </w:r>
      <w:r w:rsidR="007C3632" w:rsidRPr="00BE569D">
        <w:rPr>
          <w:rFonts w:ascii="Times New Roman" w:eastAsia="Times New Roman" w:hAnsi="Times New Roman" w:cs="Times New Roman"/>
          <w:color w:val="181E25"/>
          <w:kern w:val="0"/>
          <w:szCs w:val="22"/>
          <w14:ligatures w14:val="none"/>
        </w:rPr>
        <w:t xml:space="preserve">which slightly lower than the </w:t>
      </w:r>
      <w:r w:rsidR="00650958" w:rsidRPr="00BE569D">
        <w:rPr>
          <w:rFonts w:ascii="Times New Roman" w:eastAsia="Times New Roman" w:hAnsi="Times New Roman" w:cs="Times New Roman"/>
          <w:color w:val="181E25"/>
          <w:kern w:val="0"/>
          <w:szCs w:val="22"/>
          <w14:ligatures w14:val="none"/>
        </w:rPr>
        <w:t xml:space="preserve"> </w:t>
      </w:r>
      <w:r w:rsidR="001305D5" w:rsidRPr="00BE569D">
        <w:rPr>
          <w:rFonts w:ascii="Times New Roman" w:eastAsia="Times New Roman" w:hAnsi="Times New Roman" w:cs="Times New Roman"/>
          <w:color w:val="181E25"/>
          <w:kern w:val="0"/>
          <w:szCs w:val="22"/>
          <w14:ligatures w14:val="none"/>
        </w:rPr>
        <w:t>3.09</w:t>
      </w:r>
      <w:r w:rsidR="0022294F" w:rsidRPr="00BE569D">
        <w:rPr>
          <w:rFonts w:ascii="Times New Roman" w:eastAsia="Times New Roman" w:hAnsi="Times New Roman" w:cs="Times New Roman"/>
          <w:color w:val="181E25"/>
          <w:kern w:val="0"/>
          <w:szCs w:val="22"/>
          <w14:ligatures w14:val="none"/>
        </w:rPr>
        <w:t xml:space="preserve"> </w:t>
      </w:r>
      <w:proofErr w:type="gramStart"/>
      <w:r w:rsidR="00650958" w:rsidRPr="00BE569D">
        <w:rPr>
          <w:rFonts w:ascii="Times New Roman" w:eastAsia="Times New Roman" w:hAnsi="Times New Roman" w:cs="Times New Roman"/>
          <w:color w:val="181E25"/>
          <w:kern w:val="0"/>
          <w:szCs w:val="22"/>
          <w14:ligatures w14:val="none"/>
        </w:rPr>
        <w:t>average</w:t>
      </w:r>
      <w:r w:rsidR="0022294F" w:rsidRPr="00BE569D">
        <w:rPr>
          <w:rFonts w:ascii="Times New Roman" w:eastAsia="Times New Roman" w:hAnsi="Times New Roman" w:cs="Times New Roman"/>
          <w:color w:val="181E25"/>
          <w:kern w:val="0"/>
          <w:szCs w:val="22"/>
          <w14:ligatures w14:val="none"/>
        </w:rPr>
        <w:t xml:space="preserve"> of</w:t>
      </w:r>
      <w:proofErr w:type="gramEnd"/>
      <w:r w:rsidR="0022294F" w:rsidRPr="00BE569D">
        <w:rPr>
          <w:rFonts w:ascii="Times New Roman" w:eastAsia="Times New Roman" w:hAnsi="Times New Roman" w:cs="Times New Roman"/>
          <w:color w:val="181E25"/>
          <w:kern w:val="0"/>
          <w:szCs w:val="22"/>
          <w14:ligatures w14:val="none"/>
        </w:rPr>
        <w:t xml:space="preserve"> </w:t>
      </w:r>
      <w:r w:rsidR="00F452BB" w:rsidRPr="00BE569D">
        <w:rPr>
          <w:rFonts w:ascii="Times New Roman" w:eastAsia="Times New Roman" w:hAnsi="Times New Roman" w:cs="Times New Roman"/>
          <w:color w:val="181E25"/>
          <w:kern w:val="0"/>
          <w:szCs w:val="22"/>
          <w14:ligatures w14:val="none"/>
        </w:rPr>
        <w:t xml:space="preserve">net profit margin </w:t>
      </w:r>
      <w:r w:rsidR="008378AE" w:rsidRPr="00BE569D">
        <w:rPr>
          <w:rFonts w:ascii="Times New Roman" w:eastAsia="Times New Roman" w:hAnsi="Times New Roman" w:cs="Times New Roman"/>
          <w:color w:val="181E25"/>
          <w:kern w:val="0"/>
          <w:szCs w:val="22"/>
          <w14:ligatures w14:val="none"/>
        </w:rPr>
        <w:t xml:space="preserve">for the </w:t>
      </w:r>
      <w:r w:rsidR="00EA4C90" w:rsidRPr="00BE569D">
        <w:rPr>
          <w:rFonts w:ascii="Times New Roman" w:eastAsia="Times New Roman" w:hAnsi="Times New Roman" w:cs="Times New Roman"/>
          <w:color w:val="181E25"/>
          <w:kern w:val="0"/>
          <w:szCs w:val="22"/>
          <w14:ligatures w14:val="none"/>
        </w:rPr>
        <w:t xml:space="preserve">general </w:t>
      </w:r>
      <w:r w:rsidR="008378AE" w:rsidRPr="00BE569D">
        <w:rPr>
          <w:rFonts w:ascii="Times New Roman" w:eastAsia="Times New Roman" w:hAnsi="Times New Roman" w:cs="Times New Roman"/>
          <w:color w:val="181E25"/>
          <w:kern w:val="0"/>
          <w:szCs w:val="22"/>
          <w14:ligatures w14:val="none"/>
        </w:rPr>
        <w:t>retail industry</w:t>
      </w:r>
      <w:r w:rsidR="00E16DC1" w:rsidRPr="00BE569D">
        <w:rPr>
          <w:rFonts w:ascii="Times New Roman" w:eastAsia="Times New Roman" w:hAnsi="Times New Roman" w:cs="Times New Roman"/>
          <w:color w:val="181E25"/>
          <w:kern w:val="0"/>
          <w:szCs w:val="22"/>
          <w14:ligatures w14:val="none"/>
        </w:rPr>
        <w:t>.</w:t>
      </w:r>
      <w:r w:rsidR="00F7043A" w:rsidRPr="00BE569D">
        <w:rPr>
          <w:rFonts w:ascii="Times New Roman" w:eastAsia="Times New Roman" w:hAnsi="Times New Roman" w:cs="Times New Roman"/>
          <w:color w:val="181E25"/>
          <w:kern w:val="0"/>
          <w:szCs w:val="22"/>
          <w14:ligatures w14:val="none"/>
        </w:rPr>
        <w:t xml:space="preserve"> </w:t>
      </w:r>
      <w:r w:rsidR="00EA5F98" w:rsidRPr="00BE569D">
        <w:rPr>
          <w:rFonts w:ascii="Times New Roman" w:eastAsia="Times New Roman" w:hAnsi="Times New Roman" w:cs="Times New Roman"/>
          <w:color w:val="181E25"/>
          <w:kern w:val="0"/>
          <w:szCs w:val="22"/>
          <w14:ligatures w14:val="none"/>
        </w:rPr>
        <w:t xml:space="preserve">Over the past </w:t>
      </w:r>
      <w:r w:rsidR="00F7043A" w:rsidRPr="00BE569D">
        <w:rPr>
          <w:rFonts w:ascii="Times New Roman" w:eastAsia="Times New Roman" w:hAnsi="Times New Roman" w:cs="Times New Roman"/>
          <w:color w:val="181E25"/>
          <w:kern w:val="0"/>
          <w:szCs w:val="22"/>
          <w14:ligatures w14:val="none"/>
        </w:rPr>
        <w:t>1</w:t>
      </w:r>
      <w:r w:rsidR="00FD279C" w:rsidRPr="00BE569D">
        <w:rPr>
          <w:rFonts w:ascii="Times New Roman" w:eastAsia="Times New Roman" w:hAnsi="Times New Roman" w:cs="Times New Roman"/>
          <w:color w:val="181E25"/>
          <w:kern w:val="0"/>
          <w:szCs w:val="22"/>
          <w14:ligatures w14:val="none"/>
        </w:rPr>
        <w:t>0 years</w:t>
      </w:r>
      <w:r w:rsidR="00EA5F98" w:rsidRPr="00BE569D">
        <w:rPr>
          <w:rFonts w:ascii="Times New Roman" w:eastAsia="Times New Roman" w:hAnsi="Times New Roman" w:cs="Times New Roman"/>
          <w:color w:val="181E25"/>
          <w:kern w:val="0"/>
          <w:szCs w:val="22"/>
          <w14:ligatures w14:val="none"/>
        </w:rPr>
        <w:t>, Costco’s</w:t>
      </w:r>
      <w:r w:rsidR="00FD279C" w:rsidRPr="00BE569D">
        <w:rPr>
          <w:rFonts w:ascii="Times New Roman" w:eastAsia="Times New Roman" w:hAnsi="Times New Roman" w:cs="Times New Roman"/>
          <w:color w:val="181E25"/>
          <w:kern w:val="0"/>
          <w:szCs w:val="22"/>
          <w14:ligatures w14:val="none"/>
        </w:rPr>
        <w:t xml:space="preserve"> </w:t>
      </w:r>
      <w:r w:rsidR="000E03AB" w:rsidRPr="00BE569D">
        <w:rPr>
          <w:rFonts w:ascii="Times New Roman" w:eastAsia="Times New Roman" w:hAnsi="Times New Roman" w:cs="Times New Roman"/>
          <w:color w:val="181E25"/>
          <w:kern w:val="0"/>
          <w:szCs w:val="22"/>
          <w14:ligatures w14:val="none"/>
        </w:rPr>
        <w:t>net profit margin</w:t>
      </w:r>
      <w:r w:rsidR="00EA5F98" w:rsidRPr="00BE569D">
        <w:rPr>
          <w:rFonts w:ascii="Times New Roman" w:eastAsia="Times New Roman" w:hAnsi="Times New Roman" w:cs="Times New Roman"/>
          <w:color w:val="181E25"/>
          <w:kern w:val="0"/>
          <w:szCs w:val="22"/>
          <w14:ligatures w14:val="none"/>
        </w:rPr>
        <w:t xml:space="preserve"> has shown</w:t>
      </w:r>
      <w:r w:rsidR="003C4D01" w:rsidRPr="00BE569D">
        <w:rPr>
          <w:rFonts w:ascii="Times New Roman" w:eastAsia="Times New Roman" w:hAnsi="Times New Roman" w:cs="Times New Roman"/>
          <w:color w:val="181E25"/>
          <w:kern w:val="0"/>
          <w:szCs w:val="22"/>
          <w14:ligatures w14:val="none"/>
        </w:rPr>
        <w:t xml:space="preserve"> an overall</w:t>
      </w:r>
      <w:r w:rsidR="00D30435" w:rsidRPr="00BE569D">
        <w:rPr>
          <w:rFonts w:ascii="Times New Roman" w:eastAsia="Times New Roman" w:hAnsi="Times New Roman" w:cs="Times New Roman"/>
          <w:color w:val="181E25"/>
          <w:kern w:val="0"/>
          <w:szCs w:val="22"/>
          <w14:ligatures w14:val="none"/>
        </w:rPr>
        <w:t xml:space="preserve"> u</w:t>
      </w:r>
      <w:r w:rsidR="0076663C" w:rsidRPr="00BE569D">
        <w:rPr>
          <w:rFonts w:ascii="Times New Roman" w:eastAsia="Times New Roman" w:hAnsi="Times New Roman" w:cs="Times New Roman"/>
          <w:color w:val="181E25"/>
          <w:kern w:val="0"/>
          <w:szCs w:val="22"/>
          <w14:ligatures w14:val="none"/>
        </w:rPr>
        <w:t>pward trend.</w:t>
      </w:r>
      <w:r w:rsidR="0076154C" w:rsidRPr="00BE569D">
        <w:rPr>
          <w:rFonts w:ascii="Times New Roman" w:eastAsia="Times New Roman" w:hAnsi="Times New Roman" w:cs="Times New Roman"/>
          <w:color w:val="181E25"/>
          <w:kern w:val="0"/>
          <w:szCs w:val="22"/>
          <w14:ligatures w14:val="none"/>
        </w:rPr>
        <w:t xml:space="preserve"> There were periods of </w:t>
      </w:r>
      <w:r w:rsidR="00F36EFB" w:rsidRPr="00BE569D">
        <w:rPr>
          <w:rFonts w:ascii="Times New Roman" w:hAnsi="Times New Roman" w:cs="Times New Roman"/>
          <w:color w:val="0D0D0D"/>
          <w:szCs w:val="22"/>
          <w:shd w:val="clear" w:color="auto" w:fill="FFFFFF"/>
        </w:rPr>
        <w:t xml:space="preserve">fluctuation over </w:t>
      </w:r>
      <w:proofErr w:type="gramStart"/>
      <w:r w:rsidR="00F36EFB" w:rsidRPr="00BE569D">
        <w:rPr>
          <w:rFonts w:ascii="Times New Roman" w:hAnsi="Times New Roman" w:cs="Times New Roman"/>
          <w:color w:val="0D0D0D"/>
          <w:szCs w:val="22"/>
          <w:shd w:val="clear" w:color="auto" w:fill="FFFFFF"/>
        </w:rPr>
        <w:t xml:space="preserve">the </w:t>
      </w:r>
      <w:r w:rsidR="003C4D01" w:rsidRPr="00BE569D">
        <w:rPr>
          <w:rFonts w:ascii="Times New Roman" w:hAnsi="Times New Roman" w:cs="Times New Roman"/>
          <w:color w:val="0D0D0D"/>
          <w:szCs w:val="22"/>
          <w:shd w:val="clear" w:color="auto" w:fill="FFFFFF"/>
        </w:rPr>
        <w:t>certain period</w:t>
      </w:r>
      <w:proofErr w:type="gramEnd"/>
      <w:r w:rsidR="00EB5D06" w:rsidRPr="00BE569D">
        <w:rPr>
          <w:rFonts w:ascii="Times New Roman" w:hAnsi="Times New Roman" w:cs="Times New Roman"/>
          <w:color w:val="0D0D0D"/>
          <w:szCs w:val="22"/>
          <w:shd w:val="clear" w:color="auto" w:fill="FFFFFF"/>
        </w:rPr>
        <w:t xml:space="preserve"> which reflect v</w:t>
      </w:r>
      <w:r w:rsidR="00F36EFB" w:rsidRPr="00BE569D">
        <w:rPr>
          <w:rFonts w:ascii="Times New Roman" w:hAnsi="Times New Roman" w:cs="Times New Roman"/>
          <w:color w:val="0D0D0D"/>
          <w:szCs w:val="22"/>
          <w:shd w:val="clear" w:color="auto" w:fill="FFFFFF"/>
        </w:rPr>
        <w:t xml:space="preserve">arying levels of profitability relative to its net sales. While there have been periods of growth, such as in 2021 with a net profit margin of 2.56%, </w:t>
      </w:r>
      <w:r w:rsidR="00CD0FB4" w:rsidRPr="00BE569D">
        <w:rPr>
          <w:rFonts w:ascii="Times New Roman" w:hAnsi="Times New Roman" w:cs="Times New Roman"/>
          <w:color w:val="0D0D0D"/>
          <w:szCs w:val="22"/>
          <w:shd w:val="clear" w:color="auto" w:fill="FFFFFF"/>
        </w:rPr>
        <w:t xml:space="preserve">and </w:t>
      </w:r>
      <w:r w:rsidR="00F36EFB" w:rsidRPr="00BE569D">
        <w:rPr>
          <w:rFonts w:ascii="Times New Roman" w:hAnsi="Times New Roman" w:cs="Times New Roman"/>
          <w:color w:val="0D0D0D"/>
          <w:szCs w:val="22"/>
          <w:shd w:val="clear" w:color="auto" w:fill="FFFFFF"/>
        </w:rPr>
        <w:t>a growth rate of 6.49% compared to the previous year, there have also been declines in certain years, such as in 2016 with a net profit margin of 1.98%. Overall, the net profit margin trend suggests some variability in Costco's profitability and efficiency in generating profits from its net sales over the analyzed period.</w:t>
      </w:r>
    </w:p>
    <w:p w14:paraId="59DCBA5F" w14:textId="77777777" w:rsidR="00423CB0" w:rsidRPr="00BE569D" w:rsidRDefault="00423CB0" w:rsidP="00423CB0">
      <w:pPr>
        <w:pStyle w:val="Heading2"/>
        <w:spacing w:line="480" w:lineRule="auto"/>
        <w:jc w:val="center"/>
        <w:rPr>
          <w:rFonts w:ascii="Times New Roman" w:hAnsi="Times New Roman" w:cs="Times New Roman"/>
          <w:sz w:val="32"/>
          <w:szCs w:val="32"/>
        </w:rPr>
      </w:pPr>
      <w:r w:rsidRPr="00BE569D">
        <w:rPr>
          <w:rFonts w:ascii="Times New Roman" w:hAnsi="Times New Roman" w:cs="Times New Roman"/>
          <w:sz w:val="32"/>
          <w:szCs w:val="32"/>
        </w:rPr>
        <w:lastRenderedPageBreak/>
        <w:t>Stock Market Analysis</w:t>
      </w:r>
    </w:p>
    <w:p w14:paraId="0E64D65B" w14:textId="3EC2568A" w:rsidR="00635D2D" w:rsidRPr="00BE569D" w:rsidRDefault="0033231E" w:rsidP="00AA06A1">
      <w:pPr>
        <w:shd w:val="clear" w:color="auto" w:fill="FFFFFF"/>
        <w:spacing w:before="100" w:beforeAutospacing="1" w:after="100" w:afterAutospacing="1" w:line="480" w:lineRule="auto"/>
        <w:rPr>
          <w:rFonts w:ascii="Times New Roman" w:eastAsia="Times New Roman" w:hAnsi="Times New Roman" w:cs="Times New Roman"/>
          <w:color w:val="181E25"/>
          <w:kern w:val="0"/>
          <w:sz w:val="20"/>
          <w:szCs w:val="20"/>
          <w14:ligatures w14:val="none"/>
        </w:rPr>
      </w:pPr>
      <w:r w:rsidRPr="00BE569D">
        <w:rPr>
          <w:rFonts w:ascii="Times New Roman" w:hAnsi="Times New Roman" w:cs="Times New Roman"/>
          <w:noProof/>
        </w:rPr>
        <w:drawing>
          <wp:inline distT="0" distB="0" distL="0" distR="0" wp14:anchorId="68A870FB" wp14:editId="06A30583">
            <wp:extent cx="5151755" cy="4382135"/>
            <wp:effectExtent l="0" t="0" r="0" b="0"/>
            <wp:docPr id="471112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1755" cy="4382135"/>
                    </a:xfrm>
                    <a:prstGeom prst="rect">
                      <a:avLst/>
                    </a:prstGeom>
                    <a:noFill/>
                  </pic:spPr>
                </pic:pic>
              </a:graphicData>
            </a:graphic>
          </wp:inline>
        </w:drawing>
      </w:r>
    </w:p>
    <w:p w14:paraId="1C0BBB74" w14:textId="50E4E2F4" w:rsidR="00C72570" w:rsidRPr="00BE569D" w:rsidRDefault="00707292" w:rsidP="00AA06A1">
      <w:pPr>
        <w:shd w:val="clear" w:color="auto" w:fill="FFFFFF"/>
        <w:spacing w:before="100" w:beforeAutospacing="1" w:after="100" w:afterAutospacing="1" w:line="480" w:lineRule="auto"/>
        <w:rPr>
          <w:rFonts w:ascii="Times New Roman" w:eastAsia="Times New Roman" w:hAnsi="Times New Roman" w:cs="Times New Roman"/>
          <w:color w:val="181E25"/>
          <w:kern w:val="0"/>
          <w:szCs w:val="22"/>
          <w14:ligatures w14:val="none"/>
        </w:rPr>
      </w:pPr>
      <w:r w:rsidRPr="00BE569D">
        <w:rPr>
          <w:rFonts w:ascii="Times New Roman" w:eastAsia="Times New Roman" w:hAnsi="Times New Roman" w:cs="Times New Roman"/>
          <w:color w:val="181E25"/>
          <w:kern w:val="0"/>
          <w:szCs w:val="22"/>
          <w14:ligatures w14:val="none"/>
        </w:rPr>
        <w:t xml:space="preserve">To </w:t>
      </w:r>
      <w:r w:rsidR="001730A1" w:rsidRPr="00BE569D">
        <w:rPr>
          <w:rFonts w:ascii="Times New Roman" w:eastAsia="Times New Roman" w:hAnsi="Times New Roman" w:cs="Times New Roman"/>
          <w:color w:val="181E25"/>
          <w:kern w:val="0"/>
          <w:szCs w:val="22"/>
          <w14:ligatures w14:val="none"/>
        </w:rPr>
        <w:t>examine</w:t>
      </w:r>
      <w:r w:rsidRPr="00BE569D">
        <w:rPr>
          <w:rFonts w:ascii="Times New Roman" w:eastAsia="Times New Roman" w:hAnsi="Times New Roman" w:cs="Times New Roman"/>
          <w:color w:val="181E25"/>
          <w:kern w:val="0"/>
          <w:szCs w:val="22"/>
          <w14:ligatures w14:val="none"/>
        </w:rPr>
        <w:t xml:space="preserve"> </w:t>
      </w:r>
      <w:r w:rsidR="007F1163" w:rsidRPr="00BE569D">
        <w:rPr>
          <w:rFonts w:ascii="Times New Roman" w:eastAsia="Times New Roman" w:hAnsi="Times New Roman" w:cs="Times New Roman"/>
          <w:color w:val="181E25"/>
          <w:kern w:val="0"/>
          <w:szCs w:val="22"/>
          <w14:ligatures w14:val="none"/>
        </w:rPr>
        <w:t>the potential influence of financial information on stock prices,</w:t>
      </w:r>
      <w:r w:rsidR="000B699D" w:rsidRPr="00BE569D">
        <w:rPr>
          <w:rFonts w:ascii="Times New Roman" w:eastAsia="Times New Roman" w:hAnsi="Times New Roman" w:cs="Times New Roman"/>
          <w:color w:val="181E25"/>
          <w:kern w:val="0"/>
          <w:szCs w:val="22"/>
          <w14:ligatures w14:val="none"/>
        </w:rPr>
        <w:t xml:space="preserve"> I </w:t>
      </w:r>
      <w:r w:rsidR="004E3A7E" w:rsidRPr="00BE569D">
        <w:rPr>
          <w:rFonts w:ascii="Times New Roman" w:eastAsia="Times New Roman" w:hAnsi="Times New Roman" w:cs="Times New Roman"/>
          <w:color w:val="181E25"/>
          <w:kern w:val="0"/>
          <w:szCs w:val="22"/>
          <w14:ligatures w14:val="none"/>
        </w:rPr>
        <w:t>calculate</w:t>
      </w:r>
      <w:r w:rsidR="001730A1" w:rsidRPr="00BE569D">
        <w:rPr>
          <w:rFonts w:ascii="Times New Roman" w:eastAsia="Times New Roman" w:hAnsi="Times New Roman" w:cs="Times New Roman"/>
          <w:color w:val="181E25"/>
          <w:kern w:val="0"/>
          <w:szCs w:val="22"/>
          <w14:ligatures w14:val="none"/>
        </w:rPr>
        <w:t>d</w:t>
      </w:r>
      <w:r w:rsidR="004E3A7E" w:rsidRPr="00BE569D">
        <w:rPr>
          <w:rFonts w:ascii="Times New Roman" w:eastAsia="Times New Roman" w:hAnsi="Times New Roman" w:cs="Times New Roman"/>
          <w:color w:val="181E25"/>
          <w:kern w:val="0"/>
          <w:szCs w:val="22"/>
          <w14:ligatures w14:val="none"/>
        </w:rPr>
        <w:t xml:space="preserve"> the correlation between Costco financial ratio</w:t>
      </w:r>
      <w:r w:rsidR="007F1163" w:rsidRPr="00BE569D">
        <w:rPr>
          <w:rFonts w:ascii="Times New Roman" w:eastAsia="Times New Roman" w:hAnsi="Times New Roman" w:cs="Times New Roman"/>
          <w:color w:val="181E25"/>
          <w:kern w:val="0"/>
          <w:szCs w:val="22"/>
          <w14:ligatures w14:val="none"/>
        </w:rPr>
        <w:t>s</w:t>
      </w:r>
      <w:r w:rsidR="00B4387A" w:rsidRPr="00BE569D">
        <w:rPr>
          <w:rFonts w:ascii="Times New Roman" w:eastAsia="Times New Roman" w:hAnsi="Times New Roman" w:cs="Times New Roman"/>
          <w:color w:val="181E25"/>
          <w:kern w:val="0"/>
          <w:szCs w:val="22"/>
          <w14:ligatures w14:val="none"/>
        </w:rPr>
        <w:t xml:space="preserve"> over the past</w:t>
      </w:r>
      <w:r w:rsidR="00362419" w:rsidRPr="00BE569D">
        <w:rPr>
          <w:rFonts w:ascii="Times New Roman" w:eastAsia="Times New Roman" w:hAnsi="Times New Roman" w:cs="Times New Roman"/>
          <w:color w:val="181E25"/>
          <w:kern w:val="0"/>
          <w:szCs w:val="22"/>
          <w14:ligatures w14:val="none"/>
        </w:rPr>
        <w:t xml:space="preserve"> ten and then</w:t>
      </w:r>
      <w:r w:rsidR="00B4387A" w:rsidRPr="00BE569D">
        <w:rPr>
          <w:rFonts w:ascii="Times New Roman" w:eastAsia="Times New Roman" w:hAnsi="Times New Roman" w:cs="Times New Roman"/>
          <w:color w:val="181E25"/>
          <w:kern w:val="0"/>
          <w:szCs w:val="22"/>
          <w14:ligatures w14:val="none"/>
        </w:rPr>
        <w:t xml:space="preserve"> five years and the corresponding </w:t>
      </w:r>
      <w:r w:rsidR="004E3A7E" w:rsidRPr="00BE569D">
        <w:rPr>
          <w:rFonts w:ascii="Times New Roman" w:eastAsia="Times New Roman" w:hAnsi="Times New Roman" w:cs="Times New Roman"/>
          <w:color w:val="181E25"/>
          <w:kern w:val="0"/>
          <w:szCs w:val="22"/>
          <w14:ligatures w14:val="none"/>
        </w:rPr>
        <w:t xml:space="preserve">stock market prices </w:t>
      </w:r>
      <w:r w:rsidR="00F94333" w:rsidRPr="00BE569D">
        <w:rPr>
          <w:rFonts w:ascii="Times New Roman" w:eastAsia="Times New Roman" w:hAnsi="Times New Roman" w:cs="Times New Roman"/>
          <w:color w:val="181E25"/>
          <w:kern w:val="0"/>
          <w:szCs w:val="22"/>
          <w14:ligatures w14:val="none"/>
        </w:rPr>
        <w:t>on filing date</w:t>
      </w:r>
      <w:r w:rsidR="00B4387A" w:rsidRPr="00BE569D">
        <w:rPr>
          <w:rFonts w:ascii="Times New Roman" w:eastAsia="Times New Roman" w:hAnsi="Times New Roman" w:cs="Times New Roman"/>
          <w:color w:val="181E25"/>
          <w:kern w:val="0"/>
          <w:szCs w:val="22"/>
          <w14:ligatures w14:val="none"/>
        </w:rPr>
        <w:t>s</w:t>
      </w:r>
      <w:r w:rsidR="00F94333" w:rsidRPr="00BE569D">
        <w:rPr>
          <w:rFonts w:ascii="Times New Roman" w:eastAsia="Times New Roman" w:hAnsi="Times New Roman" w:cs="Times New Roman"/>
          <w:color w:val="181E25"/>
          <w:kern w:val="0"/>
          <w:szCs w:val="22"/>
          <w14:ligatures w14:val="none"/>
        </w:rPr>
        <w:t xml:space="preserve">. </w:t>
      </w:r>
      <w:r w:rsidR="00C72570" w:rsidRPr="00BE569D">
        <w:rPr>
          <w:rFonts w:ascii="Times New Roman" w:eastAsia="Times New Roman" w:hAnsi="Times New Roman" w:cs="Times New Roman"/>
          <w:color w:val="181E25"/>
          <w:kern w:val="0"/>
          <w:szCs w:val="22"/>
          <w14:ligatures w14:val="none"/>
        </w:rPr>
        <w:t xml:space="preserve">From the correlation heatmap, stock prices </w:t>
      </w:r>
      <w:r w:rsidR="00C5698B" w:rsidRPr="00BE569D">
        <w:rPr>
          <w:rFonts w:ascii="Times New Roman" w:eastAsia="Times New Roman" w:hAnsi="Times New Roman" w:cs="Times New Roman"/>
          <w:color w:val="181E25"/>
          <w:kern w:val="0"/>
          <w:szCs w:val="22"/>
          <w14:ligatures w14:val="none"/>
        </w:rPr>
        <w:t xml:space="preserve">consistently </w:t>
      </w:r>
      <w:r w:rsidR="00D71A93" w:rsidRPr="00BE569D">
        <w:rPr>
          <w:rFonts w:ascii="Times New Roman" w:eastAsia="Times New Roman" w:hAnsi="Times New Roman" w:cs="Times New Roman"/>
          <w:color w:val="181E25"/>
          <w:kern w:val="0"/>
          <w:szCs w:val="22"/>
          <w14:ligatures w14:val="none"/>
        </w:rPr>
        <w:t xml:space="preserve">highly correlated </w:t>
      </w:r>
      <w:r w:rsidR="008468A8" w:rsidRPr="00BE569D">
        <w:rPr>
          <w:rFonts w:ascii="Times New Roman" w:eastAsia="Times New Roman" w:hAnsi="Times New Roman" w:cs="Times New Roman"/>
          <w:color w:val="181E25"/>
          <w:kern w:val="0"/>
          <w:szCs w:val="22"/>
          <w14:ligatures w14:val="none"/>
        </w:rPr>
        <w:t>with</w:t>
      </w:r>
      <w:r w:rsidR="00D71A93" w:rsidRPr="00BE569D">
        <w:rPr>
          <w:rFonts w:ascii="Times New Roman" w:eastAsia="Times New Roman" w:hAnsi="Times New Roman" w:cs="Times New Roman"/>
          <w:color w:val="181E25"/>
          <w:kern w:val="0"/>
          <w:szCs w:val="22"/>
          <w14:ligatures w14:val="none"/>
        </w:rPr>
        <w:t xml:space="preserve"> reven</w:t>
      </w:r>
      <w:r w:rsidR="002151D0" w:rsidRPr="00BE569D">
        <w:rPr>
          <w:rFonts w:ascii="Times New Roman" w:eastAsia="Times New Roman" w:hAnsi="Times New Roman" w:cs="Times New Roman"/>
          <w:color w:val="181E25"/>
          <w:kern w:val="0"/>
          <w:szCs w:val="22"/>
          <w14:ligatures w14:val="none"/>
        </w:rPr>
        <w:t>u</w:t>
      </w:r>
      <w:r w:rsidR="00D71A93" w:rsidRPr="00BE569D">
        <w:rPr>
          <w:rFonts w:ascii="Times New Roman" w:eastAsia="Times New Roman" w:hAnsi="Times New Roman" w:cs="Times New Roman"/>
          <w:color w:val="181E25"/>
          <w:kern w:val="0"/>
          <w:szCs w:val="22"/>
          <w14:ligatures w14:val="none"/>
        </w:rPr>
        <w:t>e,</w:t>
      </w:r>
      <w:r w:rsidR="00FE6383" w:rsidRPr="00BE569D">
        <w:rPr>
          <w:rFonts w:ascii="Times New Roman" w:eastAsia="Times New Roman" w:hAnsi="Times New Roman" w:cs="Times New Roman"/>
          <w:color w:val="181E25"/>
          <w:kern w:val="0"/>
          <w:szCs w:val="22"/>
          <w14:ligatures w14:val="none"/>
        </w:rPr>
        <w:t xml:space="preserve"> </w:t>
      </w:r>
      <w:r w:rsidR="002151D0" w:rsidRPr="00BE569D">
        <w:rPr>
          <w:rFonts w:ascii="Times New Roman" w:eastAsia="Times New Roman" w:hAnsi="Times New Roman" w:cs="Times New Roman"/>
          <w:color w:val="181E25"/>
          <w:kern w:val="0"/>
          <w:szCs w:val="22"/>
          <w14:ligatures w14:val="none"/>
        </w:rPr>
        <w:t xml:space="preserve">net income, and the </w:t>
      </w:r>
      <w:r w:rsidR="005150EE" w:rsidRPr="00BE569D">
        <w:rPr>
          <w:rFonts w:ascii="Times New Roman" w:eastAsia="Times New Roman" w:hAnsi="Times New Roman" w:cs="Times New Roman"/>
          <w:color w:val="181E25"/>
          <w:kern w:val="0"/>
          <w:szCs w:val="22"/>
          <w14:ligatures w14:val="none"/>
        </w:rPr>
        <w:t>net profit margin</w:t>
      </w:r>
      <w:r w:rsidR="002151D0" w:rsidRPr="00BE569D">
        <w:rPr>
          <w:rFonts w:ascii="Times New Roman" w:eastAsia="Times New Roman" w:hAnsi="Times New Roman" w:cs="Times New Roman"/>
          <w:color w:val="181E25"/>
          <w:kern w:val="0"/>
          <w:szCs w:val="22"/>
          <w14:ligatures w14:val="none"/>
        </w:rPr>
        <w:t xml:space="preserve"> ratio</w:t>
      </w:r>
      <w:r w:rsidR="00947E4B" w:rsidRPr="00BE569D">
        <w:rPr>
          <w:rFonts w:ascii="Times New Roman" w:eastAsia="Times New Roman" w:hAnsi="Times New Roman" w:cs="Times New Roman"/>
          <w:color w:val="181E25"/>
          <w:kern w:val="0"/>
          <w:szCs w:val="22"/>
          <w14:ligatures w14:val="none"/>
        </w:rPr>
        <w:t xml:space="preserve">. This </w:t>
      </w:r>
      <w:r w:rsidR="005150EE" w:rsidRPr="00BE569D">
        <w:rPr>
          <w:rFonts w:ascii="Times New Roman" w:eastAsia="Times New Roman" w:hAnsi="Times New Roman" w:cs="Times New Roman"/>
          <w:color w:val="181E25"/>
          <w:kern w:val="0"/>
          <w:szCs w:val="22"/>
          <w14:ligatures w14:val="none"/>
        </w:rPr>
        <w:t>suggests</w:t>
      </w:r>
      <w:r w:rsidR="00947E4B" w:rsidRPr="00BE569D">
        <w:rPr>
          <w:rFonts w:ascii="Times New Roman" w:eastAsia="Times New Roman" w:hAnsi="Times New Roman" w:cs="Times New Roman"/>
          <w:color w:val="181E25"/>
          <w:kern w:val="0"/>
          <w:szCs w:val="22"/>
          <w14:ligatures w14:val="none"/>
        </w:rPr>
        <w:t xml:space="preserve"> that the stock market</w:t>
      </w:r>
      <w:r w:rsidR="007A5527" w:rsidRPr="00BE569D">
        <w:rPr>
          <w:rFonts w:ascii="Times New Roman" w:eastAsia="Times New Roman" w:hAnsi="Times New Roman" w:cs="Times New Roman"/>
          <w:color w:val="181E25"/>
          <w:kern w:val="0"/>
          <w:szCs w:val="22"/>
          <w14:ligatures w14:val="none"/>
        </w:rPr>
        <w:t xml:space="preserve"> may have</w:t>
      </w:r>
      <w:r w:rsidR="00947E4B" w:rsidRPr="00BE569D">
        <w:rPr>
          <w:rFonts w:ascii="Times New Roman" w:eastAsia="Times New Roman" w:hAnsi="Times New Roman" w:cs="Times New Roman"/>
          <w:color w:val="181E25"/>
          <w:kern w:val="0"/>
          <w:szCs w:val="22"/>
          <w14:ligatures w14:val="none"/>
        </w:rPr>
        <w:t xml:space="preserve"> </w:t>
      </w:r>
      <w:r w:rsidR="007A5527" w:rsidRPr="00BE569D">
        <w:rPr>
          <w:rFonts w:ascii="Times New Roman" w:eastAsia="Times New Roman" w:hAnsi="Times New Roman" w:cs="Times New Roman"/>
          <w:color w:val="181E25"/>
          <w:kern w:val="0"/>
          <w:szCs w:val="22"/>
          <w14:ligatures w14:val="none"/>
        </w:rPr>
        <w:t xml:space="preserve">closely </w:t>
      </w:r>
      <w:r w:rsidR="0001378D" w:rsidRPr="00BE569D">
        <w:rPr>
          <w:rFonts w:ascii="Times New Roman" w:eastAsia="Times New Roman" w:hAnsi="Times New Roman" w:cs="Times New Roman"/>
          <w:color w:val="181E25"/>
          <w:kern w:val="0"/>
          <w:szCs w:val="22"/>
          <w14:ligatures w14:val="none"/>
        </w:rPr>
        <w:t>monitored</w:t>
      </w:r>
      <w:r w:rsidR="007A5527" w:rsidRPr="00BE569D">
        <w:rPr>
          <w:rFonts w:ascii="Times New Roman" w:eastAsia="Times New Roman" w:hAnsi="Times New Roman" w:cs="Times New Roman"/>
          <w:color w:val="181E25"/>
          <w:kern w:val="0"/>
          <w:szCs w:val="22"/>
          <w14:ligatures w14:val="none"/>
        </w:rPr>
        <w:t xml:space="preserve"> these </w:t>
      </w:r>
      <w:r w:rsidR="005150EE" w:rsidRPr="00BE569D">
        <w:rPr>
          <w:rFonts w:ascii="Times New Roman" w:eastAsia="Times New Roman" w:hAnsi="Times New Roman" w:cs="Times New Roman"/>
          <w:color w:val="181E25"/>
          <w:kern w:val="0"/>
          <w:szCs w:val="22"/>
          <w14:ligatures w14:val="none"/>
        </w:rPr>
        <w:t xml:space="preserve">financial </w:t>
      </w:r>
      <w:r w:rsidR="007A5527" w:rsidRPr="00BE569D">
        <w:rPr>
          <w:rFonts w:ascii="Times New Roman" w:eastAsia="Times New Roman" w:hAnsi="Times New Roman" w:cs="Times New Roman"/>
          <w:color w:val="181E25"/>
          <w:kern w:val="0"/>
          <w:szCs w:val="22"/>
          <w14:ligatures w14:val="none"/>
        </w:rPr>
        <w:t>indicators and</w:t>
      </w:r>
      <w:r w:rsidR="001F2817" w:rsidRPr="00BE569D">
        <w:rPr>
          <w:rFonts w:ascii="Times New Roman" w:eastAsia="Times New Roman" w:hAnsi="Times New Roman" w:cs="Times New Roman"/>
          <w:color w:val="181E25"/>
          <w:kern w:val="0"/>
          <w:szCs w:val="22"/>
          <w14:ligatures w14:val="none"/>
        </w:rPr>
        <w:t xml:space="preserve"> may </w:t>
      </w:r>
      <w:r w:rsidR="00947E4B" w:rsidRPr="00BE569D">
        <w:rPr>
          <w:rFonts w:ascii="Times New Roman" w:eastAsia="Times New Roman" w:hAnsi="Times New Roman" w:cs="Times New Roman"/>
          <w:color w:val="181E25"/>
          <w:kern w:val="0"/>
          <w:szCs w:val="22"/>
          <w14:ligatures w14:val="none"/>
        </w:rPr>
        <w:t>re</w:t>
      </w:r>
      <w:r w:rsidR="00FC50FB" w:rsidRPr="00BE569D">
        <w:rPr>
          <w:rFonts w:ascii="Times New Roman" w:eastAsia="Times New Roman" w:hAnsi="Times New Roman" w:cs="Times New Roman"/>
          <w:color w:val="181E25"/>
          <w:kern w:val="0"/>
          <w:szCs w:val="22"/>
          <w14:ligatures w14:val="none"/>
        </w:rPr>
        <w:t xml:space="preserve">act </w:t>
      </w:r>
      <w:r w:rsidR="007D741F" w:rsidRPr="00BE569D">
        <w:rPr>
          <w:rFonts w:ascii="Times New Roman" w:eastAsia="Times New Roman" w:hAnsi="Times New Roman" w:cs="Times New Roman"/>
          <w:color w:val="181E25"/>
          <w:kern w:val="0"/>
          <w:szCs w:val="22"/>
          <w14:ligatures w14:val="none"/>
        </w:rPr>
        <w:t xml:space="preserve">positively or negatively to change in </w:t>
      </w:r>
      <w:r w:rsidR="00FC50FB" w:rsidRPr="00BE569D">
        <w:rPr>
          <w:rFonts w:ascii="Times New Roman" w:eastAsia="Times New Roman" w:hAnsi="Times New Roman" w:cs="Times New Roman"/>
          <w:color w:val="181E25"/>
          <w:kern w:val="0"/>
          <w:szCs w:val="22"/>
          <w14:ligatures w14:val="none"/>
        </w:rPr>
        <w:t xml:space="preserve">these </w:t>
      </w:r>
      <w:r w:rsidR="00A727B8" w:rsidRPr="00BE569D">
        <w:rPr>
          <w:rFonts w:ascii="Times New Roman" w:eastAsia="Times New Roman" w:hAnsi="Times New Roman" w:cs="Times New Roman"/>
          <w:color w:val="181E25"/>
          <w:kern w:val="0"/>
          <w:szCs w:val="22"/>
          <w14:ligatures w14:val="none"/>
        </w:rPr>
        <w:t>financial data point</w:t>
      </w:r>
      <w:r w:rsidR="007D741F" w:rsidRPr="00BE569D">
        <w:rPr>
          <w:rFonts w:ascii="Times New Roman" w:eastAsia="Times New Roman" w:hAnsi="Times New Roman" w:cs="Times New Roman"/>
          <w:color w:val="181E25"/>
          <w:kern w:val="0"/>
          <w:szCs w:val="22"/>
          <w14:ligatures w14:val="none"/>
        </w:rPr>
        <w:t>s</w:t>
      </w:r>
      <w:r w:rsidR="00A727B8" w:rsidRPr="00BE569D">
        <w:rPr>
          <w:rFonts w:ascii="Times New Roman" w:eastAsia="Times New Roman" w:hAnsi="Times New Roman" w:cs="Times New Roman"/>
          <w:color w:val="181E25"/>
          <w:kern w:val="0"/>
          <w:szCs w:val="22"/>
          <w14:ligatures w14:val="none"/>
        </w:rPr>
        <w:t xml:space="preserve">. </w:t>
      </w:r>
      <w:r w:rsidR="00674B3B" w:rsidRPr="00BE569D">
        <w:rPr>
          <w:rFonts w:ascii="Times New Roman" w:eastAsia="Times New Roman" w:hAnsi="Times New Roman" w:cs="Times New Roman"/>
          <w:color w:val="181E25"/>
          <w:kern w:val="0"/>
          <w:szCs w:val="22"/>
          <w14:ligatures w14:val="none"/>
        </w:rPr>
        <w:t xml:space="preserve">However, </w:t>
      </w:r>
      <w:r w:rsidR="0001378D" w:rsidRPr="00BE569D">
        <w:rPr>
          <w:rFonts w:ascii="Times New Roman" w:eastAsia="Times New Roman" w:hAnsi="Times New Roman" w:cs="Times New Roman"/>
          <w:color w:val="181E25"/>
          <w:kern w:val="0"/>
          <w:szCs w:val="22"/>
          <w14:ligatures w14:val="none"/>
        </w:rPr>
        <w:t>please note that</w:t>
      </w:r>
      <w:r w:rsidR="004477D0" w:rsidRPr="00BE569D">
        <w:rPr>
          <w:rFonts w:ascii="Times New Roman" w:eastAsia="Times New Roman" w:hAnsi="Times New Roman" w:cs="Times New Roman"/>
          <w:color w:val="181E25"/>
          <w:kern w:val="0"/>
          <w:szCs w:val="22"/>
          <w14:ligatures w14:val="none"/>
        </w:rPr>
        <w:t xml:space="preserve"> this </w:t>
      </w:r>
      <w:r w:rsidR="00253190" w:rsidRPr="00BE569D">
        <w:rPr>
          <w:rFonts w:ascii="Times New Roman" w:eastAsia="Times New Roman" w:hAnsi="Times New Roman" w:cs="Times New Roman"/>
          <w:color w:val="181E25"/>
          <w:kern w:val="0"/>
          <w:szCs w:val="22"/>
          <w14:ligatures w14:val="none"/>
        </w:rPr>
        <w:t>analysis was conduct</w:t>
      </w:r>
      <w:r w:rsidR="00741CBA" w:rsidRPr="00BE569D">
        <w:rPr>
          <w:rFonts w:ascii="Times New Roman" w:eastAsia="Times New Roman" w:hAnsi="Times New Roman" w:cs="Times New Roman"/>
          <w:color w:val="181E25"/>
          <w:kern w:val="0"/>
          <w:szCs w:val="22"/>
          <w14:ligatures w14:val="none"/>
        </w:rPr>
        <w:t>ed</w:t>
      </w:r>
      <w:r w:rsidR="00253190" w:rsidRPr="00BE569D">
        <w:rPr>
          <w:rFonts w:ascii="Times New Roman" w:eastAsia="Times New Roman" w:hAnsi="Times New Roman" w:cs="Times New Roman"/>
          <w:color w:val="181E25"/>
          <w:kern w:val="0"/>
          <w:szCs w:val="22"/>
          <w14:ligatures w14:val="none"/>
        </w:rPr>
        <w:t xml:space="preserve"> as a </w:t>
      </w:r>
      <w:r w:rsidR="004477D0" w:rsidRPr="00BE569D">
        <w:rPr>
          <w:rFonts w:ascii="Times New Roman" w:eastAsia="Times New Roman" w:hAnsi="Times New Roman" w:cs="Times New Roman"/>
          <w:color w:val="181E25"/>
          <w:kern w:val="0"/>
          <w:szCs w:val="22"/>
          <w14:ligatures w14:val="none"/>
        </w:rPr>
        <w:t>preliminary experiment</w:t>
      </w:r>
      <w:r w:rsidR="00741CBA" w:rsidRPr="00BE569D">
        <w:rPr>
          <w:rFonts w:ascii="Times New Roman" w:eastAsia="Times New Roman" w:hAnsi="Times New Roman" w:cs="Times New Roman"/>
          <w:color w:val="181E25"/>
          <w:kern w:val="0"/>
          <w:szCs w:val="22"/>
          <w14:ligatures w14:val="none"/>
        </w:rPr>
        <w:t>,</w:t>
      </w:r>
      <w:r w:rsidR="004477D0" w:rsidRPr="00BE569D">
        <w:rPr>
          <w:rFonts w:ascii="Times New Roman" w:eastAsia="Times New Roman" w:hAnsi="Times New Roman" w:cs="Times New Roman"/>
          <w:color w:val="181E25"/>
          <w:kern w:val="0"/>
          <w:szCs w:val="22"/>
          <w14:ligatures w14:val="none"/>
        </w:rPr>
        <w:t xml:space="preserve"> and</w:t>
      </w:r>
      <w:r w:rsidR="001A6720" w:rsidRPr="00BE569D">
        <w:rPr>
          <w:rFonts w:ascii="Times New Roman" w:eastAsia="Times New Roman" w:hAnsi="Times New Roman" w:cs="Times New Roman"/>
          <w:color w:val="181E25"/>
          <w:kern w:val="0"/>
          <w:szCs w:val="22"/>
          <w14:ligatures w14:val="none"/>
        </w:rPr>
        <w:t xml:space="preserve"> there </w:t>
      </w:r>
      <w:r w:rsidR="004477D0" w:rsidRPr="00BE569D">
        <w:rPr>
          <w:rFonts w:ascii="Times New Roman" w:eastAsia="Times New Roman" w:hAnsi="Times New Roman" w:cs="Times New Roman"/>
          <w:color w:val="181E25"/>
          <w:kern w:val="0"/>
          <w:szCs w:val="22"/>
          <w14:ligatures w14:val="none"/>
        </w:rPr>
        <w:t xml:space="preserve">can be </w:t>
      </w:r>
      <w:r w:rsidR="00A8680F" w:rsidRPr="00BE569D">
        <w:rPr>
          <w:rFonts w:ascii="Times New Roman" w:eastAsia="Times New Roman" w:hAnsi="Times New Roman" w:cs="Times New Roman"/>
          <w:color w:val="181E25"/>
          <w:kern w:val="0"/>
          <w:szCs w:val="22"/>
          <w14:ligatures w14:val="none"/>
        </w:rPr>
        <w:t>various other</w:t>
      </w:r>
      <w:r w:rsidR="001A6720" w:rsidRPr="00BE569D">
        <w:rPr>
          <w:rFonts w:ascii="Times New Roman" w:eastAsia="Times New Roman" w:hAnsi="Times New Roman" w:cs="Times New Roman"/>
          <w:color w:val="181E25"/>
          <w:kern w:val="0"/>
          <w:szCs w:val="22"/>
          <w14:ligatures w14:val="none"/>
        </w:rPr>
        <w:t xml:space="preserve"> factors that can influence stock prices. </w:t>
      </w:r>
      <w:r w:rsidR="004477D0" w:rsidRPr="00BE569D">
        <w:rPr>
          <w:rFonts w:ascii="Times New Roman" w:eastAsia="Times New Roman" w:hAnsi="Times New Roman" w:cs="Times New Roman"/>
          <w:color w:val="181E25"/>
          <w:kern w:val="0"/>
          <w:szCs w:val="22"/>
          <w14:ligatures w14:val="none"/>
        </w:rPr>
        <w:t>Further</w:t>
      </w:r>
      <w:r w:rsidR="00674B3B" w:rsidRPr="00BE569D">
        <w:rPr>
          <w:rFonts w:ascii="Times New Roman" w:eastAsia="Times New Roman" w:hAnsi="Times New Roman" w:cs="Times New Roman"/>
          <w:color w:val="181E25"/>
          <w:kern w:val="0"/>
          <w:szCs w:val="22"/>
          <w14:ligatures w14:val="none"/>
        </w:rPr>
        <w:t xml:space="preserve"> </w:t>
      </w:r>
      <w:r w:rsidR="001A6720" w:rsidRPr="00BE569D">
        <w:rPr>
          <w:rFonts w:ascii="Times New Roman" w:eastAsia="Times New Roman" w:hAnsi="Times New Roman" w:cs="Times New Roman"/>
          <w:color w:val="181E25"/>
          <w:kern w:val="0"/>
          <w:szCs w:val="22"/>
          <w14:ligatures w14:val="none"/>
        </w:rPr>
        <w:t>research</w:t>
      </w:r>
      <w:r w:rsidR="00D33AA5" w:rsidRPr="00BE569D">
        <w:rPr>
          <w:rFonts w:ascii="Times New Roman" w:eastAsia="Times New Roman" w:hAnsi="Times New Roman" w:cs="Times New Roman"/>
          <w:color w:val="181E25"/>
          <w:kern w:val="0"/>
          <w:szCs w:val="22"/>
          <w14:ligatures w14:val="none"/>
        </w:rPr>
        <w:t xml:space="preserve"> and analysis are</w:t>
      </w:r>
      <w:r w:rsidR="00247FE0" w:rsidRPr="00BE569D">
        <w:rPr>
          <w:rFonts w:ascii="Times New Roman" w:eastAsia="Times New Roman" w:hAnsi="Times New Roman" w:cs="Times New Roman"/>
          <w:color w:val="181E25"/>
          <w:kern w:val="0"/>
          <w:szCs w:val="22"/>
          <w14:ligatures w14:val="none"/>
        </w:rPr>
        <w:t xml:space="preserve"> required to provide additional</w:t>
      </w:r>
      <w:r w:rsidR="001A6720" w:rsidRPr="00BE569D">
        <w:rPr>
          <w:rFonts w:ascii="Times New Roman" w:eastAsia="Times New Roman" w:hAnsi="Times New Roman" w:cs="Times New Roman"/>
          <w:color w:val="181E25"/>
          <w:kern w:val="0"/>
          <w:szCs w:val="22"/>
          <w14:ligatures w14:val="none"/>
        </w:rPr>
        <w:t xml:space="preserve"> insights</w:t>
      </w:r>
      <w:r w:rsidR="00EF5418" w:rsidRPr="00BE569D">
        <w:rPr>
          <w:rFonts w:ascii="Times New Roman" w:eastAsia="Times New Roman" w:hAnsi="Times New Roman" w:cs="Times New Roman"/>
          <w:color w:val="181E25"/>
          <w:kern w:val="0"/>
          <w:szCs w:val="22"/>
          <w14:ligatures w14:val="none"/>
        </w:rPr>
        <w:t xml:space="preserve"> and</w:t>
      </w:r>
      <w:r w:rsidR="001A6720" w:rsidRPr="00BE569D">
        <w:rPr>
          <w:rFonts w:ascii="Times New Roman" w:eastAsia="Times New Roman" w:hAnsi="Times New Roman" w:cs="Times New Roman"/>
          <w:color w:val="181E25"/>
          <w:kern w:val="0"/>
          <w:szCs w:val="22"/>
          <w14:ligatures w14:val="none"/>
        </w:rPr>
        <w:t xml:space="preserve"> support this conclusion. </w:t>
      </w:r>
    </w:p>
    <w:p w14:paraId="2F98C861" w14:textId="4A776690" w:rsidR="00423CB0" w:rsidRPr="00BE569D" w:rsidRDefault="00423CB0" w:rsidP="00423CB0">
      <w:pPr>
        <w:pStyle w:val="Heading1"/>
        <w:spacing w:line="480" w:lineRule="auto"/>
        <w:rPr>
          <w:rFonts w:ascii="Times New Roman" w:hAnsi="Times New Roman" w:cs="Times New Roman"/>
          <w:color w:val="1C1D20"/>
          <w:sz w:val="24"/>
          <w:szCs w:val="24"/>
          <w:shd w:val="clear" w:color="auto" w:fill="FFFFFF"/>
        </w:rPr>
      </w:pPr>
      <w:r w:rsidRPr="00BE569D">
        <w:rPr>
          <w:rFonts w:ascii="Times New Roman" w:hAnsi="Times New Roman" w:cs="Times New Roman"/>
          <w:color w:val="1C1D20"/>
          <w:sz w:val="24"/>
          <w:szCs w:val="24"/>
          <w:shd w:val="clear" w:color="auto" w:fill="FFFFFF"/>
        </w:rPr>
        <w:lastRenderedPageBreak/>
        <w:drawing>
          <wp:inline distT="0" distB="0" distL="0" distR="0" wp14:anchorId="61A69207" wp14:editId="25090349">
            <wp:extent cx="5943600" cy="2950210"/>
            <wp:effectExtent l="0" t="0" r="0" b="2540"/>
            <wp:docPr id="1892836007"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836007" name="Picture 1" descr="A graph with a line going up&#10;&#10;Description automatically generated"/>
                    <pic:cNvPicPr/>
                  </pic:nvPicPr>
                  <pic:blipFill>
                    <a:blip r:embed="rId22"/>
                    <a:stretch>
                      <a:fillRect/>
                    </a:stretch>
                  </pic:blipFill>
                  <pic:spPr>
                    <a:xfrm>
                      <a:off x="0" y="0"/>
                      <a:ext cx="5943600" cy="2950210"/>
                    </a:xfrm>
                    <a:prstGeom prst="rect">
                      <a:avLst/>
                    </a:prstGeom>
                  </pic:spPr>
                </pic:pic>
              </a:graphicData>
            </a:graphic>
          </wp:inline>
        </w:drawing>
      </w:r>
    </w:p>
    <w:p w14:paraId="226D3046" w14:textId="1B10DBCA" w:rsidR="00E23A4E" w:rsidRDefault="009F6B5D" w:rsidP="006D0E93">
      <w:pPr>
        <w:pStyle w:val="Heading1"/>
        <w:spacing w:line="480" w:lineRule="auto"/>
        <w:rPr>
          <w:rFonts w:ascii="Times New Roman" w:hAnsi="Times New Roman" w:cs="Times New Roman"/>
          <w:color w:val="1C1D20"/>
          <w:sz w:val="22"/>
          <w:szCs w:val="22"/>
          <w:shd w:val="clear" w:color="auto" w:fill="FFFFFF"/>
        </w:rPr>
      </w:pPr>
      <w:r>
        <w:rPr>
          <w:rFonts w:ascii="Times New Roman" w:hAnsi="Times New Roman" w:cs="Times New Roman"/>
          <w:color w:val="1C1D20"/>
          <w:sz w:val="22"/>
          <w:szCs w:val="22"/>
          <w:shd w:val="clear" w:color="auto" w:fill="FFFFFF"/>
        </w:rPr>
        <w:t>From our earlier analysis</w:t>
      </w:r>
      <w:r w:rsidR="00E43710">
        <w:rPr>
          <w:rFonts w:ascii="Times New Roman" w:hAnsi="Times New Roman" w:cs="Times New Roman"/>
          <w:color w:val="1C1D20"/>
          <w:sz w:val="22"/>
          <w:szCs w:val="22"/>
          <w:shd w:val="clear" w:color="auto" w:fill="FFFFFF"/>
        </w:rPr>
        <w:t xml:space="preserve">, </w:t>
      </w:r>
      <w:r w:rsidR="0068374F">
        <w:rPr>
          <w:rFonts w:ascii="Times New Roman" w:hAnsi="Times New Roman" w:cs="Times New Roman"/>
          <w:color w:val="1C1D20"/>
          <w:sz w:val="22"/>
          <w:szCs w:val="22"/>
          <w:shd w:val="clear" w:color="auto" w:fill="FFFFFF"/>
        </w:rPr>
        <w:t>Costco</w:t>
      </w:r>
      <w:r w:rsidR="00E43710">
        <w:rPr>
          <w:rFonts w:ascii="Times New Roman" w:hAnsi="Times New Roman" w:cs="Times New Roman"/>
          <w:color w:val="1C1D20"/>
          <w:sz w:val="22"/>
          <w:szCs w:val="22"/>
          <w:shd w:val="clear" w:color="auto" w:fill="FFFFFF"/>
        </w:rPr>
        <w:t xml:space="preserve"> demonstrated strong performance in 2021, with its</w:t>
      </w:r>
      <w:r w:rsidR="0068374F">
        <w:rPr>
          <w:rFonts w:ascii="Times New Roman" w:hAnsi="Times New Roman" w:cs="Times New Roman"/>
          <w:color w:val="1C1D20"/>
          <w:sz w:val="22"/>
          <w:szCs w:val="22"/>
          <w:shd w:val="clear" w:color="auto" w:fill="FFFFFF"/>
        </w:rPr>
        <w:t xml:space="preserve"> </w:t>
      </w:r>
      <w:r w:rsidR="00E05D00">
        <w:rPr>
          <w:rFonts w:ascii="Times New Roman" w:hAnsi="Times New Roman" w:cs="Times New Roman"/>
          <w:color w:val="1C1D20"/>
          <w:sz w:val="22"/>
          <w:szCs w:val="22"/>
          <w:shd w:val="clear" w:color="auto" w:fill="FFFFFF"/>
        </w:rPr>
        <w:t>revenues increase</w:t>
      </w:r>
      <w:r w:rsidR="008A1F18">
        <w:rPr>
          <w:rFonts w:ascii="Times New Roman" w:hAnsi="Times New Roman" w:cs="Times New Roman"/>
          <w:color w:val="1C1D20"/>
          <w:sz w:val="22"/>
          <w:szCs w:val="22"/>
          <w:shd w:val="clear" w:color="auto" w:fill="FFFFFF"/>
        </w:rPr>
        <w:t>d</w:t>
      </w:r>
      <w:r w:rsidR="00E05D00">
        <w:rPr>
          <w:rFonts w:ascii="Times New Roman" w:hAnsi="Times New Roman" w:cs="Times New Roman"/>
          <w:color w:val="1C1D20"/>
          <w:sz w:val="22"/>
          <w:szCs w:val="22"/>
          <w:shd w:val="clear" w:color="auto" w:fill="FFFFFF"/>
        </w:rPr>
        <w:t xml:space="preserve"> by 17.49%</w:t>
      </w:r>
      <w:r w:rsidR="0068374F">
        <w:rPr>
          <w:rFonts w:ascii="Times New Roman" w:hAnsi="Times New Roman" w:cs="Times New Roman"/>
          <w:color w:val="1C1D20"/>
          <w:sz w:val="22"/>
          <w:szCs w:val="22"/>
          <w:shd w:val="clear" w:color="auto" w:fill="FFFFFF"/>
        </w:rPr>
        <w:t xml:space="preserve"> and</w:t>
      </w:r>
      <w:r w:rsidR="00872548">
        <w:rPr>
          <w:rFonts w:ascii="Times New Roman" w:hAnsi="Times New Roman" w:cs="Times New Roman"/>
          <w:color w:val="1C1D20"/>
          <w:sz w:val="22"/>
          <w:szCs w:val="22"/>
          <w:shd w:val="clear" w:color="auto" w:fill="FFFFFF"/>
        </w:rPr>
        <w:t xml:space="preserve"> net income increase by 25.11%</w:t>
      </w:r>
      <w:r w:rsidR="00E05D00">
        <w:rPr>
          <w:rFonts w:ascii="Times New Roman" w:hAnsi="Times New Roman" w:cs="Times New Roman"/>
          <w:color w:val="1C1D20"/>
          <w:sz w:val="22"/>
          <w:szCs w:val="22"/>
          <w:shd w:val="clear" w:color="auto" w:fill="FFFFFF"/>
        </w:rPr>
        <w:t xml:space="preserve"> compared to </w:t>
      </w:r>
      <w:r w:rsidR="00872548">
        <w:rPr>
          <w:rFonts w:ascii="Times New Roman" w:hAnsi="Times New Roman" w:cs="Times New Roman"/>
          <w:color w:val="1C1D20"/>
          <w:sz w:val="22"/>
          <w:szCs w:val="22"/>
          <w:shd w:val="clear" w:color="auto" w:fill="FFFFFF"/>
        </w:rPr>
        <w:t>the previous years.</w:t>
      </w:r>
      <w:r w:rsidR="008A2BDF">
        <w:rPr>
          <w:rFonts w:ascii="Times New Roman" w:hAnsi="Times New Roman" w:cs="Times New Roman"/>
          <w:color w:val="1C1D20"/>
          <w:sz w:val="22"/>
          <w:szCs w:val="22"/>
          <w:shd w:val="clear" w:color="auto" w:fill="FFFFFF"/>
        </w:rPr>
        <w:t xml:space="preserve"> </w:t>
      </w:r>
      <w:r w:rsidR="00E43710">
        <w:rPr>
          <w:rFonts w:ascii="Times New Roman" w:hAnsi="Times New Roman" w:cs="Times New Roman"/>
          <w:color w:val="1C1D20"/>
          <w:sz w:val="22"/>
          <w:szCs w:val="22"/>
          <w:shd w:val="clear" w:color="auto" w:fill="FFFFFF"/>
        </w:rPr>
        <w:t>Additionally, the n</w:t>
      </w:r>
      <w:r w:rsidR="008A2BDF">
        <w:rPr>
          <w:rFonts w:ascii="Times New Roman" w:hAnsi="Times New Roman" w:cs="Times New Roman"/>
          <w:color w:val="1C1D20"/>
          <w:sz w:val="22"/>
          <w:szCs w:val="22"/>
          <w:shd w:val="clear" w:color="auto" w:fill="FFFFFF"/>
        </w:rPr>
        <w:t xml:space="preserve">et profit margin also </w:t>
      </w:r>
      <w:r w:rsidR="00E43710">
        <w:rPr>
          <w:rFonts w:ascii="Times New Roman" w:hAnsi="Times New Roman" w:cs="Times New Roman"/>
          <w:color w:val="1C1D20"/>
          <w:sz w:val="22"/>
          <w:szCs w:val="22"/>
          <w:shd w:val="clear" w:color="auto" w:fill="FFFFFF"/>
        </w:rPr>
        <w:t>rose</w:t>
      </w:r>
      <w:r w:rsidR="008A2BDF">
        <w:rPr>
          <w:rFonts w:ascii="Times New Roman" w:hAnsi="Times New Roman" w:cs="Times New Roman"/>
          <w:color w:val="1C1D20"/>
          <w:sz w:val="22"/>
          <w:szCs w:val="22"/>
          <w:shd w:val="clear" w:color="auto" w:fill="FFFFFF"/>
        </w:rPr>
        <w:t xml:space="preserve"> from </w:t>
      </w:r>
      <w:r w:rsidR="009E6BE5">
        <w:rPr>
          <w:rFonts w:ascii="Times New Roman" w:hAnsi="Times New Roman" w:cs="Times New Roman"/>
          <w:color w:val="1C1D20"/>
          <w:sz w:val="22"/>
          <w:szCs w:val="22"/>
          <w:shd w:val="clear" w:color="auto" w:fill="FFFFFF"/>
        </w:rPr>
        <w:t>2.40 to 2.56</w:t>
      </w:r>
      <w:r w:rsidR="00872548">
        <w:rPr>
          <w:rFonts w:ascii="Times New Roman" w:hAnsi="Times New Roman" w:cs="Times New Roman"/>
          <w:color w:val="1C1D20"/>
          <w:sz w:val="22"/>
          <w:szCs w:val="22"/>
          <w:shd w:val="clear" w:color="auto" w:fill="FFFFFF"/>
        </w:rPr>
        <w:t xml:space="preserve"> </w:t>
      </w:r>
      <w:r w:rsidR="009E6BE5">
        <w:rPr>
          <w:rFonts w:ascii="Times New Roman" w:hAnsi="Times New Roman" w:cs="Times New Roman"/>
          <w:color w:val="1C1D20"/>
          <w:sz w:val="22"/>
          <w:szCs w:val="22"/>
          <w:shd w:val="clear" w:color="auto" w:fill="FFFFFF"/>
        </w:rPr>
        <w:t xml:space="preserve">or an increase of </w:t>
      </w:r>
      <w:r w:rsidR="009E6BE5">
        <w:rPr>
          <w:rFonts w:ascii="Times New Roman" w:hAnsi="Times New Roman" w:cs="Times New Roman"/>
          <w:color w:val="1C1D20"/>
          <w:sz w:val="22"/>
          <w:szCs w:val="22"/>
          <w:shd w:val="clear" w:color="auto" w:fill="FFFFFF"/>
        </w:rPr>
        <w:t>6.49%</w:t>
      </w:r>
      <w:r w:rsidR="009E6BE5">
        <w:rPr>
          <w:rFonts w:ascii="Times New Roman" w:hAnsi="Times New Roman" w:cs="Times New Roman"/>
          <w:color w:val="1C1D20"/>
          <w:sz w:val="22"/>
          <w:szCs w:val="22"/>
          <w:shd w:val="clear" w:color="auto" w:fill="FFFFFF"/>
        </w:rPr>
        <w:t xml:space="preserve"> from the previous year. </w:t>
      </w:r>
      <w:r w:rsidR="00225388">
        <w:rPr>
          <w:rFonts w:ascii="Times New Roman" w:hAnsi="Times New Roman" w:cs="Times New Roman"/>
          <w:color w:val="1C1D20"/>
          <w:sz w:val="22"/>
          <w:szCs w:val="22"/>
          <w:shd w:val="clear" w:color="auto" w:fill="FFFFFF"/>
        </w:rPr>
        <w:t>D</w:t>
      </w:r>
      <w:r w:rsidR="00225388">
        <w:rPr>
          <w:rFonts w:ascii="Times New Roman" w:hAnsi="Times New Roman" w:cs="Times New Roman"/>
          <w:color w:val="1C1D20"/>
          <w:sz w:val="22"/>
          <w:szCs w:val="22"/>
          <w:shd w:val="clear" w:color="auto" w:fill="FFFFFF"/>
        </w:rPr>
        <w:t xml:space="preserve">espite the company’s </w:t>
      </w:r>
      <w:r w:rsidR="00225388">
        <w:rPr>
          <w:rFonts w:ascii="Times New Roman" w:hAnsi="Times New Roman" w:cs="Times New Roman"/>
          <w:color w:val="1C1D20"/>
          <w:sz w:val="22"/>
          <w:szCs w:val="22"/>
          <w:shd w:val="clear" w:color="auto" w:fill="FFFFFF"/>
        </w:rPr>
        <w:t>strong</w:t>
      </w:r>
      <w:r w:rsidR="00225388">
        <w:rPr>
          <w:rFonts w:ascii="Times New Roman" w:hAnsi="Times New Roman" w:cs="Times New Roman"/>
          <w:color w:val="1C1D20"/>
          <w:sz w:val="22"/>
          <w:szCs w:val="22"/>
          <w:shd w:val="clear" w:color="auto" w:fill="FFFFFF"/>
        </w:rPr>
        <w:t xml:space="preserve"> performance</w:t>
      </w:r>
      <w:r w:rsidR="00225388">
        <w:rPr>
          <w:rFonts w:ascii="Times New Roman" w:hAnsi="Times New Roman" w:cs="Times New Roman"/>
          <w:color w:val="1C1D20"/>
          <w:sz w:val="22"/>
          <w:szCs w:val="22"/>
          <w:shd w:val="clear" w:color="auto" w:fill="FFFFFF"/>
        </w:rPr>
        <w:t xml:space="preserve"> year, </w:t>
      </w:r>
      <w:r w:rsidR="00012860">
        <w:rPr>
          <w:rFonts w:ascii="Times New Roman" w:hAnsi="Times New Roman" w:cs="Times New Roman"/>
          <w:color w:val="1C1D20"/>
          <w:sz w:val="22"/>
          <w:szCs w:val="22"/>
          <w:shd w:val="clear" w:color="auto" w:fill="FFFFFF"/>
        </w:rPr>
        <w:t xml:space="preserve">the </w:t>
      </w:r>
      <w:r w:rsidR="00225388">
        <w:rPr>
          <w:rFonts w:ascii="Times New Roman" w:hAnsi="Times New Roman" w:cs="Times New Roman"/>
          <w:color w:val="1C1D20"/>
          <w:sz w:val="22"/>
          <w:szCs w:val="22"/>
          <w:shd w:val="clear" w:color="auto" w:fill="FFFFFF"/>
        </w:rPr>
        <w:t>s</w:t>
      </w:r>
      <w:r w:rsidR="003D199A">
        <w:rPr>
          <w:rFonts w:ascii="Times New Roman" w:hAnsi="Times New Roman" w:cs="Times New Roman"/>
          <w:color w:val="1C1D20"/>
          <w:sz w:val="22"/>
          <w:szCs w:val="22"/>
          <w:shd w:val="clear" w:color="auto" w:fill="FFFFFF"/>
        </w:rPr>
        <w:t xml:space="preserve">tock </w:t>
      </w:r>
      <w:r w:rsidR="00643DCE">
        <w:rPr>
          <w:rFonts w:ascii="Times New Roman" w:hAnsi="Times New Roman" w:cs="Times New Roman"/>
          <w:color w:val="1C1D20"/>
          <w:sz w:val="22"/>
          <w:szCs w:val="22"/>
          <w:shd w:val="clear" w:color="auto" w:fill="FFFFFF"/>
        </w:rPr>
        <w:t>market did not</w:t>
      </w:r>
      <w:r w:rsidR="00012860">
        <w:rPr>
          <w:rFonts w:ascii="Times New Roman" w:hAnsi="Times New Roman" w:cs="Times New Roman"/>
          <w:color w:val="1C1D20"/>
          <w:sz w:val="22"/>
          <w:szCs w:val="22"/>
          <w:shd w:val="clear" w:color="auto" w:fill="FFFFFF"/>
        </w:rPr>
        <w:t xml:space="preserve"> im</w:t>
      </w:r>
      <w:r w:rsidR="00E70A65">
        <w:rPr>
          <w:rFonts w:ascii="Times New Roman" w:hAnsi="Times New Roman" w:cs="Times New Roman"/>
          <w:color w:val="1C1D20"/>
          <w:sz w:val="22"/>
          <w:szCs w:val="22"/>
          <w:shd w:val="clear" w:color="auto" w:fill="FFFFFF"/>
        </w:rPr>
        <w:t>m</w:t>
      </w:r>
      <w:r w:rsidR="00012860">
        <w:rPr>
          <w:rFonts w:ascii="Times New Roman" w:hAnsi="Times New Roman" w:cs="Times New Roman"/>
          <w:color w:val="1C1D20"/>
          <w:sz w:val="22"/>
          <w:szCs w:val="22"/>
          <w:shd w:val="clear" w:color="auto" w:fill="FFFFFF"/>
        </w:rPr>
        <w:t>ediately respond</w:t>
      </w:r>
      <w:r w:rsidR="0080180D">
        <w:rPr>
          <w:rFonts w:ascii="Times New Roman" w:hAnsi="Times New Roman" w:cs="Times New Roman"/>
          <w:color w:val="1C1D20"/>
          <w:sz w:val="22"/>
          <w:szCs w:val="22"/>
          <w:shd w:val="clear" w:color="auto" w:fill="FFFFFF"/>
        </w:rPr>
        <w:t xml:space="preserve"> positive</w:t>
      </w:r>
      <w:r w:rsidR="00E70A65">
        <w:rPr>
          <w:rFonts w:ascii="Times New Roman" w:hAnsi="Times New Roman" w:cs="Times New Roman"/>
          <w:color w:val="1C1D20"/>
          <w:sz w:val="22"/>
          <w:szCs w:val="22"/>
          <w:shd w:val="clear" w:color="auto" w:fill="FFFFFF"/>
        </w:rPr>
        <w:t>ly</w:t>
      </w:r>
      <w:r w:rsidR="0080180D">
        <w:rPr>
          <w:rFonts w:ascii="Times New Roman" w:hAnsi="Times New Roman" w:cs="Times New Roman"/>
          <w:color w:val="1C1D20"/>
          <w:sz w:val="22"/>
          <w:szCs w:val="22"/>
          <w:shd w:val="clear" w:color="auto" w:fill="FFFFFF"/>
        </w:rPr>
        <w:t xml:space="preserve"> </w:t>
      </w:r>
      <w:r w:rsidR="00643DCE">
        <w:rPr>
          <w:rFonts w:ascii="Times New Roman" w:hAnsi="Times New Roman" w:cs="Times New Roman"/>
          <w:color w:val="1C1D20"/>
          <w:sz w:val="22"/>
          <w:szCs w:val="22"/>
          <w:shd w:val="clear" w:color="auto" w:fill="FFFFFF"/>
        </w:rPr>
        <w:t xml:space="preserve">to the report. </w:t>
      </w:r>
      <w:r w:rsidR="00E70A65">
        <w:rPr>
          <w:rFonts w:ascii="Times New Roman" w:hAnsi="Times New Roman" w:cs="Times New Roman"/>
          <w:color w:val="1C1D20"/>
          <w:sz w:val="22"/>
          <w:szCs w:val="22"/>
          <w:shd w:val="clear" w:color="auto" w:fill="FFFFFF"/>
        </w:rPr>
        <w:t>O</w:t>
      </w:r>
      <w:r w:rsidR="003D199A">
        <w:rPr>
          <w:rFonts w:ascii="Times New Roman" w:hAnsi="Times New Roman" w:cs="Times New Roman"/>
          <w:color w:val="1C1D20"/>
          <w:sz w:val="22"/>
          <w:szCs w:val="22"/>
          <w:shd w:val="clear" w:color="auto" w:fill="FFFFFF"/>
        </w:rPr>
        <w:t xml:space="preserve">n </w:t>
      </w:r>
      <w:r w:rsidR="00B47E49">
        <w:rPr>
          <w:rFonts w:ascii="Times New Roman" w:hAnsi="Times New Roman" w:cs="Times New Roman"/>
          <w:color w:val="1C1D20"/>
          <w:sz w:val="22"/>
          <w:szCs w:val="22"/>
          <w:shd w:val="clear" w:color="auto" w:fill="FFFFFF"/>
        </w:rPr>
        <w:t>the report date</w:t>
      </w:r>
      <w:r w:rsidR="006D3FD2">
        <w:rPr>
          <w:rFonts w:ascii="Times New Roman" w:hAnsi="Times New Roman" w:cs="Times New Roman"/>
          <w:color w:val="1C1D20"/>
          <w:sz w:val="22"/>
          <w:szCs w:val="22"/>
          <w:shd w:val="clear" w:color="auto" w:fill="FFFFFF"/>
        </w:rPr>
        <w:t xml:space="preserve"> ending August 2021</w:t>
      </w:r>
      <w:r w:rsidR="00E70A65">
        <w:rPr>
          <w:rFonts w:ascii="Times New Roman" w:hAnsi="Times New Roman" w:cs="Times New Roman"/>
          <w:color w:val="1C1D20"/>
          <w:sz w:val="22"/>
          <w:szCs w:val="22"/>
          <w:shd w:val="clear" w:color="auto" w:fill="FFFFFF"/>
        </w:rPr>
        <w:t>, stock price w</w:t>
      </w:r>
      <w:r w:rsidR="000277D6">
        <w:rPr>
          <w:rFonts w:ascii="Times New Roman" w:hAnsi="Times New Roman" w:cs="Times New Roman"/>
          <w:color w:val="1C1D20"/>
          <w:sz w:val="22"/>
          <w:szCs w:val="22"/>
          <w:shd w:val="clear" w:color="auto" w:fill="FFFFFF"/>
        </w:rPr>
        <w:t>a</w:t>
      </w:r>
      <w:r w:rsidR="00B47E49">
        <w:rPr>
          <w:rFonts w:ascii="Times New Roman" w:hAnsi="Times New Roman" w:cs="Times New Roman"/>
          <w:color w:val="1C1D20"/>
          <w:sz w:val="22"/>
          <w:szCs w:val="22"/>
          <w:shd w:val="clear" w:color="auto" w:fill="FFFFFF"/>
        </w:rPr>
        <w:t>s $455.93</w:t>
      </w:r>
      <w:r w:rsidR="000277D6">
        <w:rPr>
          <w:rFonts w:ascii="Times New Roman" w:hAnsi="Times New Roman" w:cs="Times New Roman"/>
          <w:color w:val="1C1D20"/>
          <w:sz w:val="22"/>
          <w:szCs w:val="22"/>
          <w:shd w:val="clear" w:color="auto" w:fill="FFFFFF"/>
        </w:rPr>
        <w:t xml:space="preserve">, </w:t>
      </w:r>
      <w:r w:rsidR="00E23A4E">
        <w:rPr>
          <w:rFonts w:ascii="Times New Roman" w:hAnsi="Times New Roman" w:cs="Times New Roman"/>
          <w:color w:val="1C1D20"/>
          <w:sz w:val="22"/>
          <w:szCs w:val="22"/>
          <w:shd w:val="clear" w:color="auto" w:fill="FFFFFF"/>
        </w:rPr>
        <w:t xml:space="preserve">and </w:t>
      </w:r>
      <w:r w:rsidR="00303CE2">
        <w:rPr>
          <w:rFonts w:ascii="Times New Roman" w:hAnsi="Times New Roman" w:cs="Times New Roman"/>
          <w:color w:val="1C1D20"/>
          <w:sz w:val="22"/>
          <w:szCs w:val="22"/>
          <w:shd w:val="clear" w:color="auto" w:fill="FFFFFF"/>
        </w:rPr>
        <w:t xml:space="preserve">declined about 2% in the first month </w:t>
      </w:r>
      <w:r w:rsidR="00E23A4E">
        <w:rPr>
          <w:rFonts w:ascii="Times New Roman" w:hAnsi="Times New Roman" w:cs="Times New Roman"/>
          <w:color w:val="1C1D20"/>
          <w:sz w:val="22"/>
          <w:szCs w:val="22"/>
          <w:shd w:val="clear" w:color="auto" w:fill="FFFFFF"/>
        </w:rPr>
        <w:t>following</w:t>
      </w:r>
      <w:r w:rsidR="00303CE2">
        <w:rPr>
          <w:rFonts w:ascii="Times New Roman" w:hAnsi="Times New Roman" w:cs="Times New Roman"/>
          <w:color w:val="1C1D20"/>
          <w:sz w:val="22"/>
          <w:szCs w:val="22"/>
          <w:shd w:val="clear" w:color="auto" w:fill="FFFFFF"/>
        </w:rPr>
        <w:t xml:space="preserve"> the </w:t>
      </w:r>
      <w:r w:rsidR="003D199A">
        <w:rPr>
          <w:rFonts w:ascii="Times New Roman" w:hAnsi="Times New Roman" w:cs="Times New Roman"/>
          <w:color w:val="1C1D20"/>
          <w:sz w:val="22"/>
          <w:szCs w:val="22"/>
          <w:shd w:val="clear" w:color="auto" w:fill="FFFFFF"/>
        </w:rPr>
        <w:t>report</w:t>
      </w:r>
      <w:r w:rsidR="00303CE2">
        <w:rPr>
          <w:rFonts w:ascii="Times New Roman" w:hAnsi="Times New Roman" w:cs="Times New Roman"/>
          <w:color w:val="1C1D20"/>
          <w:sz w:val="22"/>
          <w:szCs w:val="22"/>
          <w:shd w:val="clear" w:color="auto" w:fill="FFFFFF"/>
        </w:rPr>
        <w:t xml:space="preserve"> date</w:t>
      </w:r>
      <w:r w:rsidR="0080180D">
        <w:rPr>
          <w:rFonts w:ascii="Times New Roman" w:hAnsi="Times New Roman" w:cs="Times New Roman"/>
          <w:color w:val="1C1D20"/>
          <w:sz w:val="22"/>
          <w:szCs w:val="22"/>
          <w:shd w:val="clear" w:color="auto" w:fill="FFFFFF"/>
        </w:rPr>
        <w:t>.</w:t>
      </w:r>
      <w:r w:rsidR="008F3C6F">
        <w:rPr>
          <w:rFonts w:ascii="Times New Roman" w:hAnsi="Times New Roman" w:cs="Times New Roman"/>
          <w:color w:val="1C1D20"/>
          <w:sz w:val="22"/>
          <w:szCs w:val="22"/>
          <w:shd w:val="clear" w:color="auto" w:fill="FFFFFF"/>
        </w:rPr>
        <w:t xml:space="preserve"> </w:t>
      </w:r>
      <w:r w:rsidR="0080180D">
        <w:rPr>
          <w:rFonts w:ascii="Times New Roman" w:hAnsi="Times New Roman" w:cs="Times New Roman"/>
          <w:color w:val="1C1D20"/>
          <w:sz w:val="22"/>
          <w:szCs w:val="22"/>
          <w:shd w:val="clear" w:color="auto" w:fill="FFFFFF"/>
        </w:rPr>
        <w:t>However, s</w:t>
      </w:r>
      <w:r w:rsidR="00303CE2">
        <w:rPr>
          <w:rFonts w:ascii="Times New Roman" w:hAnsi="Times New Roman" w:cs="Times New Roman"/>
          <w:color w:val="1C1D20"/>
          <w:sz w:val="22"/>
          <w:szCs w:val="22"/>
          <w:shd w:val="clear" w:color="auto" w:fill="FFFFFF"/>
        </w:rPr>
        <w:t>tock prices</w:t>
      </w:r>
      <w:r w:rsidR="00E23A4E">
        <w:rPr>
          <w:rFonts w:ascii="Times New Roman" w:hAnsi="Times New Roman" w:cs="Times New Roman"/>
          <w:color w:val="1C1D20"/>
          <w:sz w:val="22"/>
          <w:szCs w:val="22"/>
          <w:shd w:val="clear" w:color="auto" w:fill="FFFFFF"/>
        </w:rPr>
        <w:t xml:space="preserve"> began to rebound</w:t>
      </w:r>
      <w:r w:rsidR="000273AE">
        <w:rPr>
          <w:rFonts w:ascii="Times New Roman" w:hAnsi="Times New Roman" w:cs="Times New Roman"/>
          <w:color w:val="1C1D20"/>
          <w:sz w:val="22"/>
          <w:szCs w:val="22"/>
          <w:shd w:val="clear" w:color="auto" w:fill="FFFFFF"/>
        </w:rPr>
        <w:t xml:space="preserve"> 30 days after</w:t>
      </w:r>
      <w:r w:rsidR="00B0123C">
        <w:rPr>
          <w:rFonts w:ascii="Times New Roman" w:hAnsi="Times New Roman" w:cs="Times New Roman"/>
          <w:color w:val="1C1D20"/>
          <w:sz w:val="22"/>
          <w:szCs w:val="22"/>
          <w:shd w:val="clear" w:color="auto" w:fill="FFFFFF"/>
        </w:rPr>
        <w:t xml:space="preserve"> the report date and </w:t>
      </w:r>
      <w:r w:rsidR="000273AE">
        <w:rPr>
          <w:rFonts w:ascii="Times New Roman" w:hAnsi="Times New Roman" w:cs="Times New Roman"/>
          <w:color w:val="1C1D20"/>
          <w:sz w:val="22"/>
          <w:szCs w:val="22"/>
          <w:shd w:val="clear" w:color="auto" w:fill="FFFFFF"/>
        </w:rPr>
        <w:t>continue</w:t>
      </w:r>
      <w:r w:rsidR="005147A1">
        <w:rPr>
          <w:rFonts w:ascii="Times New Roman" w:hAnsi="Times New Roman" w:cs="Times New Roman"/>
          <w:color w:val="1C1D20"/>
          <w:sz w:val="22"/>
          <w:szCs w:val="22"/>
          <w:shd w:val="clear" w:color="auto" w:fill="FFFFFF"/>
        </w:rPr>
        <w:t>d</w:t>
      </w:r>
      <w:r w:rsidR="000273AE">
        <w:rPr>
          <w:rFonts w:ascii="Times New Roman" w:hAnsi="Times New Roman" w:cs="Times New Roman"/>
          <w:color w:val="1C1D20"/>
          <w:sz w:val="22"/>
          <w:szCs w:val="22"/>
          <w:shd w:val="clear" w:color="auto" w:fill="FFFFFF"/>
        </w:rPr>
        <w:t xml:space="preserve"> </w:t>
      </w:r>
      <w:r w:rsidR="00E23A4E">
        <w:rPr>
          <w:rFonts w:ascii="Times New Roman" w:hAnsi="Times New Roman" w:cs="Times New Roman"/>
          <w:color w:val="1C1D20"/>
          <w:sz w:val="22"/>
          <w:szCs w:val="22"/>
          <w:shd w:val="clear" w:color="auto" w:fill="FFFFFF"/>
        </w:rPr>
        <w:t xml:space="preserve">to </w:t>
      </w:r>
      <w:r w:rsidR="005147A1">
        <w:rPr>
          <w:rFonts w:ascii="Times New Roman" w:hAnsi="Times New Roman" w:cs="Times New Roman"/>
          <w:color w:val="1C1D20"/>
          <w:sz w:val="22"/>
          <w:szCs w:val="22"/>
          <w:shd w:val="clear" w:color="auto" w:fill="FFFFFF"/>
        </w:rPr>
        <w:t xml:space="preserve">climb </w:t>
      </w:r>
      <w:r w:rsidR="00E23A4E">
        <w:rPr>
          <w:rFonts w:ascii="Times New Roman" w:hAnsi="Times New Roman" w:cs="Times New Roman"/>
          <w:color w:val="1C1D20"/>
          <w:sz w:val="22"/>
          <w:szCs w:val="22"/>
          <w:shd w:val="clear" w:color="auto" w:fill="FFFFFF"/>
        </w:rPr>
        <w:t>steadily over</w:t>
      </w:r>
      <w:r w:rsidR="00D818A9">
        <w:rPr>
          <w:rFonts w:ascii="Times New Roman" w:hAnsi="Times New Roman" w:cs="Times New Roman"/>
          <w:color w:val="1C1D20"/>
          <w:sz w:val="22"/>
          <w:szCs w:val="22"/>
          <w:shd w:val="clear" w:color="auto" w:fill="FFFFFF"/>
        </w:rPr>
        <w:t xml:space="preserve"> the</w:t>
      </w:r>
      <w:r w:rsidR="00E23A4E">
        <w:rPr>
          <w:rFonts w:ascii="Times New Roman" w:hAnsi="Times New Roman" w:cs="Times New Roman"/>
          <w:color w:val="1C1D20"/>
          <w:sz w:val="22"/>
          <w:szCs w:val="22"/>
          <w:shd w:val="clear" w:color="auto" w:fill="FFFFFF"/>
        </w:rPr>
        <w:t xml:space="preserve"> subsequent</w:t>
      </w:r>
      <w:r w:rsidR="00D818A9">
        <w:rPr>
          <w:rFonts w:ascii="Times New Roman" w:hAnsi="Times New Roman" w:cs="Times New Roman"/>
          <w:color w:val="1C1D20"/>
          <w:sz w:val="22"/>
          <w:szCs w:val="22"/>
          <w:shd w:val="clear" w:color="auto" w:fill="FFFFFF"/>
        </w:rPr>
        <w:t xml:space="preserve"> 60, 90, and 120 days</w:t>
      </w:r>
      <w:r w:rsidR="00E23A4E">
        <w:rPr>
          <w:rFonts w:ascii="Times New Roman" w:hAnsi="Times New Roman" w:cs="Times New Roman"/>
          <w:color w:val="1C1D20"/>
          <w:sz w:val="22"/>
          <w:szCs w:val="22"/>
          <w:shd w:val="clear" w:color="auto" w:fill="FFFFFF"/>
        </w:rPr>
        <w:t>.</w:t>
      </w:r>
      <w:r w:rsidR="005147A1">
        <w:rPr>
          <w:rFonts w:ascii="Times New Roman" w:hAnsi="Times New Roman" w:cs="Times New Roman"/>
          <w:color w:val="1C1D20"/>
          <w:sz w:val="22"/>
          <w:szCs w:val="22"/>
          <w:shd w:val="clear" w:color="auto" w:fill="FFFFFF"/>
        </w:rPr>
        <w:t xml:space="preserve"> </w:t>
      </w:r>
    </w:p>
    <w:p w14:paraId="45D85C4B" w14:textId="385F19EF" w:rsidR="000614EF" w:rsidRPr="000614EF" w:rsidRDefault="0080463F" w:rsidP="006D0E93">
      <w:pPr>
        <w:pStyle w:val="Heading1"/>
        <w:spacing w:line="480" w:lineRule="auto"/>
        <w:rPr>
          <w:rFonts w:ascii="Times New Roman" w:hAnsi="Times New Roman" w:cs="Times New Roman"/>
          <w:color w:val="1C1D20"/>
          <w:sz w:val="22"/>
          <w:szCs w:val="22"/>
          <w:shd w:val="clear" w:color="auto" w:fill="FFFFFF"/>
        </w:rPr>
      </w:pPr>
      <w:r>
        <w:rPr>
          <w:rFonts w:ascii="Times New Roman" w:hAnsi="Times New Roman" w:cs="Times New Roman"/>
          <w:color w:val="1C1D20"/>
          <w:sz w:val="22"/>
          <w:szCs w:val="22"/>
          <w:shd w:val="clear" w:color="auto" w:fill="FFFFFF"/>
        </w:rPr>
        <w:t xml:space="preserve">Upon my investigation, </w:t>
      </w:r>
      <w:r w:rsidR="00CE00ED">
        <w:rPr>
          <w:rFonts w:ascii="Times New Roman" w:hAnsi="Times New Roman" w:cs="Times New Roman"/>
          <w:color w:val="1C1D20"/>
          <w:sz w:val="22"/>
          <w:szCs w:val="22"/>
          <w:shd w:val="clear" w:color="auto" w:fill="FFFFFF"/>
        </w:rPr>
        <w:t>the world economy</w:t>
      </w:r>
      <w:r w:rsidR="00767378">
        <w:rPr>
          <w:rFonts w:ascii="Times New Roman" w:hAnsi="Times New Roman" w:cs="Times New Roman"/>
          <w:color w:val="1C1D20"/>
          <w:sz w:val="22"/>
          <w:szCs w:val="22"/>
          <w:shd w:val="clear" w:color="auto" w:fill="FFFFFF"/>
        </w:rPr>
        <w:t xml:space="preserve"> experienced significant shifts and challenges</w:t>
      </w:r>
      <w:r w:rsidR="00621879">
        <w:rPr>
          <w:rFonts w:ascii="Times New Roman" w:hAnsi="Times New Roman" w:cs="Times New Roman"/>
          <w:color w:val="1C1D20"/>
          <w:sz w:val="22"/>
          <w:szCs w:val="22"/>
          <w:shd w:val="clear" w:color="auto" w:fill="FFFFFF"/>
        </w:rPr>
        <w:t xml:space="preserve"> in 2021</w:t>
      </w:r>
      <w:r w:rsidR="009B15A1">
        <w:rPr>
          <w:rFonts w:ascii="Times New Roman" w:hAnsi="Times New Roman" w:cs="Times New Roman"/>
          <w:color w:val="1C1D20"/>
          <w:sz w:val="22"/>
          <w:szCs w:val="22"/>
          <w:shd w:val="clear" w:color="auto" w:fill="FFFFFF"/>
        </w:rPr>
        <w:t>. The</w:t>
      </w:r>
      <w:r w:rsidR="006F6F12">
        <w:rPr>
          <w:rFonts w:ascii="Times New Roman" w:hAnsi="Times New Roman" w:cs="Times New Roman"/>
          <w:color w:val="1C1D20"/>
          <w:sz w:val="22"/>
          <w:szCs w:val="22"/>
          <w:shd w:val="clear" w:color="auto" w:fill="FFFFFF"/>
        </w:rPr>
        <w:t>re were</w:t>
      </w:r>
      <w:r w:rsidR="009B15A1">
        <w:rPr>
          <w:rFonts w:ascii="Times New Roman" w:hAnsi="Times New Roman" w:cs="Times New Roman"/>
          <w:color w:val="1C1D20"/>
          <w:sz w:val="22"/>
          <w:szCs w:val="22"/>
          <w:shd w:val="clear" w:color="auto" w:fill="FFFFFF"/>
        </w:rPr>
        <w:t xml:space="preserve"> </w:t>
      </w:r>
      <w:r w:rsidR="00AB515C">
        <w:rPr>
          <w:rFonts w:ascii="Times New Roman" w:hAnsi="Times New Roman" w:cs="Times New Roman"/>
          <w:color w:val="1C1D20"/>
          <w:sz w:val="22"/>
          <w:szCs w:val="22"/>
          <w:shd w:val="clear" w:color="auto" w:fill="FFFFFF"/>
        </w:rPr>
        <w:t xml:space="preserve">economic uncertainty causing from the </w:t>
      </w:r>
      <w:r w:rsidR="009B15A1">
        <w:rPr>
          <w:rFonts w:ascii="Times New Roman" w:hAnsi="Times New Roman" w:cs="Times New Roman"/>
          <w:color w:val="1C1D20"/>
          <w:sz w:val="22"/>
          <w:szCs w:val="22"/>
          <w:shd w:val="clear" w:color="auto" w:fill="FFFFFF"/>
        </w:rPr>
        <w:t xml:space="preserve">lingering effects of the </w:t>
      </w:r>
      <w:r w:rsidR="0030642A">
        <w:rPr>
          <w:rFonts w:ascii="Times New Roman" w:hAnsi="Times New Roman" w:cs="Times New Roman"/>
          <w:color w:val="1C1D20"/>
          <w:sz w:val="22"/>
          <w:szCs w:val="22"/>
          <w:shd w:val="clear" w:color="auto" w:fill="FFFFFF"/>
        </w:rPr>
        <w:t xml:space="preserve">Coronavirus </w:t>
      </w:r>
      <w:r w:rsidR="007120C3">
        <w:rPr>
          <w:rFonts w:ascii="Times New Roman" w:hAnsi="Times New Roman" w:cs="Times New Roman"/>
          <w:color w:val="1C1D20"/>
          <w:sz w:val="22"/>
          <w:szCs w:val="22"/>
          <w:shd w:val="clear" w:color="auto" w:fill="FFFFFF"/>
        </w:rPr>
        <w:t>pandemic still linger</w:t>
      </w:r>
      <w:r w:rsidR="0030642A">
        <w:rPr>
          <w:rFonts w:ascii="Times New Roman" w:hAnsi="Times New Roman" w:cs="Times New Roman"/>
          <w:color w:val="1C1D20"/>
          <w:sz w:val="22"/>
          <w:szCs w:val="22"/>
          <w:shd w:val="clear" w:color="auto" w:fill="FFFFFF"/>
        </w:rPr>
        <w:t xml:space="preserve">, </w:t>
      </w:r>
      <w:r w:rsidR="00DC2C72">
        <w:rPr>
          <w:rFonts w:ascii="Times New Roman" w:hAnsi="Times New Roman" w:cs="Times New Roman"/>
          <w:color w:val="1C1D20"/>
          <w:sz w:val="22"/>
          <w:szCs w:val="22"/>
          <w:shd w:val="clear" w:color="auto" w:fill="FFFFFF"/>
        </w:rPr>
        <w:t>unemployment</w:t>
      </w:r>
      <w:r w:rsidR="007120C3">
        <w:rPr>
          <w:rFonts w:ascii="Times New Roman" w:hAnsi="Times New Roman" w:cs="Times New Roman"/>
          <w:color w:val="1C1D20"/>
          <w:sz w:val="22"/>
          <w:szCs w:val="22"/>
          <w:shd w:val="clear" w:color="auto" w:fill="FFFFFF"/>
        </w:rPr>
        <w:t xml:space="preserve"> rate </w:t>
      </w:r>
      <w:r w:rsidR="00E305EC">
        <w:rPr>
          <w:rFonts w:ascii="Times New Roman" w:hAnsi="Times New Roman" w:cs="Times New Roman"/>
          <w:color w:val="1C1D20"/>
          <w:sz w:val="22"/>
          <w:szCs w:val="22"/>
          <w:shd w:val="clear" w:color="auto" w:fill="FFFFFF"/>
        </w:rPr>
        <w:t>just begun to</w:t>
      </w:r>
      <w:r w:rsidR="00A0740D">
        <w:rPr>
          <w:rFonts w:ascii="Times New Roman" w:hAnsi="Times New Roman" w:cs="Times New Roman"/>
          <w:color w:val="1C1D20"/>
          <w:sz w:val="22"/>
          <w:szCs w:val="22"/>
          <w:shd w:val="clear" w:color="auto" w:fill="FFFFFF"/>
        </w:rPr>
        <w:t xml:space="preserve"> recover</w:t>
      </w:r>
      <w:r w:rsidR="0094360F">
        <w:rPr>
          <w:rFonts w:ascii="Times New Roman" w:hAnsi="Times New Roman" w:cs="Times New Roman"/>
          <w:color w:val="1C1D20"/>
          <w:sz w:val="22"/>
          <w:szCs w:val="22"/>
          <w:shd w:val="clear" w:color="auto" w:fill="FFFFFF"/>
        </w:rPr>
        <w:t xml:space="preserve">, </w:t>
      </w:r>
      <w:r w:rsidR="00A0740D">
        <w:rPr>
          <w:rFonts w:ascii="Times New Roman" w:hAnsi="Times New Roman" w:cs="Times New Roman"/>
          <w:color w:val="1C1D20"/>
          <w:sz w:val="22"/>
          <w:szCs w:val="22"/>
          <w:shd w:val="clear" w:color="auto" w:fill="FFFFFF"/>
        </w:rPr>
        <w:t xml:space="preserve">and </w:t>
      </w:r>
      <w:r w:rsidR="0094360F">
        <w:rPr>
          <w:rFonts w:ascii="Times New Roman" w:hAnsi="Times New Roman" w:cs="Times New Roman"/>
          <w:color w:val="1C1D20"/>
          <w:sz w:val="22"/>
          <w:szCs w:val="22"/>
          <w:shd w:val="clear" w:color="auto" w:fill="FFFFFF"/>
        </w:rPr>
        <w:t xml:space="preserve">the </w:t>
      </w:r>
      <w:r w:rsidR="00906591">
        <w:rPr>
          <w:rFonts w:ascii="Times New Roman" w:hAnsi="Times New Roman" w:cs="Times New Roman"/>
          <w:color w:val="1C1D20"/>
          <w:sz w:val="22"/>
          <w:szCs w:val="22"/>
          <w:shd w:val="clear" w:color="auto" w:fill="FFFFFF"/>
        </w:rPr>
        <w:t>interest rate hikes</w:t>
      </w:r>
      <w:r w:rsidR="00A0740D">
        <w:rPr>
          <w:rFonts w:ascii="Times New Roman" w:hAnsi="Times New Roman" w:cs="Times New Roman"/>
          <w:color w:val="1C1D20"/>
          <w:sz w:val="22"/>
          <w:szCs w:val="22"/>
          <w:shd w:val="clear" w:color="auto" w:fill="FFFFFF"/>
        </w:rPr>
        <w:t xml:space="preserve">. </w:t>
      </w:r>
      <w:r w:rsidR="008711AF">
        <w:rPr>
          <w:rFonts w:ascii="Times New Roman" w:hAnsi="Times New Roman" w:cs="Times New Roman"/>
          <w:color w:val="1C1D20"/>
          <w:sz w:val="22"/>
          <w:szCs w:val="22"/>
          <w:shd w:val="clear" w:color="auto" w:fill="FFFFFF"/>
        </w:rPr>
        <w:t xml:space="preserve">Additionally, </w:t>
      </w:r>
      <w:r w:rsidR="0059128E">
        <w:rPr>
          <w:rFonts w:ascii="Times New Roman" w:hAnsi="Times New Roman" w:cs="Times New Roman"/>
          <w:color w:val="1C1D20"/>
          <w:sz w:val="22"/>
          <w:szCs w:val="22"/>
          <w:shd w:val="clear" w:color="auto" w:fill="FFFFFF"/>
        </w:rPr>
        <w:t xml:space="preserve">there were </w:t>
      </w:r>
      <w:r w:rsidR="008711AF">
        <w:rPr>
          <w:rFonts w:ascii="Times New Roman" w:hAnsi="Times New Roman" w:cs="Times New Roman"/>
          <w:color w:val="1C1D20"/>
          <w:sz w:val="22"/>
          <w:szCs w:val="22"/>
          <w:shd w:val="clear" w:color="auto" w:fill="FFFFFF"/>
        </w:rPr>
        <w:t xml:space="preserve">inflation pressures from </w:t>
      </w:r>
      <w:r w:rsidR="00587BBC">
        <w:rPr>
          <w:rFonts w:ascii="Times New Roman" w:hAnsi="Times New Roman" w:cs="Times New Roman"/>
          <w:color w:val="1C1D20"/>
          <w:sz w:val="22"/>
          <w:szCs w:val="22"/>
          <w:shd w:val="clear" w:color="auto" w:fill="FFFFFF"/>
        </w:rPr>
        <w:t xml:space="preserve">high consumer demand and </w:t>
      </w:r>
      <w:r w:rsidR="00632D72">
        <w:rPr>
          <w:rFonts w:ascii="Times New Roman" w:hAnsi="Times New Roman" w:cs="Times New Roman"/>
          <w:color w:val="1C1D20"/>
          <w:sz w:val="22"/>
          <w:szCs w:val="22"/>
          <w:shd w:val="clear" w:color="auto" w:fill="FFFFFF"/>
        </w:rPr>
        <w:t>gl</w:t>
      </w:r>
      <w:r w:rsidR="00587BBC">
        <w:rPr>
          <w:rFonts w:ascii="Times New Roman" w:hAnsi="Times New Roman" w:cs="Times New Roman"/>
          <w:color w:val="1C1D20"/>
          <w:sz w:val="22"/>
          <w:szCs w:val="22"/>
          <w:shd w:val="clear" w:color="auto" w:fill="FFFFFF"/>
        </w:rPr>
        <w:t>obal supply chain constraints</w:t>
      </w:r>
      <w:r w:rsidR="00947279">
        <w:rPr>
          <w:rFonts w:ascii="Times New Roman" w:hAnsi="Times New Roman" w:cs="Times New Roman"/>
          <w:color w:val="1C1D20"/>
          <w:sz w:val="22"/>
          <w:szCs w:val="22"/>
          <w:shd w:val="clear" w:color="auto" w:fill="FFFFFF"/>
        </w:rPr>
        <w:t xml:space="preserve"> </w:t>
      </w:r>
      <w:sdt>
        <w:sdtPr>
          <w:rPr>
            <w:rFonts w:ascii="Times New Roman" w:hAnsi="Times New Roman" w:cs="Times New Roman"/>
            <w:color w:val="1C1D20"/>
            <w:sz w:val="22"/>
            <w:szCs w:val="22"/>
            <w:shd w:val="clear" w:color="auto" w:fill="FFFFFF"/>
          </w:rPr>
          <w:id w:val="1903256110"/>
          <w:citation/>
        </w:sdtPr>
        <w:sdtContent>
          <w:r w:rsidR="00947279">
            <w:rPr>
              <w:rFonts w:ascii="Times New Roman" w:hAnsi="Times New Roman" w:cs="Times New Roman"/>
              <w:color w:val="1C1D20"/>
              <w:sz w:val="22"/>
              <w:szCs w:val="22"/>
              <w:shd w:val="clear" w:color="auto" w:fill="FFFFFF"/>
            </w:rPr>
            <w:fldChar w:fldCharType="begin"/>
          </w:r>
          <w:r w:rsidR="00AC2B22">
            <w:rPr>
              <w:rFonts w:ascii="Times New Roman" w:hAnsi="Times New Roman" w:cs="Times New Roman"/>
              <w:color w:val="1C1D20"/>
              <w:sz w:val="22"/>
              <w:szCs w:val="22"/>
              <w:shd w:val="clear" w:color="auto" w:fill="FFFFFF"/>
            </w:rPr>
            <w:instrText xml:space="preserve">CITATION Uni21 \l 1033 </w:instrText>
          </w:r>
          <w:r w:rsidR="00947279">
            <w:rPr>
              <w:rFonts w:ascii="Times New Roman" w:hAnsi="Times New Roman" w:cs="Times New Roman"/>
              <w:color w:val="1C1D20"/>
              <w:sz w:val="22"/>
              <w:szCs w:val="22"/>
              <w:shd w:val="clear" w:color="auto" w:fill="FFFFFF"/>
            </w:rPr>
            <w:fldChar w:fldCharType="separate"/>
          </w:r>
          <w:r w:rsidR="00350F66" w:rsidRPr="00350F66">
            <w:rPr>
              <w:rFonts w:ascii="Times New Roman" w:hAnsi="Times New Roman" w:cs="Times New Roman"/>
              <w:noProof/>
              <w:color w:val="1C1D20"/>
              <w:sz w:val="22"/>
              <w:szCs w:val="22"/>
              <w:shd w:val="clear" w:color="auto" w:fill="FFFFFF"/>
            </w:rPr>
            <w:t>(UnitedNation, 2021)</w:t>
          </w:r>
          <w:r w:rsidR="00947279">
            <w:rPr>
              <w:rFonts w:ascii="Times New Roman" w:hAnsi="Times New Roman" w:cs="Times New Roman"/>
              <w:color w:val="1C1D20"/>
              <w:sz w:val="22"/>
              <w:szCs w:val="22"/>
              <w:shd w:val="clear" w:color="auto" w:fill="FFFFFF"/>
            </w:rPr>
            <w:fldChar w:fldCharType="end"/>
          </w:r>
        </w:sdtContent>
      </w:sdt>
      <w:r w:rsidR="00001D57">
        <w:rPr>
          <w:rFonts w:ascii="Times New Roman" w:hAnsi="Times New Roman" w:cs="Times New Roman"/>
          <w:color w:val="1C1D20"/>
          <w:sz w:val="22"/>
          <w:szCs w:val="22"/>
          <w:shd w:val="clear" w:color="auto" w:fill="FFFFFF"/>
        </w:rPr>
        <w:t xml:space="preserve">. </w:t>
      </w:r>
      <w:r w:rsidR="0059128E">
        <w:rPr>
          <w:rFonts w:ascii="Times New Roman" w:hAnsi="Times New Roman" w:cs="Times New Roman"/>
          <w:color w:val="1C1D20"/>
          <w:sz w:val="22"/>
          <w:szCs w:val="22"/>
          <w:shd w:val="clear" w:color="auto" w:fill="FFFFFF"/>
        </w:rPr>
        <w:t xml:space="preserve">Despite these challenges, </w:t>
      </w:r>
      <w:r w:rsidR="005069A1">
        <w:rPr>
          <w:rFonts w:ascii="Times New Roman" w:hAnsi="Times New Roman" w:cs="Times New Roman"/>
          <w:color w:val="1C1D20"/>
          <w:sz w:val="22"/>
          <w:szCs w:val="22"/>
          <w:shd w:val="clear" w:color="auto" w:fill="FFFFFF"/>
        </w:rPr>
        <w:t xml:space="preserve">Costco’s </w:t>
      </w:r>
      <w:r w:rsidR="00B0123C">
        <w:rPr>
          <w:rFonts w:ascii="Times New Roman" w:hAnsi="Times New Roman" w:cs="Times New Roman"/>
          <w:color w:val="1C1D20"/>
          <w:sz w:val="22"/>
          <w:szCs w:val="22"/>
          <w:shd w:val="clear" w:color="auto" w:fill="FFFFFF"/>
        </w:rPr>
        <w:t xml:space="preserve">stock price </w:t>
      </w:r>
      <w:r w:rsidR="00947279">
        <w:rPr>
          <w:rFonts w:ascii="Times New Roman" w:hAnsi="Times New Roman" w:cs="Times New Roman"/>
          <w:color w:val="1C1D20"/>
          <w:sz w:val="22"/>
          <w:szCs w:val="22"/>
          <w:shd w:val="clear" w:color="auto" w:fill="FFFFFF"/>
        </w:rPr>
        <w:t>saw</w:t>
      </w:r>
      <w:r w:rsidR="0034665E">
        <w:rPr>
          <w:rFonts w:ascii="Times New Roman" w:hAnsi="Times New Roman" w:cs="Times New Roman"/>
          <w:color w:val="1C1D20"/>
          <w:sz w:val="22"/>
          <w:szCs w:val="22"/>
          <w:shd w:val="clear" w:color="auto" w:fill="FFFFFF"/>
        </w:rPr>
        <w:t xml:space="preserve"> </w:t>
      </w:r>
      <w:r w:rsidR="00C12000">
        <w:rPr>
          <w:rFonts w:ascii="Times New Roman" w:hAnsi="Times New Roman" w:cs="Times New Roman"/>
          <w:color w:val="1C1D20"/>
          <w:sz w:val="22"/>
          <w:szCs w:val="22"/>
          <w:shd w:val="clear" w:color="auto" w:fill="FFFFFF"/>
        </w:rPr>
        <w:t xml:space="preserve">a remarkable </w:t>
      </w:r>
      <w:r w:rsidR="00DA19DC">
        <w:rPr>
          <w:rFonts w:ascii="Times New Roman" w:hAnsi="Times New Roman" w:cs="Times New Roman"/>
          <w:color w:val="1C1D20"/>
          <w:sz w:val="22"/>
          <w:szCs w:val="22"/>
          <w:shd w:val="clear" w:color="auto" w:fill="FFFFFF"/>
        </w:rPr>
        <w:t>increase</w:t>
      </w:r>
      <w:r w:rsidR="00C12000">
        <w:rPr>
          <w:rFonts w:ascii="Times New Roman" w:hAnsi="Times New Roman" w:cs="Times New Roman"/>
          <w:color w:val="1C1D20"/>
          <w:sz w:val="22"/>
          <w:szCs w:val="22"/>
          <w:shd w:val="clear" w:color="auto" w:fill="FFFFFF"/>
        </w:rPr>
        <w:t xml:space="preserve"> of</w:t>
      </w:r>
      <w:r w:rsidR="0034665E">
        <w:rPr>
          <w:rFonts w:ascii="Times New Roman" w:hAnsi="Times New Roman" w:cs="Times New Roman"/>
          <w:color w:val="1C1D20"/>
          <w:sz w:val="22"/>
          <w:szCs w:val="22"/>
          <w:shd w:val="clear" w:color="auto" w:fill="FFFFFF"/>
        </w:rPr>
        <w:t xml:space="preserve"> about 27% from 2020 to 2021. The slow</w:t>
      </w:r>
      <w:r w:rsidR="00C12000">
        <w:rPr>
          <w:rFonts w:ascii="Times New Roman" w:hAnsi="Times New Roman" w:cs="Times New Roman"/>
          <w:color w:val="1C1D20"/>
          <w:sz w:val="22"/>
          <w:szCs w:val="22"/>
          <w:shd w:val="clear" w:color="auto" w:fill="FFFFFF"/>
        </w:rPr>
        <w:t>er</w:t>
      </w:r>
      <w:r w:rsidR="0034665E">
        <w:rPr>
          <w:rFonts w:ascii="Times New Roman" w:hAnsi="Times New Roman" w:cs="Times New Roman"/>
          <w:color w:val="1C1D20"/>
          <w:sz w:val="22"/>
          <w:szCs w:val="22"/>
          <w:shd w:val="clear" w:color="auto" w:fill="FFFFFF"/>
        </w:rPr>
        <w:t xml:space="preserve"> respon</w:t>
      </w:r>
      <w:r w:rsidR="00C12000">
        <w:rPr>
          <w:rFonts w:ascii="Times New Roman" w:hAnsi="Times New Roman" w:cs="Times New Roman"/>
          <w:color w:val="1C1D20"/>
          <w:sz w:val="22"/>
          <w:szCs w:val="22"/>
          <w:shd w:val="clear" w:color="auto" w:fill="FFFFFF"/>
        </w:rPr>
        <w:t>se</w:t>
      </w:r>
      <w:r w:rsidR="0034665E">
        <w:rPr>
          <w:rFonts w:ascii="Times New Roman" w:hAnsi="Times New Roman" w:cs="Times New Roman"/>
          <w:color w:val="1C1D20"/>
          <w:sz w:val="22"/>
          <w:szCs w:val="22"/>
          <w:shd w:val="clear" w:color="auto" w:fill="FFFFFF"/>
        </w:rPr>
        <w:t xml:space="preserve"> in stock market </w:t>
      </w:r>
      <w:r w:rsidR="007248AD">
        <w:rPr>
          <w:rFonts w:ascii="Times New Roman" w:hAnsi="Times New Roman" w:cs="Times New Roman"/>
          <w:color w:val="1C1D20"/>
          <w:sz w:val="22"/>
          <w:szCs w:val="22"/>
          <w:shd w:val="clear" w:color="auto" w:fill="FFFFFF"/>
        </w:rPr>
        <w:t>may</w:t>
      </w:r>
      <w:r w:rsidR="0034665E">
        <w:rPr>
          <w:rFonts w:ascii="Times New Roman" w:hAnsi="Times New Roman" w:cs="Times New Roman"/>
          <w:color w:val="1C1D20"/>
          <w:sz w:val="22"/>
          <w:szCs w:val="22"/>
          <w:shd w:val="clear" w:color="auto" w:fill="FFFFFF"/>
        </w:rPr>
        <w:t xml:space="preserve"> </w:t>
      </w:r>
      <w:r w:rsidR="00C12000">
        <w:rPr>
          <w:rFonts w:ascii="Times New Roman" w:hAnsi="Times New Roman" w:cs="Times New Roman"/>
          <w:color w:val="1C1D20"/>
          <w:sz w:val="22"/>
          <w:szCs w:val="22"/>
          <w:shd w:val="clear" w:color="auto" w:fill="FFFFFF"/>
        </w:rPr>
        <w:t>reflect</w:t>
      </w:r>
      <w:r w:rsidR="00B36E3D">
        <w:rPr>
          <w:rFonts w:ascii="Times New Roman" w:hAnsi="Times New Roman" w:cs="Times New Roman"/>
          <w:color w:val="1C1D20"/>
          <w:sz w:val="22"/>
          <w:szCs w:val="22"/>
          <w:shd w:val="clear" w:color="auto" w:fill="FFFFFF"/>
        </w:rPr>
        <w:t xml:space="preserve"> </w:t>
      </w:r>
      <w:r w:rsidR="00B36E3D" w:rsidRPr="00B36E3D">
        <w:rPr>
          <w:rFonts w:ascii="Times New Roman" w:hAnsi="Times New Roman" w:cs="Times New Roman"/>
          <w:color w:val="1C1D20"/>
          <w:sz w:val="22"/>
          <w:szCs w:val="22"/>
          <w:shd w:val="clear" w:color="auto" w:fill="FFFFFF"/>
        </w:rPr>
        <w:t xml:space="preserve">investors' cautious approach as they closely monitor </w:t>
      </w:r>
      <w:r w:rsidR="00B36E3D">
        <w:rPr>
          <w:rFonts w:ascii="Times New Roman" w:hAnsi="Times New Roman" w:cs="Times New Roman"/>
          <w:color w:val="1C1D20"/>
          <w:sz w:val="22"/>
          <w:szCs w:val="22"/>
          <w:shd w:val="clear" w:color="auto" w:fill="FFFFFF"/>
        </w:rPr>
        <w:t>the uncertain</w:t>
      </w:r>
      <w:r w:rsidR="00B36E3D" w:rsidRPr="00B36E3D">
        <w:rPr>
          <w:rFonts w:ascii="Times New Roman" w:hAnsi="Times New Roman" w:cs="Times New Roman"/>
          <w:color w:val="1C1D20"/>
          <w:sz w:val="22"/>
          <w:szCs w:val="22"/>
          <w:shd w:val="clear" w:color="auto" w:fill="FFFFFF"/>
        </w:rPr>
        <w:t xml:space="preserve"> economic dynamics before making investment decisions.</w:t>
      </w:r>
    </w:p>
    <w:p w14:paraId="7D579986" w14:textId="1EA422D7" w:rsidR="00956F81" w:rsidRPr="00BE569D" w:rsidRDefault="00FB4030" w:rsidP="0062539A">
      <w:pPr>
        <w:rPr>
          <w:rFonts w:ascii="Times New Roman" w:hAnsi="Times New Roman" w:cs="Times New Roman"/>
        </w:rPr>
      </w:pPr>
      <w:r w:rsidRPr="00BE569D">
        <w:rPr>
          <w:rFonts w:ascii="Times New Roman" w:hAnsi="Times New Roman" w:cs="Times New Roman"/>
        </w:rPr>
        <w:lastRenderedPageBreak/>
        <w:drawing>
          <wp:inline distT="0" distB="0" distL="0" distR="0" wp14:anchorId="5E397FD8" wp14:editId="19EC49EA">
            <wp:extent cx="5943600" cy="2934970"/>
            <wp:effectExtent l="0" t="0" r="0" b="0"/>
            <wp:docPr id="857218563"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218563" name="Picture 1" descr="A graph with a line going up&#10;&#10;Description automatically generated"/>
                    <pic:cNvPicPr/>
                  </pic:nvPicPr>
                  <pic:blipFill>
                    <a:blip r:embed="rId23"/>
                    <a:stretch>
                      <a:fillRect/>
                    </a:stretch>
                  </pic:blipFill>
                  <pic:spPr>
                    <a:xfrm>
                      <a:off x="0" y="0"/>
                      <a:ext cx="5943600" cy="2934970"/>
                    </a:xfrm>
                    <a:prstGeom prst="rect">
                      <a:avLst/>
                    </a:prstGeom>
                  </pic:spPr>
                </pic:pic>
              </a:graphicData>
            </a:graphic>
          </wp:inline>
        </w:drawing>
      </w:r>
      <w:r w:rsidR="00956F81" w:rsidRPr="00BE569D">
        <w:rPr>
          <w:rFonts w:ascii="Times New Roman" w:hAnsi="Times New Roman" w:cs="Times New Roman"/>
          <w:noProof/>
        </w:rPr>
        <w:t xml:space="preserve"> </w:t>
      </w:r>
    </w:p>
    <w:p w14:paraId="6DE66116" w14:textId="5E5CE636" w:rsidR="00520318" w:rsidRDefault="000300E4" w:rsidP="00520318">
      <w:pPr>
        <w:spacing w:line="480" w:lineRule="auto"/>
        <w:rPr>
          <w:rFonts w:ascii="Times New Roman" w:hAnsi="Times New Roman" w:cs="Times New Roman"/>
          <w:noProof/>
        </w:rPr>
      </w:pPr>
      <w:r w:rsidRPr="000300E4">
        <w:rPr>
          <w:rFonts w:ascii="Times New Roman" w:hAnsi="Times New Roman" w:cs="Times New Roman"/>
          <w:noProof/>
        </w:rPr>
        <w:t>In 2022, Costco's revenue closed at around $226 billion, a 15.83% increase from the previous year. Despite this strong financial performance, Costco's stock prices experienced a 10% decline in the</w:t>
      </w:r>
      <w:r w:rsidR="00945260">
        <w:rPr>
          <w:rFonts w:ascii="Times New Roman" w:hAnsi="Times New Roman" w:cs="Times New Roman"/>
          <w:noProof/>
        </w:rPr>
        <w:t xml:space="preserve"> fist</w:t>
      </w:r>
      <w:r w:rsidRPr="000300E4">
        <w:rPr>
          <w:rFonts w:ascii="Times New Roman" w:hAnsi="Times New Roman" w:cs="Times New Roman"/>
          <w:noProof/>
        </w:rPr>
        <w:t xml:space="preserve"> 30 days following the report date in August 2022. However, over the subsequent 30 and 60 days, stock prices gradually </w:t>
      </w:r>
      <w:r w:rsidR="00E10245">
        <w:rPr>
          <w:rFonts w:ascii="Times New Roman" w:hAnsi="Times New Roman" w:cs="Times New Roman"/>
          <w:noProof/>
        </w:rPr>
        <w:t xml:space="preserve">began to pick up and </w:t>
      </w:r>
      <w:r w:rsidR="00F75A6B">
        <w:rPr>
          <w:rFonts w:ascii="Times New Roman" w:hAnsi="Times New Roman" w:cs="Times New Roman"/>
          <w:noProof/>
        </w:rPr>
        <w:t>show an upward trend</w:t>
      </w:r>
      <w:r w:rsidRPr="000300E4">
        <w:rPr>
          <w:rFonts w:ascii="Times New Roman" w:hAnsi="Times New Roman" w:cs="Times New Roman"/>
          <w:noProof/>
        </w:rPr>
        <w:t xml:space="preserve">. Unfortunately, </w:t>
      </w:r>
      <w:r w:rsidR="00F75A6B">
        <w:rPr>
          <w:rFonts w:ascii="Times New Roman" w:hAnsi="Times New Roman" w:cs="Times New Roman"/>
          <w:noProof/>
        </w:rPr>
        <w:t xml:space="preserve">the upward trend </w:t>
      </w:r>
      <w:r w:rsidR="00951288">
        <w:rPr>
          <w:rFonts w:ascii="Times New Roman" w:hAnsi="Times New Roman" w:cs="Times New Roman"/>
          <w:noProof/>
        </w:rPr>
        <w:t xml:space="preserve">in stock prices </w:t>
      </w:r>
      <w:r w:rsidR="00F75A6B">
        <w:rPr>
          <w:rFonts w:ascii="Times New Roman" w:hAnsi="Times New Roman" w:cs="Times New Roman"/>
          <w:noProof/>
        </w:rPr>
        <w:t>did not last</w:t>
      </w:r>
      <w:r w:rsidR="00951288">
        <w:rPr>
          <w:rFonts w:ascii="Times New Roman" w:hAnsi="Times New Roman" w:cs="Times New Roman"/>
          <w:noProof/>
        </w:rPr>
        <w:t>.</w:t>
      </w:r>
      <w:r w:rsidR="00F75A6B">
        <w:rPr>
          <w:rFonts w:ascii="Times New Roman" w:hAnsi="Times New Roman" w:cs="Times New Roman"/>
          <w:noProof/>
        </w:rPr>
        <w:t xml:space="preserve"> </w:t>
      </w:r>
      <w:r w:rsidR="00951288">
        <w:rPr>
          <w:rFonts w:ascii="Times New Roman" w:hAnsi="Times New Roman" w:cs="Times New Roman"/>
          <w:noProof/>
        </w:rPr>
        <w:t>T</w:t>
      </w:r>
      <w:r w:rsidRPr="000300E4">
        <w:rPr>
          <w:rFonts w:ascii="Times New Roman" w:hAnsi="Times New Roman" w:cs="Times New Roman"/>
          <w:noProof/>
        </w:rPr>
        <w:t>hey</w:t>
      </w:r>
      <w:r w:rsidR="00F75A6B">
        <w:rPr>
          <w:rFonts w:ascii="Times New Roman" w:hAnsi="Times New Roman" w:cs="Times New Roman"/>
          <w:noProof/>
        </w:rPr>
        <w:t xml:space="preserve"> experienced</w:t>
      </w:r>
      <w:r w:rsidRPr="000300E4">
        <w:rPr>
          <w:rFonts w:ascii="Times New Roman" w:hAnsi="Times New Roman" w:cs="Times New Roman"/>
          <w:noProof/>
        </w:rPr>
        <w:t xml:space="preserve"> declined again by about 14% after the 90-day mark from the report date. </w:t>
      </w:r>
      <w:r w:rsidR="000540A7">
        <w:rPr>
          <w:rFonts w:ascii="Times New Roman" w:hAnsi="Times New Roman" w:cs="Times New Roman"/>
          <w:noProof/>
        </w:rPr>
        <w:t>From my</w:t>
      </w:r>
      <w:r w:rsidRPr="000300E4">
        <w:rPr>
          <w:rFonts w:ascii="Times New Roman" w:hAnsi="Times New Roman" w:cs="Times New Roman"/>
          <w:noProof/>
        </w:rPr>
        <w:t xml:space="preserve"> research</w:t>
      </w:r>
      <w:r w:rsidR="000540A7">
        <w:rPr>
          <w:rFonts w:ascii="Times New Roman" w:hAnsi="Times New Roman" w:cs="Times New Roman"/>
          <w:noProof/>
        </w:rPr>
        <w:t>, I found that</w:t>
      </w:r>
      <w:r w:rsidRPr="000300E4">
        <w:rPr>
          <w:rFonts w:ascii="Times New Roman" w:hAnsi="Times New Roman" w:cs="Times New Roman"/>
          <w:noProof/>
        </w:rPr>
        <w:t xml:space="preserve"> this decline in stock prices was not unique to Costco but was observed across the market in 2022. The Economic Outlook for 2022, as reported by the National Retail Federation (2022), suggested a pivot point with challenges related to market volatility caused by COVID-19, the war in Ukraine, and concerns about the economy heading toward a recession. Additionally</w:t>
      </w:r>
      <w:r w:rsidR="00E66593">
        <w:rPr>
          <w:rFonts w:ascii="Times New Roman" w:hAnsi="Times New Roman" w:cs="Times New Roman"/>
          <w:noProof/>
        </w:rPr>
        <w:t>, Morning Star (</w:t>
      </w:r>
      <w:r w:rsidR="00DC2C72">
        <w:rPr>
          <w:rFonts w:ascii="Times New Roman" w:hAnsi="Times New Roman" w:cs="Times New Roman"/>
          <w:noProof/>
        </w:rPr>
        <w:t>2023)</w:t>
      </w:r>
      <w:r w:rsidRPr="000300E4">
        <w:rPr>
          <w:rFonts w:ascii="Times New Roman" w:hAnsi="Times New Roman" w:cs="Times New Roman"/>
          <w:noProof/>
        </w:rPr>
        <w:t>, reported that the stock market performed poorly in 2022, with the fourth quarter showing some improvement from the beginning of the year. The surge in inflation to 40-year highs was believed to be a key influence on the decline in market performance and investment in 2022. Overall, the stock market did not respond positively in 2022 following the report date in August, with these trends believed to be influenced by the broader global economic downturn rather than Costco's individual performance.</w:t>
      </w:r>
    </w:p>
    <w:p w14:paraId="1C561305" w14:textId="701EEFE7" w:rsidR="00432A15" w:rsidRPr="00BE569D" w:rsidRDefault="002F41F2" w:rsidP="001D7A64">
      <w:pPr>
        <w:rPr>
          <w:rFonts w:ascii="Times New Roman" w:hAnsi="Times New Roman" w:cs="Times New Roman"/>
        </w:rPr>
      </w:pPr>
      <w:r w:rsidRPr="00BE569D">
        <w:rPr>
          <w:rFonts w:ascii="Times New Roman" w:hAnsi="Times New Roman" w:cs="Times New Roman"/>
          <w:noProof/>
        </w:rPr>
        <w:lastRenderedPageBreak/>
        <w:drawing>
          <wp:inline distT="0" distB="0" distL="0" distR="0" wp14:anchorId="3B62988F" wp14:editId="17DB7EAD">
            <wp:extent cx="5872480" cy="2897968"/>
            <wp:effectExtent l="0" t="0" r="0" b="0"/>
            <wp:docPr id="1029135566"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135566" name="Picture 1" descr="A graph with a line going up&#10;&#10;Description automatically generated"/>
                    <pic:cNvPicPr/>
                  </pic:nvPicPr>
                  <pic:blipFill>
                    <a:blip r:embed="rId24"/>
                    <a:stretch>
                      <a:fillRect/>
                    </a:stretch>
                  </pic:blipFill>
                  <pic:spPr>
                    <a:xfrm>
                      <a:off x="0" y="0"/>
                      <a:ext cx="5898880" cy="2910996"/>
                    </a:xfrm>
                    <a:prstGeom prst="rect">
                      <a:avLst/>
                    </a:prstGeom>
                  </pic:spPr>
                </pic:pic>
              </a:graphicData>
            </a:graphic>
          </wp:inline>
        </w:drawing>
      </w:r>
    </w:p>
    <w:p w14:paraId="63CD7C41" w14:textId="2B872B46" w:rsidR="00D32C90" w:rsidRDefault="00161A47" w:rsidP="00D81DBB">
      <w:pPr>
        <w:spacing w:line="480" w:lineRule="auto"/>
        <w:rPr>
          <w:rFonts w:ascii="Times New Roman" w:hAnsi="Times New Roman" w:cs="Times New Roman"/>
        </w:rPr>
      </w:pPr>
      <w:r>
        <w:rPr>
          <w:rFonts w:ascii="Times New Roman" w:hAnsi="Times New Roman" w:cs="Times New Roman"/>
        </w:rPr>
        <w:t xml:space="preserve">In 2023, </w:t>
      </w:r>
      <w:r w:rsidR="000F652B">
        <w:rPr>
          <w:rFonts w:ascii="Times New Roman" w:hAnsi="Times New Roman" w:cs="Times New Roman"/>
        </w:rPr>
        <w:t>Costco’s</w:t>
      </w:r>
      <w:r w:rsidR="00BA523D">
        <w:rPr>
          <w:rFonts w:ascii="Times New Roman" w:hAnsi="Times New Roman" w:cs="Times New Roman"/>
        </w:rPr>
        <w:t xml:space="preserve"> revenue reach $242B, </w:t>
      </w:r>
      <w:r w:rsidR="00BD239B">
        <w:rPr>
          <w:rFonts w:ascii="Times New Roman" w:hAnsi="Times New Roman" w:cs="Times New Roman"/>
        </w:rPr>
        <w:t xml:space="preserve">a </w:t>
      </w:r>
      <w:r w:rsidR="00BA523D">
        <w:rPr>
          <w:rFonts w:ascii="Times New Roman" w:hAnsi="Times New Roman" w:cs="Times New Roman"/>
        </w:rPr>
        <w:t xml:space="preserve">6.76% increase from the previous year. </w:t>
      </w:r>
      <w:r w:rsidR="00C609BC">
        <w:rPr>
          <w:rFonts w:ascii="Times New Roman" w:hAnsi="Times New Roman" w:cs="Times New Roman"/>
        </w:rPr>
        <w:t>Its</w:t>
      </w:r>
      <w:r w:rsidR="008C316B">
        <w:rPr>
          <w:rFonts w:ascii="Times New Roman" w:hAnsi="Times New Roman" w:cs="Times New Roman"/>
        </w:rPr>
        <w:t xml:space="preserve"> </w:t>
      </w:r>
      <w:r w:rsidR="00F154C4">
        <w:rPr>
          <w:rFonts w:ascii="Times New Roman" w:hAnsi="Times New Roman" w:cs="Times New Roman"/>
        </w:rPr>
        <w:t xml:space="preserve">shareholder </w:t>
      </w:r>
      <w:r w:rsidR="008C316B">
        <w:rPr>
          <w:rFonts w:ascii="Times New Roman" w:hAnsi="Times New Roman" w:cs="Times New Roman"/>
        </w:rPr>
        <w:t>equity</w:t>
      </w:r>
      <w:r w:rsidR="00F154C4">
        <w:rPr>
          <w:rFonts w:ascii="Times New Roman" w:hAnsi="Times New Roman" w:cs="Times New Roman"/>
        </w:rPr>
        <w:t xml:space="preserve"> also significantly </w:t>
      </w:r>
      <w:r w:rsidR="008C316B">
        <w:rPr>
          <w:rFonts w:ascii="Times New Roman" w:hAnsi="Times New Roman" w:cs="Times New Roman"/>
        </w:rPr>
        <w:t>increase</w:t>
      </w:r>
      <w:r w:rsidR="00F154C4">
        <w:rPr>
          <w:rFonts w:ascii="Times New Roman" w:hAnsi="Times New Roman" w:cs="Times New Roman"/>
        </w:rPr>
        <w:t xml:space="preserve">d by </w:t>
      </w:r>
      <w:r w:rsidR="008C316B">
        <w:rPr>
          <w:rFonts w:ascii="Times New Roman" w:hAnsi="Times New Roman" w:cs="Times New Roman"/>
        </w:rPr>
        <w:t>21.39%</w:t>
      </w:r>
      <w:r w:rsidR="00F154C4">
        <w:rPr>
          <w:rFonts w:ascii="Times New Roman" w:hAnsi="Times New Roman" w:cs="Times New Roman"/>
        </w:rPr>
        <w:t xml:space="preserve"> </w:t>
      </w:r>
      <w:r w:rsidR="003C5228">
        <w:rPr>
          <w:rFonts w:ascii="Times New Roman" w:hAnsi="Times New Roman" w:cs="Times New Roman"/>
        </w:rPr>
        <w:t>this year</w:t>
      </w:r>
      <w:r w:rsidR="00F154C4">
        <w:rPr>
          <w:rFonts w:ascii="Times New Roman" w:hAnsi="Times New Roman" w:cs="Times New Roman"/>
        </w:rPr>
        <w:t xml:space="preserve">. </w:t>
      </w:r>
      <w:r w:rsidR="003C5228">
        <w:rPr>
          <w:rFonts w:ascii="Times New Roman" w:hAnsi="Times New Roman" w:cs="Times New Roman"/>
        </w:rPr>
        <w:t xml:space="preserve">As </w:t>
      </w:r>
      <w:r w:rsidR="00654B79">
        <w:rPr>
          <w:rFonts w:ascii="Times New Roman" w:hAnsi="Times New Roman" w:cs="Times New Roman"/>
        </w:rPr>
        <w:t>shown</w:t>
      </w:r>
      <w:r w:rsidR="003C5228">
        <w:rPr>
          <w:rFonts w:ascii="Times New Roman" w:hAnsi="Times New Roman" w:cs="Times New Roman"/>
        </w:rPr>
        <w:t xml:space="preserve"> on t</w:t>
      </w:r>
      <w:r w:rsidR="002F41F2" w:rsidRPr="00BE569D">
        <w:rPr>
          <w:rFonts w:ascii="Times New Roman" w:hAnsi="Times New Roman" w:cs="Times New Roman"/>
        </w:rPr>
        <w:t>he graph</w:t>
      </w:r>
      <w:r w:rsidR="003C5228">
        <w:rPr>
          <w:rFonts w:ascii="Times New Roman" w:hAnsi="Times New Roman" w:cs="Times New Roman"/>
        </w:rPr>
        <w:t xml:space="preserve"> above</w:t>
      </w:r>
      <w:r w:rsidR="002F41F2" w:rsidRPr="00BE569D">
        <w:rPr>
          <w:rFonts w:ascii="Times New Roman" w:hAnsi="Times New Roman" w:cs="Times New Roman"/>
        </w:rPr>
        <w:t xml:space="preserve">, </w:t>
      </w:r>
      <w:r w:rsidR="005D7AFC" w:rsidRPr="005D7AFC">
        <w:rPr>
          <w:rFonts w:ascii="Times New Roman" w:hAnsi="Times New Roman" w:cs="Times New Roman"/>
        </w:rPr>
        <w:t xml:space="preserve">the stock market responded positively to the latest annual report, particularly evident in the 60-day period following the report date. </w:t>
      </w:r>
      <w:r w:rsidR="00BB5B74">
        <w:rPr>
          <w:rFonts w:ascii="Times New Roman" w:hAnsi="Times New Roman" w:cs="Times New Roman"/>
        </w:rPr>
        <w:t xml:space="preserve">which demonstrated an </w:t>
      </w:r>
      <w:r w:rsidR="00EB6933" w:rsidRPr="00BE569D">
        <w:rPr>
          <w:rFonts w:ascii="Times New Roman" w:hAnsi="Times New Roman" w:cs="Times New Roman"/>
        </w:rPr>
        <w:t xml:space="preserve">increase </w:t>
      </w:r>
      <w:r w:rsidR="00C63BB7">
        <w:rPr>
          <w:rFonts w:ascii="Times New Roman" w:hAnsi="Times New Roman" w:cs="Times New Roman"/>
        </w:rPr>
        <w:t xml:space="preserve">of 9.97% </w:t>
      </w:r>
      <w:r w:rsidR="00EB6933" w:rsidRPr="00BE569D">
        <w:rPr>
          <w:rFonts w:ascii="Times New Roman" w:hAnsi="Times New Roman" w:cs="Times New Roman"/>
        </w:rPr>
        <w:t xml:space="preserve">from </w:t>
      </w:r>
      <w:r w:rsidR="00C63BB7">
        <w:rPr>
          <w:rFonts w:ascii="Times New Roman" w:hAnsi="Times New Roman" w:cs="Times New Roman"/>
        </w:rPr>
        <w:t>stock</w:t>
      </w:r>
      <w:r w:rsidR="00EB6933" w:rsidRPr="00BE569D">
        <w:rPr>
          <w:rFonts w:ascii="Times New Roman" w:hAnsi="Times New Roman" w:cs="Times New Roman"/>
        </w:rPr>
        <w:t xml:space="preserve"> price</w:t>
      </w:r>
      <w:r w:rsidR="00C63BB7">
        <w:rPr>
          <w:rFonts w:ascii="Times New Roman" w:hAnsi="Times New Roman" w:cs="Times New Roman"/>
        </w:rPr>
        <w:t xml:space="preserve"> at the report date</w:t>
      </w:r>
      <w:r w:rsidR="00EB6933" w:rsidRPr="00BE569D">
        <w:rPr>
          <w:rFonts w:ascii="Times New Roman" w:hAnsi="Times New Roman" w:cs="Times New Roman"/>
        </w:rPr>
        <w:t xml:space="preserve"> </w:t>
      </w:r>
      <w:r w:rsidR="0021454F" w:rsidRPr="00BE569D">
        <w:rPr>
          <w:rFonts w:ascii="Times New Roman" w:hAnsi="Times New Roman" w:cs="Times New Roman"/>
        </w:rPr>
        <w:t>of $544.73 to $599.08</w:t>
      </w:r>
      <w:r w:rsidR="00C63BB7">
        <w:rPr>
          <w:rFonts w:ascii="Times New Roman" w:hAnsi="Times New Roman" w:cs="Times New Roman"/>
        </w:rPr>
        <w:t xml:space="preserve">. </w:t>
      </w:r>
      <w:r w:rsidR="00D32C90">
        <w:rPr>
          <w:rFonts w:ascii="Times New Roman" w:hAnsi="Times New Roman" w:cs="Times New Roman"/>
        </w:rPr>
        <w:t>S</w:t>
      </w:r>
      <w:r w:rsidR="00D32C90" w:rsidRPr="00D32C90">
        <w:rPr>
          <w:rFonts w:ascii="Times New Roman" w:hAnsi="Times New Roman" w:cs="Times New Roman"/>
        </w:rPr>
        <w:t xml:space="preserve">tock prices </w:t>
      </w:r>
      <w:r w:rsidR="00D32C90">
        <w:rPr>
          <w:rFonts w:ascii="Times New Roman" w:hAnsi="Times New Roman" w:cs="Times New Roman"/>
        </w:rPr>
        <w:t xml:space="preserve">show </w:t>
      </w:r>
      <w:r w:rsidR="00D32C90" w:rsidRPr="00D32C90">
        <w:rPr>
          <w:rFonts w:ascii="Times New Roman" w:hAnsi="Times New Roman" w:cs="Times New Roman"/>
        </w:rPr>
        <w:t xml:space="preserve">a notable uptick, climbing by 9.97% from the initial price of $544.73 to $599.08. This positive momentum continued over the subsequent 90 days, with stock prices reaching a record high of $650.65, </w:t>
      </w:r>
      <w:r w:rsidR="00D32C90">
        <w:rPr>
          <w:rFonts w:ascii="Times New Roman" w:hAnsi="Times New Roman" w:cs="Times New Roman"/>
        </w:rPr>
        <w:t>which is</w:t>
      </w:r>
      <w:r w:rsidR="00D32C90" w:rsidRPr="00D32C90">
        <w:rPr>
          <w:rFonts w:ascii="Times New Roman" w:hAnsi="Times New Roman" w:cs="Times New Roman"/>
        </w:rPr>
        <w:t xml:space="preserve"> an additional 8.6% increase.</w:t>
      </w:r>
      <w:r w:rsidR="00D32C90" w:rsidRPr="00D32C90">
        <w:rPr>
          <w:rFonts w:ascii="Times New Roman" w:hAnsi="Times New Roman" w:cs="Times New Roman"/>
        </w:rPr>
        <w:t xml:space="preserve"> </w:t>
      </w:r>
    </w:p>
    <w:p w14:paraId="46B8382D" w14:textId="3AC5F350" w:rsidR="00116428" w:rsidRPr="00BE569D" w:rsidRDefault="00523690" w:rsidP="00D81DBB">
      <w:pPr>
        <w:spacing w:line="480" w:lineRule="auto"/>
        <w:rPr>
          <w:rFonts w:ascii="Times New Roman" w:hAnsi="Times New Roman" w:cs="Times New Roman"/>
        </w:rPr>
      </w:pPr>
      <w:r>
        <w:rPr>
          <w:rFonts w:ascii="Times New Roman" w:hAnsi="Times New Roman" w:cs="Times New Roman"/>
        </w:rPr>
        <w:t>According to my research</w:t>
      </w:r>
      <w:r w:rsidR="00F77C35">
        <w:rPr>
          <w:rFonts w:ascii="Times New Roman" w:hAnsi="Times New Roman" w:cs="Times New Roman"/>
        </w:rPr>
        <w:t>, besides having a strong performance year,</w:t>
      </w:r>
      <w:r>
        <w:rPr>
          <w:rFonts w:ascii="Times New Roman" w:hAnsi="Times New Roman" w:cs="Times New Roman"/>
        </w:rPr>
        <w:t xml:space="preserve"> Costco </w:t>
      </w:r>
      <w:r w:rsidR="00167E26">
        <w:rPr>
          <w:rFonts w:ascii="Times New Roman" w:hAnsi="Times New Roman" w:cs="Times New Roman"/>
        </w:rPr>
        <w:t xml:space="preserve">also </w:t>
      </w:r>
      <w:r>
        <w:rPr>
          <w:rFonts w:ascii="Times New Roman" w:hAnsi="Times New Roman" w:cs="Times New Roman"/>
        </w:rPr>
        <w:t>expan</w:t>
      </w:r>
      <w:r w:rsidR="001A71D6">
        <w:rPr>
          <w:rFonts w:ascii="Times New Roman" w:hAnsi="Times New Roman" w:cs="Times New Roman"/>
        </w:rPr>
        <w:t>d</w:t>
      </w:r>
      <w:r w:rsidR="008266CC">
        <w:rPr>
          <w:rFonts w:ascii="Times New Roman" w:hAnsi="Times New Roman" w:cs="Times New Roman"/>
        </w:rPr>
        <w:t>ed</w:t>
      </w:r>
      <w:r>
        <w:rPr>
          <w:rFonts w:ascii="Times New Roman" w:hAnsi="Times New Roman" w:cs="Times New Roman"/>
        </w:rPr>
        <w:t xml:space="preserve"> </w:t>
      </w:r>
      <w:r w:rsidR="008266CC">
        <w:rPr>
          <w:rFonts w:ascii="Times New Roman" w:hAnsi="Times New Roman" w:cs="Times New Roman"/>
        </w:rPr>
        <w:t>its operations by adding</w:t>
      </w:r>
      <w:r>
        <w:rPr>
          <w:rFonts w:ascii="Times New Roman" w:hAnsi="Times New Roman" w:cs="Times New Roman"/>
        </w:rPr>
        <w:t xml:space="preserve"> </w:t>
      </w:r>
      <w:r w:rsidR="001A71D6">
        <w:rPr>
          <w:rFonts w:ascii="Times New Roman" w:hAnsi="Times New Roman" w:cs="Times New Roman"/>
        </w:rPr>
        <w:t xml:space="preserve">23 net new </w:t>
      </w:r>
      <w:r w:rsidR="00EC001E">
        <w:rPr>
          <w:rFonts w:ascii="Times New Roman" w:hAnsi="Times New Roman" w:cs="Times New Roman"/>
        </w:rPr>
        <w:t>warehouses</w:t>
      </w:r>
      <w:r w:rsidR="001A71D6">
        <w:rPr>
          <w:rFonts w:ascii="Times New Roman" w:hAnsi="Times New Roman" w:cs="Times New Roman"/>
        </w:rPr>
        <w:t xml:space="preserve"> globally </w:t>
      </w:r>
      <w:r w:rsidR="008266CC">
        <w:rPr>
          <w:rFonts w:ascii="Times New Roman" w:hAnsi="Times New Roman" w:cs="Times New Roman"/>
        </w:rPr>
        <w:t>in 2023</w:t>
      </w:r>
      <w:r w:rsidR="00520A10">
        <w:rPr>
          <w:rFonts w:ascii="Times New Roman" w:hAnsi="Times New Roman" w:cs="Times New Roman"/>
        </w:rPr>
        <w:t xml:space="preserve"> </w:t>
      </w:r>
      <w:sdt>
        <w:sdtPr>
          <w:rPr>
            <w:rFonts w:ascii="Times New Roman" w:hAnsi="Times New Roman" w:cs="Times New Roman"/>
          </w:rPr>
          <w:id w:val="1372883160"/>
          <w:citation/>
        </w:sdtPr>
        <w:sdtContent>
          <w:r w:rsidR="00520A10">
            <w:rPr>
              <w:rFonts w:ascii="Times New Roman" w:hAnsi="Times New Roman" w:cs="Times New Roman"/>
            </w:rPr>
            <w:fldChar w:fldCharType="begin"/>
          </w:r>
          <w:r w:rsidR="00520A10">
            <w:rPr>
              <w:rFonts w:ascii="Times New Roman" w:hAnsi="Times New Roman" w:cs="Times New Roman"/>
            </w:rPr>
            <w:instrText xml:space="preserve"> CITATION Jel23 \l 1033 </w:instrText>
          </w:r>
          <w:r w:rsidR="00520A10">
            <w:rPr>
              <w:rFonts w:ascii="Times New Roman" w:hAnsi="Times New Roman" w:cs="Times New Roman"/>
            </w:rPr>
            <w:fldChar w:fldCharType="separate"/>
          </w:r>
          <w:r w:rsidR="00350F66" w:rsidRPr="00350F66">
            <w:rPr>
              <w:rFonts w:ascii="Times New Roman" w:hAnsi="Times New Roman" w:cs="Times New Roman"/>
              <w:noProof/>
            </w:rPr>
            <w:t>(Jelinek, 2023 Annual Report, 2023)</w:t>
          </w:r>
          <w:r w:rsidR="00520A10">
            <w:rPr>
              <w:rFonts w:ascii="Times New Roman" w:hAnsi="Times New Roman" w:cs="Times New Roman"/>
            </w:rPr>
            <w:fldChar w:fldCharType="end"/>
          </w:r>
        </w:sdtContent>
      </w:sdt>
      <w:r w:rsidR="001A71D6">
        <w:rPr>
          <w:rFonts w:ascii="Times New Roman" w:hAnsi="Times New Roman" w:cs="Times New Roman"/>
        </w:rPr>
        <w:t>.</w:t>
      </w:r>
      <w:r w:rsidR="00670117">
        <w:rPr>
          <w:rFonts w:ascii="Times New Roman" w:hAnsi="Times New Roman" w:cs="Times New Roman"/>
        </w:rPr>
        <w:t xml:space="preserve"> </w:t>
      </w:r>
      <w:r w:rsidR="008266CC">
        <w:rPr>
          <w:rFonts w:ascii="Times New Roman" w:hAnsi="Times New Roman" w:cs="Times New Roman"/>
        </w:rPr>
        <w:t>Additionally, the s</w:t>
      </w:r>
      <w:r w:rsidR="00670117">
        <w:rPr>
          <w:rFonts w:ascii="Times New Roman" w:hAnsi="Times New Roman" w:cs="Times New Roman"/>
        </w:rPr>
        <w:t xml:space="preserve">tock market </w:t>
      </w:r>
      <w:r w:rsidR="008266CC">
        <w:rPr>
          <w:rFonts w:ascii="Times New Roman" w:hAnsi="Times New Roman" w:cs="Times New Roman"/>
        </w:rPr>
        <w:t xml:space="preserve">conditions </w:t>
      </w:r>
      <w:r w:rsidR="00670117">
        <w:rPr>
          <w:rFonts w:ascii="Times New Roman" w:hAnsi="Times New Roman" w:cs="Times New Roman"/>
        </w:rPr>
        <w:t xml:space="preserve">in 2023 </w:t>
      </w:r>
      <w:r w:rsidR="005556DD">
        <w:rPr>
          <w:rFonts w:ascii="Times New Roman" w:hAnsi="Times New Roman" w:cs="Times New Roman"/>
        </w:rPr>
        <w:t>showed</w:t>
      </w:r>
      <w:r w:rsidR="009632BD">
        <w:rPr>
          <w:rFonts w:ascii="Times New Roman" w:hAnsi="Times New Roman" w:cs="Times New Roman"/>
        </w:rPr>
        <w:t xml:space="preserve"> improvement </w:t>
      </w:r>
      <w:r w:rsidR="005556DD">
        <w:rPr>
          <w:rFonts w:ascii="Times New Roman" w:hAnsi="Times New Roman" w:cs="Times New Roman"/>
        </w:rPr>
        <w:t xml:space="preserve">compared to </w:t>
      </w:r>
      <w:r w:rsidR="009632BD">
        <w:rPr>
          <w:rFonts w:ascii="Times New Roman" w:hAnsi="Times New Roman" w:cs="Times New Roman"/>
        </w:rPr>
        <w:t>2022</w:t>
      </w:r>
      <w:r w:rsidR="005556DD">
        <w:rPr>
          <w:rFonts w:ascii="Times New Roman" w:hAnsi="Times New Roman" w:cs="Times New Roman"/>
        </w:rPr>
        <w:t xml:space="preserve">. This improvement was attributed to server factors, including a </w:t>
      </w:r>
      <w:r w:rsidR="009632BD">
        <w:rPr>
          <w:rFonts w:ascii="Times New Roman" w:hAnsi="Times New Roman" w:cs="Times New Roman"/>
        </w:rPr>
        <w:t>solid economy</w:t>
      </w:r>
      <w:r w:rsidR="003F34FE">
        <w:rPr>
          <w:rFonts w:ascii="Times New Roman" w:hAnsi="Times New Roman" w:cs="Times New Roman"/>
        </w:rPr>
        <w:t xml:space="preserve">, increased </w:t>
      </w:r>
      <w:r w:rsidR="005556DD">
        <w:rPr>
          <w:rFonts w:ascii="Times New Roman" w:hAnsi="Times New Roman" w:cs="Times New Roman"/>
        </w:rPr>
        <w:t xml:space="preserve">in </w:t>
      </w:r>
      <w:r w:rsidR="003F34FE">
        <w:rPr>
          <w:rFonts w:ascii="Times New Roman" w:hAnsi="Times New Roman" w:cs="Times New Roman"/>
        </w:rPr>
        <w:t xml:space="preserve">corporate </w:t>
      </w:r>
      <w:r w:rsidR="004232D0">
        <w:rPr>
          <w:rFonts w:ascii="Times New Roman" w:hAnsi="Times New Roman" w:cs="Times New Roman"/>
        </w:rPr>
        <w:t xml:space="preserve">earnings, the </w:t>
      </w:r>
      <w:r w:rsidR="005556DD">
        <w:rPr>
          <w:rFonts w:ascii="Times New Roman" w:hAnsi="Times New Roman" w:cs="Times New Roman"/>
        </w:rPr>
        <w:t xml:space="preserve">cessation of </w:t>
      </w:r>
      <w:r w:rsidR="004232D0">
        <w:rPr>
          <w:rFonts w:ascii="Times New Roman" w:hAnsi="Times New Roman" w:cs="Times New Roman"/>
        </w:rPr>
        <w:t xml:space="preserve">the Federal Reserve’s interest rate hike, </w:t>
      </w:r>
      <w:r w:rsidR="00945871">
        <w:rPr>
          <w:rFonts w:ascii="Times New Roman" w:hAnsi="Times New Roman" w:cs="Times New Roman"/>
        </w:rPr>
        <w:t>a</w:t>
      </w:r>
      <w:r w:rsidR="00B906AD">
        <w:rPr>
          <w:rFonts w:ascii="Times New Roman" w:hAnsi="Times New Roman" w:cs="Times New Roman"/>
        </w:rPr>
        <w:t xml:space="preserve"> </w:t>
      </w:r>
      <w:r w:rsidR="00CF499C">
        <w:rPr>
          <w:rFonts w:ascii="Times New Roman" w:hAnsi="Times New Roman" w:cs="Times New Roman"/>
        </w:rPr>
        <w:t xml:space="preserve">slowdown </w:t>
      </w:r>
      <w:r w:rsidR="00945871">
        <w:rPr>
          <w:rFonts w:ascii="Times New Roman" w:hAnsi="Times New Roman" w:cs="Times New Roman"/>
        </w:rPr>
        <w:t>in</w:t>
      </w:r>
      <w:r w:rsidR="00CF499C">
        <w:rPr>
          <w:rFonts w:ascii="Times New Roman" w:hAnsi="Times New Roman" w:cs="Times New Roman"/>
        </w:rPr>
        <w:t xml:space="preserve"> inflation</w:t>
      </w:r>
      <w:r w:rsidR="00B906AD">
        <w:rPr>
          <w:rFonts w:ascii="Times New Roman" w:hAnsi="Times New Roman" w:cs="Times New Roman"/>
        </w:rPr>
        <w:t xml:space="preserve">, </w:t>
      </w:r>
      <w:r w:rsidR="004232D0">
        <w:rPr>
          <w:rFonts w:ascii="Times New Roman" w:hAnsi="Times New Roman" w:cs="Times New Roman"/>
        </w:rPr>
        <w:t xml:space="preserve">and </w:t>
      </w:r>
      <w:r w:rsidR="00945871">
        <w:rPr>
          <w:rFonts w:ascii="Times New Roman" w:hAnsi="Times New Roman" w:cs="Times New Roman"/>
        </w:rPr>
        <w:t xml:space="preserve">a </w:t>
      </w:r>
      <w:r w:rsidR="00DF76D1">
        <w:rPr>
          <w:rFonts w:ascii="Times New Roman" w:hAnsi="Times New Roman" w:cs="Times New Roman"/>
        </w:rPr>
        <w:t>25%</w:t>
      </w:r>
      <w:r w:rsidR="00945871">
        <w:rPr>
          <w:rFonts w:ascii="Times New Roman" w:hAnsi="Times New Roman" w:cs="Times New Roman"/>
        </w:rPr>
        <w:t xml:space="preserve"> rally in the stock market</w:t>
      </w:r>
      <w:r w:rsidR="00274414">
        <w:rPr>
          <w:rFonts w:ascii="Times New Roman" w:hAnsi="Times New Roman" w:cs="Times New Roman"/>
        </w:rPr>
        <w:t xml:space="preserve">. Furthermore, </w:t>
      </w:r>
      <w:r w:rsidR="0058132E" w:rsidRPr="0058132E">
        <w:rPr>
          <w:rFonts w:ascii="Times New Roman" w:hAnsi="Times New Roman" w:cs="Times New Roman"/>
        </w:rPr>
        <w:t>the growth of technology stocks and the emergence of AI technologies contributed to the market's positive trajectory</w:t>
      </w:r>
      <w:r w:rsidR="0058132E" w:rsidRPr="0058132E">
        <w:rPr>
          <w:rFonts w:ascii="Times New Roman" w:hAnsi="Times New Roman" w:cs="Times New Roman"/>
        </w:rPr>
        <w:t xml:space="preserve"> </w:t>
      </w:r>
      <w:sdt>
        <w:sdtPr>
          <w:rPr>
            <w:rFonts w:ascii="Times New Roman" w:hAnsi="Times New Roman" w:cs="Times New Roman"/>
          </w:rPr>
          <w:id w:val="177707828"/>
          <w:citation/>
        </w:sdtPr>
        <w:sdtContent>
          <w:r w:rsidR="009632BD">
            <w:rPr>
              <w:rFonts w:ascii="Times New Roman" w:hAnsi="Times New Roman" w:cs="Times New Roman"/>
            </w:rPr>
            <w:fldChar w:fldCharType="begin"/>
          </w:r>
          <w:r w:rsidR="009632BD">
            <w:rPr>
              <w:rFonts w:ascii="Times New Roman" w:hAnsi="Times New Roman" w:cs="Times New Roman"/>
            </w:rPr>
            <w:instrText xml:space="preserve"> CITATION Tom23 \l 1033 </w:instrText>
          </w:r>
          <w:r w:rsidR="009632BD">
            <w:rPr>
              <w:rFonts w:ascii="Times New Roman" w:hAnsi="Times New Roman" w:cs="Times New Roman"/>
            </w:rPr>
            <w:fldChar w:fldCharType="separate"/>
          </w:r>
          <w:r w:rsidR="00350F66" w:rsidRPr="00350F66">
            <w:rPr>
              <w:rFonts w:ascii="Times New Roman" w:hAnsi="Times New Roman" w:cs="Times New Roman"/>
              <w:noProof/>
            </w:rPr>
            <w:t>(Lauricella, 2023)</w:t>
          </w:r>
          <w:r w:rsidR="009632BD">
            <w:rPr>
              <w:rFonts w:ascii="Times New Roman" w:hAnsi="Times New Roman" w:cs="Times New Roman"/>
            </w:rPr>
            <w:fldChar w:fldCharType="end"/>
          </w:r>
        </w:sdtContent>
      </w:sdt>
      <w:r w:rsidR="0058132E">
        <w:rPr>
          <w:rFonts w:ascii="Times New Roman" w:hAnsi="Times New Roman" w:cs="Times New Roman"/>
        </w:rPr>
        <w:t>.</w:t>
      </w:r>
    </w:p>
    <w:p w14:paraId="2BEBE857" w14:textId="77777777" w:rsidR="0080480D" w:rsidRPr="00BE569D" w:rsidRDefault="0080480D" w:rsidP="001D7A64">
      <w:pPr>
        <w:rPr>
          <w:rFonts w:ascii="Times New Roman" w:hAnsi="Times New Roman" w:cs="Times New Roman"/>
        </w:rPr>
      </w:pPr>
    </w:p>
    <w:p w14:paraId="08C710F4" w14:textId="511CD316" w:rsidR="0080480D" w:rsidRPr="00BE569D" w:rsidRDefault="0037109F" w:rsidP="00BE569D">
      <w:pPr>
        <w:pStyle w:val="Heading2"/>
        <w:spacing w:after="240"/>
        <w:rPr>
          <w:rFonts w:ascii="Times New Roman" w:hAnsi="Times New Roman" w:cs="Times New Roman"/>
          <w:b/>
          <w:bCs/>
        </w:rPr>
      </w:pPr>
      <w:r w:rsidRPr="00BE569D">
        <w:rPr>
          <w:rFonts w:ascii="Times New Roman" w:hAnsi="Times New Roman" w:cs="Times New Roman"/>
          <w:b/>
          <w:bCs/>
        </w:rPr>
        <w:lastRenderedPageBreak/>
        <w:t>Company’s ethical analysis</w:t>
      </w:r>
    </w:p>
    <w:p w14:paraId="212D6D5F" w14:textId="6A2BB2E5" w:rsidR="00162EB2" w:rsidRPr="00BE569D" w:rsidRDefault="00162EB2" w:rsidP="00690E68">
      <w:pPr>
        <w:spacing w:line="480" w:lineRule="auto"/>
        <w:rPr>
          <w:rFonts w:ascii="Times New Roman" w:hAnsi="Times New Roman" w:cs="Times New Roman"/>
        </w:rPr>
      </w:pPr>
      <w:r w:rsidRPr="00BE569D">
        <w:rPr>
          <w:rFonts w:ascii="Times New Roman" w:hAnsi="Times New Roman" w:cs="Times New Roman"/>
        </w:rPr>
        <w:t>Costco</w:t>
      </w:r>
      <w:r w:rsidR="00FD381B">
        <w:rPr>
          <w:rFonts w:ascii="Times New Roman" w:hAnsi="Times New Roman" w:cs="Times New Roman"/>
        </w:rPr>
        <w:t xml:space="preserve"> </w:t>
      </w:r>
      <w:r w:rsidR="00FC3E9F">
        <w:rPr>
          <w:rFonts w:ascii="Times New Roman" w:hAnsi="Times New Roman" w:cs="Times New Roman"/>
        </w:rPr>
        <w:t xml:space="preserve">demonstrates a profound commitment to </w:t>
      </w:r>
      <w:r w:rsidR="00190D0B">
        <w:rPr>
          <w:rFonts w:ascii="Times New Roman" w:hAnsi="Times New Roman" w:cs="Times New Roman"/>
        </w:rPr>
        <w:t>address</w:t>
      </w:r>
      <w:r w:rsidR="00F338B6" w:rsidRPr="00BE569D">
        <w:rPr>
          <w:rFonts w:ascii="Times New Roman" w:eastAsia="Times New Roman" w:hAnsi="Times New Roman" w:cs="Times New Roman"/>
          <w:color w:val="333333"/>
          <w:kern w:val="0"/>
          <w:szCs w:val="22"/>
          <w14:ligatures w14:val="none"/>
        </w:rPr>
        <w:t xml:space="preserve"> social and environmental issues</w:t>
      </w:r>
      <w:r w:rsidR="00190D0B">
        <w:rPr>
          <w:rFonts w:ascii="Times New Roman" w:eastAsia="Times New Roman" w:hAnsi="Times New Roman" w:cs="Times New Roman"/>
          <w:color w:val="333333"/>
          <w:kern w:val="0"/>
          <w:szCs w:val="22"/>
          <w14:ligatures w14:val="none"/>
        </w:rPr>
        <w:t xml:space="preserve">, as </w:t>
      </w:r>
      <w:r w:rsidR="00F338B6">
        <w:rPr>
          <w:rFonts w:ascii="Times New Roman" w:eastAsia="Times New Roman" w:hAnsi="Times New Roman" w:cs="Times New Roman"/>
          <w:color w:val="333333"/>
          <w:kern w:val="0"/>
          <w:szCs w:val="22"/>
          <w14:ligatures w14:val="none"/>
        </w:rPr>
        <w:t>eviden</w:t>
      </w:r>
      <w:r w:rsidR="00190D0B">
        <w:rPr>
          <w:rFonts w:ascii="Times New Roman" w:eastAsia="Times New Roman" w:hAnsi="Times New Roman" w:cs="Times New Roman"/>
          <w:color w:val="333333"/>
          <w:kern w:val="0"/>
          <w:szCs w:val="22"/>
          <w14:ligatures w14:val="none"/>
        </w:rPr>
        <w:t>t</w:t>
      </w:r>
      <w:r w:rsidR="00F338B6">
        <w:rPr>
          <w:rFonts w:ascii="Times New Roman" w:eastAsia="Times New Roman" w:hAnsi="Times New Roman" w:cs="Times New Roman"/>
          <w:color w:val="333333"/>
          <w:kern w:val="0"/>
          <w:szCs w:val="22"/>
          <w14:ligatures w14:val="none"/>
        </w:rPr>
        <w:t xml:space="preserve"> in </w:t>
      </w:r>
      <w:r w:rsidR="00677396">
        <w:rPr>
          <w:rFonts w:ascii="Times New Roman" w:hAnsi="Times New Roman" w:cs="Times New Roman"/>
        </w:rPr>
        <w:t>its</w:t>
      </w:r>
      <w:r w:rsidR="00DA3F5A">
        <w:rPr>
          <w:rFonts w:ascii="Times New Roman" w:hAnsi="Times New Roman" w:cs="Times New Roman"/>
        </w:rPr>
        <w:t xml:space="preserve"> mission statement and code of ethics</w:t>
      </w:r>
      <w:r w:rsidR="00677396">
        <w:rPr>
          <w:rFonts w:ascii="Times New Roman" w:hAnsi="Times New Roman" w:cs="Times New Roman"/>
        </w:rPr>
        <w:t>, which are,</w:t>
      </w:r>
      <w:r w:rsidR="009E0A65">
        <w:rPr>
          <w:rFonts w:ascii="Times New Roman" w:hAnsi="Times New Roman" w:cs="Times New Roman"/>
        </w:rPr>
        <w:t xml:space="preserve"> </w:t>
      </w:r>
      <w:r w:rsidR="00E3774F">
        <w:rPr>
          <w:rFonts w:ascii="Times New Roman" w:hAnsi="Times New Roman" w:cs="Times New Roman"/>
        </w:rPr>
        <w:t>“Obey the law, Take care of our members, Take care of our employees, and Respect our suppliers”</w:t>
      </w:r>
      <w:r w:rsidR="00D127D7">
        <w:rPr>
          <w:rFonts w:ascii="Times New Roman" w:hAnsi="Times New Roman" w:cs="Times New Roman"/>
        </w:rPr>
        <w:t xml:space="preserve"> </w:t>
      </w:r>
      <w:sdt>
        <w:sdtPr>
          <w:rPr>
            <w:rFonts w:ascii="Times New Roman" w:hAnsi="Times New Roman" w:cs="Times New Roman"/>
          </w:rPr>
          <w:id w:val="1580398241"/>
          <w:citation/>
        </w:sdtPr>
        <w:sdtContent>
          <w:r w:rsidR="00D127D7">
            <w:rPr>
              <w:rFonts w:ascii="Times New Roman" w:hAnsi="Times New Roman" w:cs="Times New Roman"/>
            </w:rPr>
            <w:fldChar w:fldCharType="begin"/>
          </w:r>
          <w:r w:rsidR="00D127D7">
            <w:rPr>
              <w:rFonts w:ascii="Times New Roman" w:hAnsi="Times New Roman" w:cs="Times New Roman"/>
            </w:rPr>
            <w:instrText xml:space="preserve"> CITATION Cos \l 1033 </w:instrText>
          </w:r>
          <w:r w:rsidR="00D127D7">
            <w:rPr>
              <w:rFonts w:ascii="Times New Roman" w:hAnsi="Times New Roman" w:cs="Times New Roman"/>
            </w:rPr>
            <w:fldChar w:fldCharType="separate"/>
          </w:r>
          <w:r w:rsidR="00350F66" w:rsidRPr="00350F66">
            <w:rPr>
              <w:rFonts w:ascii="Times New Roman" w:hAnsi="Times New Roman" w:cs="Times New Roman"/>
              <w:noProof/>
            </w:rPr>
            <w:t>(Wholesale, What is Costco’s Mission Statement and Code of Ethics?, n.d.)</w:t>
          </w:r>
          <w:r w:rsidR="00D127D7">
            <w:rPr>
              <w:rFonts w:ascii="Times New Roman" w:hAnsi="Times New Roman" w:cs="Times New Roman"/>
            </w:rPr>
            <w:fldChar w:fldCharType="end"/>
          </w:r>
        </w:sdtContent>
      </w:sdt>
      <w:r w:rsidR="00F63FE5">
        <w:rPr>
          <w:rFonts w:ascii="Times New Roman" w:hAnsi="Times New Roman" w:cs="Times New Roman"/>
        </w:rPr>
        <w:t xml:space="preserve">. </w:t>
      </w:r>
      <w:r w:rsidR="00425F3B">
        <w:rPr>
          <w:rFonts w:ascii="Times New Roman" w:hAnsi="Times New Roman" w:cs="Times New Roman"/>
        </w:rPr>
        <w:t xml:space="preserve">Moreover, </w:t>
      </w:r>
      <w:r w:rsidR="00DA3F5A">
        <w:rPr>
          <w:rFonts w:ascii="Times New Roman" w:hAnsi="Times New Roman" w:cs="Times New Roman"/>
        </w:rPr>
        <w:t>the</w:t>
      </w:r>
      <w:r w:rsidR="00425F3B">
        <w:rPr>
          <w:rFonts w:ascii="Times New Roman" w:hAnsi="Times New Roman" w:cs="Times New Roman"/>
        </w:rPr>
        <w:t xml:space="preserve"> company’s s</w:t>
      </w:r>
      <w:r w:rsidRPr="00BE569D">
        <w:rPr>
          <w:rFonts w:ascii="Times New Roman" w:hAnsi="Times New Roman" w:cs="Times New Roman"/>
        </w:rPr>
        <w:t>ustainability commitment</w:t>
      </w:r>
      <w:r w:rsidR="003B5AEA">
        <w:rPr>
          <w:rFonts w:ascii="Times New Roman" w:hAnsi="Times New Roman" w:cs="Times New Roman"/>
        </w:rPr>
        <w:t xml:space="preserve"> </w:t>
      </w:r>
      <w:r w:rsidR="00425F3B">
        <w:rPr>
          <w:rFonts w:ascii="Times New Roman" w:hAnsi="Times New Roman" w:cs="Times New Roman"/>
        </w:rPr>
        <w:t>focuses its effort on</w:t>
      </w:r>
      <w:r w:rsidRPr="00BE569D">
        <w:rPr>
          <w:rFonts w:ascii="Times New Roman" w:hAnsi="Times New Roman" w:cs="Times New Roman"/>
        </w:rPr>
        <w:t xml:space="preserve"> “ Doing the right thing for our community and world”</w:t>
      </w:r>
      <w:r w:rsidR="00D127D7">
        <w:rPr>
          <w:rFonts w:ascii="Times New Roman" w:hAnsi="Times New Roman" w:cs="Times New Roman"/>
        </w:rPr>
        <w:t xml:space="preserve"> </w:t>
      </w:r>
      <w:sdt>
        <w:sdtPr>
          <w:rPr>
            <w:rFonts w:ascii="Times New Roman" w:hAnsi="Times New Roman" w:cs="Times New Roman"/>
          </w:rPr>
          <w:id w:val="1330799880"/>
          <w:citation/>
        </w:sdtPr>
        <w:sdtContent>
          <w:r w:rsidR="00D127D7">
            <w:rPr>
              <w:rFonts w:ascii="Times New Roman" w:hAnsi="Times New Roman" w:cs="Times New Roman"/>
            </w:rPr>
            <w:fldChar w:fldCharType="begin"/>
          </w:r>
          <w:r w:rsidR="00D127D7">
            <w:rPr>
              <w:rFonts w:ascii="Times New Roman" w:hAnsi="Times New Roman" w:cs="Times New Roman"/>
            </w:rPr>
            <w:instrText xml:space="preserve"> CITATION Cos23 \l 1033 </w:instrText>
          </w:r>
          <w:r w:rsidR="00D127D7">
            <w:rPr>
              <w:rFonts w:ascii="Times New Roman" w:hAnsi="Times New Roman" w:cs="Times New Roman"/>
            </w:rPr>
            <w:fldChar w:fldCharType="separate"/>
          </w:r>
          <w:r w:rsidR="00350F66" w:rsidRPr="00350F66">
            <w:rPr>
              <w:rFonts w:ascii="Times New Roman" w:hAnsi="Times New Roman" w:cs="Times New Roman"/>
              <w:noProof/>
            </w:rPr>
            <w:t>(Wholesale, Our Sustainability Commitment, 2023)</w:t>
          </w:r>
          <w:r w:rsidR="00D127D7">
            <w:rPr>
              <w:rFonts w:ascii="Times New Roman" w:hAnsi="Times New Roman" w:cs="Times New Roman"/>
            </w:rPr>
            <w:fldChar w:fldCharType="end"/>
          </w:r>
        </w:sdtContent>
      </w:sdt>
      <w:r w:rsidR="00D127D7">
        <w:rPr>
          <w:rFonts w:ascii="Times New Roman" w:hAnsi="Times New Roman" w:cs="Times New Roman"/>
        </w:rPr>
        <w:t>. Costco also</w:t>
      </w:r>
      <w:r w:rsidR="00A11019">
        <w:rPr>
          <w:rFonts w:ascii="Times New Roman" w:hAnsi="Times New Roman" w:cs="Times New Roman"/>
        </w:rPr>
        <w:t xml:space="preserve"> actively engages in </w:t>
      </w:r>
      <w:r w:rsidR="00690E68">
        <w:rPr>
          <w:rFonts w:ascii="Times New Roman" w:hAnsi="Times New Roman" w:cs="Times New Roman"/>
        </w:rPr>
        <w:t>initiatives align</w:t>
      </w:r>
      <w:r w:rsidR="00A11019">
        <w:rPr>
          <w:rFonts w:ascii="Times New Roman" w:hAnsi="Times New Roman" w:cs="Times New Roman"/>
        </w:rPr>
        <w:t>ed</w:t>
      </w:r>
      <w:r w:rsidR="00690E68">
        <w:rPr>
          <w:rFonts w:ascii="Times New Roman" w:hAnsi="Times New Roman" w:cs="Times New Roman"/>
        </w:rPr>
        <w:t xml:space="preserve"> with the Global Climate Action plan and other sustainable development</w:t>
      </w:r>
      <w:r w:rsidR="005D08B7">
        <w:rPr>
          <w:rFonts w:ascii="Times New Roman" w:hAnsi="Times New Roman" w:cs="Times New Roman"/>
        </w:rPr>
        <w:t xml:space="preserve"> </w:t>
      </w:r>
      <w:r w:rsidR="00A11019">
        <w:rPr>
          <w:rFonts w:ascii="Times New Roman" w:hAnsi="Times New Roman" w:cs="Times New Roman"/>
        </w:rPr>
        <w:t xml:space="preserve">goals. For instance, </w:t>
      </w:r>
      <w:proofErr w:type="gramStart"/>
      <w:r w:rsidR="00A11019">
        <w:rPr>
          <w:rFonts w:ascii="Times New Roman" w:hAnsi="Times New Roman" w:cs="Times New Roman"/>
        </w:rPr>
        <w:t>it</w:t>
      </w:r>
      <w:proofErr w:type="gramEnd"/>
      <w:r w:rsidR="00A11019">
        <w:rPr>
          <w:rFonts w:ascii="Times New Roman" w:hAnsi="Times New Roman" w:cs="Times New Roman"/>
        </w:rPr>
        <w:t xml:space="preserve"> </w:t>
      </w:r>
      <w:r w:rsidR="00251A98">
        <w:rPr>
          <w:rFonts w:ascii="Times New Roman" w:hAnsi="Times New Roman" w:cs="Times New Roman"/>
        </w:rPr>
        <w:t xml:space="preserve">recent </w:t>
      </w:r>
      <w:r w:rsidR="009D508C">
        <w:rPr>
          <w:rFonts w:ascii="Times New Roman" w:hAnsi="Times New Roman" w:cs="Times New Roman"/>
        </w:rPr>
        <w:t>commit</w:t>
      </w:r>
      <w:r w:rsidR="00251A98">
        <w:rPr>
          <w:rFonts w:ascii="Times New Roman" w:hAnsi="Times New Roman" w:cs="Times New Roman"/>
        </w:rPr>
        <w:t>ment respond</w:t>
      </w:r>
      <w:r w:rsidR="00A11019">
        <w:rPr>
          <w:rFonts w:ascii="Times New Roman" w:hAnsi="Times New Roman" w:cs="Times New Roman"/>
        </w:rPr>
        <w:t>ed</w:t>
      </w:r>
      <w:r w:rsidR="00251A98">
        <w:rPr>
          <w:rFonts w:ascii="Times New Roman" w:hAnsi="Times New Roman" w:cs="Times New Roman"/>
        </w:rPr>
        <w:t xml:space="preserve"> to </w:t>
      </w:r>
      <w:r w:rsidR="00A11019">
        <w:rPr>
          <w:rFonts w:ascii="Times New Roman" w:hAnsi="Times New Roman" w:cs="Times New Roman"/>
        </w:rPr>
        <w:t xml:space="preserve">an </w:t>
      </w:r>
      <w:r w:rsidR="00251A98">
        <w:rPr>
          <w:rFonts w:ascii="Times New Roman" w:hAnsi="Times New Roman" w:cs="Times New Roman"/>
        </w:rPr>
        <w:t>activist campaign</w:t>
      </w:r>
      <w:r w:rsidR="009D508C">
        <w:rPr>
          <w:rFonts w:ascii="Times New Roman" w:hAnsi="Times New Roman" w:cs="Times New Roman"/>
        </w:rPr>
        <w:t xml:space="preserve"> </w:t>
      </w:r>
      <w:r w:rsidR="00A11019">
        <w:rPr>
          <w:rFonts w:ascii="Times New Roman" w:hAnsi="Times New Roman" w:cs="Times New Roman"/>
        </w:rPr>
        <w:t xml:space="preserve">by pledging </w:t>
      </w:r>
      <w:r w:rsidR="009D508C">
        <w:rPr>
          <w:rFonts w:ascii="Times New Roman" w:hAnsi="Times New Roman" w:cs="Times New Roman"/>
        </w:rPr>
        <w:t>to reduce emission across its full value chain</w:t>
      </w:r>
      <w:r w:rsidR="00251A98">
        <w:rPr>
          <w:rFonts w:ascii="Times New Roman" w:hAnsi="Times New Roman" w:cs="Times New Roman"/>
        </w:rPr>
        <w:t xml:space="preserve"> by 20</w:t>
      </w:r>
      <w:r w:rsidR="00216310">
        <w:rPr>
          <w:rFonts w:ascii="Times New Roman" w:hAnsi="Times New Roman" w:cs="Times New Roman"/>
        </w:rPr>
        <w:t>30 and to achieve net-zero emissions by 2050</w:t>
      </w:r>
      <w:r w:rsidR="00690E68">
        <w:rPr>
          <w:rFonts w:ascii="Times New Roman" w:hAnsi="Times New Roman" w:cs="Times New Roman"/>
        </w:rPr>
        <w:t xml:space="preserve">. </w:t>
      </w:r>
      <w:r w:rsidR="00B46D47" w:rsidRPr="00B46D47">
        <w:rPr>
          <w:rFonts w:ascii="Times New Roman" w:hAnsi="Times New Roman" w:cs="Times New Roman"/>
        </w:rPr>
        <w:t>These proactive efforts reflect Costco's ongoing commitment to social responsibility and environmental stewardship.</w:t>
      </w:r>
    </w:p>
    <w:p w14:paraId="5485259B" w14:textId="77777777" w:rsidR="000505A4" w:rsidRPr="00BE569D" w:rsidRDefault="000505A4" w:rsidP="001D7A64">
      <w:pPr>
        <w:rPr>
          <w:rFonts w:ascii="Times New Roman" w:hAnsi="Times New Roman" w:cs="Times New Roman"/>
        </w:rPr>
      </w:pPr>
    </w:p>
    <w:p w14:paraId="25F86300" w14:textId="6896FDBC" w:rsidR="00DD7AD1" w:rsidRPr="00BE569D" w:rsidRDefault="00DD7AD1" w:rsidP="00AA06A1">
      <w:pPr>
        <w:pStyle w:val="Heading1"/>
        <w:spacing w:line="480" w:lineRule="auto"/>
        <w:jc w:val="center"/>
        <w:rPr>
          <w:rFonts w:ascii="Times New Roman" w:hAnsi="Times New Roman" w:cs="Times New Roman"/>
          <w:szCs w:val="32"/>
        </w:rPr>
      </w:pPr>
      <w:r w:rsidRPr="00BE569D">
        <w:rPr>
          <w:rFonts w:ascii="Times New Roman" w:hAnsi="Times New Roman" w:cs="Times New Roman"/>
          <w:szCs w:val="32"/>
        </w:rPr>
        <w:t>Conclusion</w:t>
      </w:r>
    </w:p>
    <w:p w14:paraId="6651E7F5" w14:textId="77777777" w:rsidR="009831AF" w:rsidRPr="009831AF" w:rsidRDefault="00827E76" w:rsidP="009831AF">
      <w:pPr>
        <w:pStyle w:val="ListParagraph"/>
        <w:shd w:val="clear" w:color="auto" w:fill="FFFFFF"/>
        <w:spacing w:before="100" w:beforeAutospacing="1" w:after="100" w:afterAutospacing="1" w:line="480" w:lineRule="auto"/>
        <w:ind w:left="0"/>
        <w:rPr>
          <w:rFonts w:ascii="Times New Roman" w:eastAsia="Times New Roman" w:hAnsi="Times New Roman" w:cs="Times New Roman"/>
          <w:color w:val="181E25"/>
          <w:kern w:val="0"/>
          <w:szCs w:val="22"/>
          <w14:ligatures w14:val="none"/>
        </w:rPr>
      </w:pPr>
      <w:r w:rsidRPr="009831AF">
        <w:rPr>
          <w:rFonts w:ascii="Times New Roman" w:eastAsia="Times New Roman" w:hAnsi="Times New Roman" w:cs="Times New Roman"/>
          <w:szCs w:val="22"/>
        </w:rPr>
        <w:t xml:space="preserve">In this paper, we examined </w:t>
      </w:r>
      <w:r w:rsidRPr="009831AF">
        <w:rPr>
          <w:rFonts w:ascii="Times New Roman" w:eastAsia="Times New Roman" w:hAnsi="Times New Roman" w:cs="Times New Roman"/>
          <w:color w:val="181E25"/>
          <w:kern w:val="0"/>
          <w:szCs w:val="22"/>
          <w14:ligatures w14:val="none"/>
        </w:rPr>
        <w:t xml:space="preserve">Costco’s </w:t>
      </w:r>
      <w:r w:rsidR="003B3F74" w:rsidRPr="009831AF">
        <w:rPr>
          <w:rFonts w:ascii="Times New Roman" w:eastAsia="Times New Roman" w:hAnsi="Times New Roman" w:cs="Times New Roman"/>
          <w:color w:val="181E25"/>
          <w:kern w:val="0"/>
          <w:szCs w:val="22"/>
          <w14:ligatures w14:val="none"/>
        </w:rPr>
        <w:t xml:space="preserve">key </w:t>
      </w:r>
      <w:r w:rsidRPr="009831AF">
        <w:rPr>
          <w:rFonts w:ascii="Times New Roman" w:eastAsia="Times New Roman" w:hAnsi="Times New Roman" w:cs="Times New Roman"/>
          <w:color w:val="181E25"/>
          <w:kern w:val="0"/>
          <w:szCs w:val="22"/>
          <w14:ligatures w14:val="none"/>
        </w:rPr>
        <w:t>financial</w:t>
      </w:r>
      <w:r w:rsidR="003B3F74" w:rsidRPr="009831AF">
        <w:rPr>
          <w:rFonts w:ascii="Times New Roman" w:eastAsia="Times New Roman" w:hAnsi="Times New Roman" w:cs="Times New Roman"/>
          <w:color w:val="181E25"/>
          <w:kern w:val="0"/>
          <w:szCs w:val="22"/>
          <w14:ligatures w14:val="none"/>
        </w:rPr>
        <w:t xml:space="preserve"> data points, financial ratios</w:t>
      </w:r>
      <w:r w:rsidR="006F19E4" w:rsidRPr="009831AF">
        <w:rPr>
          <w:rFonts w:ascii="Times New Roman" w:eastAsia="Times New Roman" w:hAnsi="Times New Roman" w:cs="Times New Roman"/>
          <w:color w:val="181E25"/>
          <w:kern w:val="0"/>
          <w:szCs w:val="22"/>
          <w14:ligatures w14:val="none"/>
        </w:rPr>
        <w:t>,</w:t>
      </w:r>
      <w:r w:rsidR="00FD6A95" w:rsidRPr="009831AF">
        <w:rPr>
          <w:rFonts w:ascii="Times New Roman" w:eastAsia="Times New Roman" w:hAnsi="Times New Roman" w:cs="Times New Roman"/>
          <w:color w:val="181E25"/>
          <w:kern w:val="0"/>
          <w:szCs w:val="22"/>
          <w14:ligatures w14:val="none"/>
        </w:rPr>
        <w:t xml:space="preserve"> stock prices</w:t>
      </w:r>
      <w:r w:rsidRPr="009831AF">
        <w:rPr>
          <w:rFonts w:ascii="Times New Roman" w:eastAsia="Times New Roman" w:hAnsi="Times New Roman" w:cs="Times New Roman"/>
          <w:color w:val="181E25"/>
          <w:kern w:val="0"/>
          <w:szCs w:val="22"/>
          <w14:ligatures w14:val="none"/>
        </w:rPr>
        <w:t xml:space="preserve"> </w:t>
      </w:r>
      <w:r w:rsidR="00FD6A95" w:rsidRPr="009831AF">
        <w:rPr>
          <w:rFonts w:ascii="Times New Roman" w:eastAsia="Times New Roman" w:hAnsi="Times New Roman" w:cs="Times New Roman"/>
          <w:color w:val="181E25"/>
          <w:kern w:val="0"/>
          <w:szCs w:val="22"/>
          <w14:ligatures w14:val="none"/>
        </w:rPr>
        <w:t>movement</w:t>
      </w:r>
      <w:r w:rsidR="006F19E4" w:rsidRPr="009831AF">
        <w:rPr>
          <w:rFonts w:ascii="Times New Roman" w:eastAsia="Times New Roman" w:hAnsi="Times New Roman" w:cs="Times New Roman"/>
          <w:color w:val="181E25"/>
          <w:kern w:val="0"/>
          <w:szCs w:val="22"/>
          <w14:ligatures w14:val="none"/>
        </w:rPr>
        <w:t>, along with the company’s ethical conduct</w:t>
      </w:r>
      <w:r w:rsidR="00E55883" w:rsidRPr="009831AF">
        <w:rPr>
          <w:rFonts w:ascii="Times New Roman" w:eastAsia="Times New Roman" w:hAnsi="Times New Roman" w:cs="Times New Roman"/>
          <w:color w:val="181E25"/>
          <w:kern w:val="0"/>
          <w:szCs w:val="22"/>
          <w14:ligatures w14:val="none"/>
        </w:rPr>
        <w:t xml:space="preserve"> to identify Costco’s</w:t>
      </w:r>
      <w:r w:rsidRPr="009831AF">
        <w:rPr>
          <w:rFonts w:ascii="Times New Roman" w:eastAsia="Times New Roman" w:hAnsi="Times New Roman" w:cs="Times New Roman"/>
          <w:color w:val="181E25"/>
          <w:kern w:val="0"/>
          <w:szCs w:val="22"/>
          <w14:ligatures w14:val="none"/>
        </w:rPr>
        <w:t xml:space="preserve"> financial position and long-term prospects</w:t>
      </w:r>
      <w:r w:rsidR="00E55883" w:rsidRPr="009831AF">
        <w:rPr>
          <w:rFonts w:ascii="Times New Roman" w:eastAsia="Times New Roman" w:hAnsi="Times New Roman" w:cs="Times New Roman"/>
          <w:color w:val="181E25"/>
          <w:kern w:val="0"/>
          <w:szCs w:val="22"/>
          <w14:ligatures w14:val="none"/>
        </w:rPr>
        <w:t xml:space="preserve"> that </w:t>
      </w:r>
      <w:r w:rsidRPr="009831AF">
        <w:rPr>
          <w:rFonts w:ascii="Times New Roman" w:eastAsia="Times New Roman" w:hAnsi="Times New Roman" w:cs="Times New Roman"/>
          <w:color w:val="181E25"/>
          <w:kern w:val="0"/>
          <w:szCs w:val="22"/>
          <w14:ligatures w14:val="none"/>
        </w:rPr>
        <w:t>can help us optimize our investment portfolios effectively.</w:t>
      </w:r>
    </w:p>
    <w:p w14:paraId="314F618C" w14:textId="77777777" w:rsidR="00B24427" w:rsidRDefault="00B24427" w:rsidP="008579CF">
      <w:pPr>
        <w:pStyle w:val="ListParagraph"/>
        <w:shd w:val="clear" w:color="auto" w:fill="FFFFFF"/>
        <w:spacing w:before="100" w:beforeAutospacing="1" w:after="100" w:afterAutospacing="1" w:line="480" w:lineRule="auto"/>
        <w:ind w:left="0"/>
        <w:rPr>
          <w:rFonts w:ascii="Times New Roman" w:eastAsia="Times New Roman" w:hAnsi="Times New Roman" w:cs="Times New Roman"/>
          <w:szCs w:val="22"/>
        </w:rPr>
      </w:pPr>
    </w:p>
    <w:p w14:paraId="15591A8B" w14:textId="7F0B9E84" w:rsidR="005762F3" w:rsidRDefault="00BD0168" w:rsidP="00B24427">
      <w:pPr>
        <w:pStyle w:val="ListParagraph"/>
        <w:shd w:val="clear" w:color="auto" w:fill="FFFFFF"/>
        <w:spacing w:after="0" w:line="480" w:lineRule="auto"/>
        <w:ind w:left="0"/>
        <w:rPr>
          <w:rFonts w:ascii="Times New Roman" w:hAnsi="Times New Roman" w:cs="Times New Roman"/>
          <w:spacing w:val="-1"/>
          <w:szCs w:val="22"/>
        </w:rPr>
      </w:pPr>
      <w:r w:rsidRPr="009831AF">
        <w:rPr>
          <w:rFonts w:ascii="Times New Roman" w:eastAsia="Times New Roman" w:hAnsi="Times New Roman" w:cs="Times New Roman"/>
          <w:szCs w:val="22"/>
        </w:rPr>
        <w:t>As Costco operates under</w:t>
      </w:r>
      <w:r w:rsidR="00C41691" w:rsidRPr="009831AF">
        <w:rPr>
          <w:rFonts w:ascii="Times New Roman" w:eastAsia="Times New Roman" w:hAnsi="Times New Roman" w:cs="Times New Roman"/>
          <w:szCs w:val="22"/>
        </w:rPr>
        <w:t xml:space="preserve"> retail sector w</w:t>
      </w:r>
      <w:r w:rsidR="009623B9" w:rsidRPr="009831AF">
        <w:rPr>
          <w:rFonts w:ascii="Times New Roman" w:eastAsia="Times New Roman" w:hAnsi="Times New Roman" w:cs="Times New Roman"/>
          <w:szCs w:val="22"/>
        </w:rPr>
        <w:t>hich is the</w:t>
      </w:r>
      <w:r w:rsidRPr="009831AF">
        <w:rPr>
          <w:rFonts w:ascii="Times New Roman" w:eastAsia="Times New Roman" w:hAnsi="Times New Roman" w:cs="Times New Roman"/>
          <w:szCs w:val="22"/>
        </w:rPr>
        <w:t xml:space="preserve"> </w:t>
      </w:r>
      <w:r w:rsidR="00C60866" w:rsidRPr="009831AF">
        <w:rPr>
          <w:rFonts w:ascii="Times New Roman" w:eastAsia="Times New Roman" w:hAnsi="Times New Roman" w:cs="Times New Roman"/>
          <w:szCs w:val="22"/>
        </w:rPr>
        <w:t>most diverse</w:t>
      </w:r>
      <w:r w:rsidR="009623B9" w:rsidRPr="009831AF">
        <w:rPr>
          <w:rFonts w:ascii="Times New Roman" w:eastAsia="Times New Roman" w:hAnsi="Times New Roman" w:cs="Times New Roman"/>
          <w:szCs w:val="22"/>
        </w:rPr>
        <w:t xml:space="preserve"> industries</w:t>
      </w:r>
      <w:r w:rsidR="00C60866" w:rsidRPr="009831AF">
        <w:rPr>
          <w:rFonts w:ascii="Times New Roman" w:eastAsia="Times New Roman" w:hAnsi="Times New Roman" w:cs="Times New Roman"/>
          <w:szCs w:val="22"/>
        </w:rPr>
        <w:t xml:space="preserve"> and </w:t>
      </w:r>
      <w:r w:rsidR="009623B9" w:rsidRPr="009831AF">
        <w:rPr>
          <w:rFonts w:ascii="Times New Roman" w:eastAsia="Times New Roman" w:hAnsi="Times New Roman" w:cs="Times New Roman"/>
          <w:szCs w:val="22"/>
        </w:rPr>
        <w:t xml:space="preserve">a </w:t>
      </w:r>
      <w:r w:rsidR="00A90F9B" w:rsidRPr="009831AF">
        <w:rPr>
          <w:rFonts w:ascii="Times New Roman" w:eastAsia="Times New Roman" w:hAnsi="Times New Roman" w:cs="Times New Roman"/>
          <w:szCs w:val="22"/>
        </w:rPr>
        <w:t>highly</w:t>
      </w:r>
      <w:r w:rsidRPr="009831AF">
        <w:rPr>
          <w:rFonts w:ascii="Times New Roman" w:eastAsia="Times New Roman" w:hAnsi="Times New Roman" w:cs="Times New Roman"/>
          <w:szCs w:val="22"/>
        </w:rPr>
        <w:t xml:space="preserve"> competitive market </w:t>
      </w:r>
      <w:r w:rsidR="00C60866" w:rsidRPr="009831AF">
        <w:rPr>
          <w:rFonts w:ascii="Times New Roman" w:eastAsia="Times New Roman" w:hAnsi="Times New Roman" w:cs="Times New Roman"/>
          <w:szCs w:val="22"/>
        </w:rPr>
        <w:t xml:space="preserve">that </w:t>
      </w:r>
      <w:r w:rsidR="00C41691" w:rsidRPr="009831AF">
        <w:rPr>
          <w:rFonts w:ascii="Times New Roman" w:eastAsia="Times New Roman" w:hAnsi="Times New Roman" w:cs="Times New Roman"/>
          <w:szCs w:val="22"/>
        </w:rPr>
        <w:t xml:space="preserve">can be impact by changed in economy, consumer </w:t>
      </w:r>
      <w:r w:rsidR="00460DCD" w:rsidRPr="009831AF">
        <w:rPr>
          <w:rFonts w:ascii="Times New Roman" w:eastAsia="Times New Roman" w:hAnsi="Times New Roman" w:cs="Times New Roman"/>
          <w:szCs w:val="22"/>
        </w:rPr>
        <w:t>spending pattern</w:t>
      </w:r>
      <w:r w:rsidR="00C41691" w:rsidRPr="009831AF">
        <w:rPr>
          <w:rFonts w:ascii="Times New Roman" w:eastAsia="Times New Roman" w:hAnsi="Times New Roman" w:cs="Times New Roman"/>
          <w:szCs w:val="22"/>
        </w:rPr>
        <w:t>, inflation</w:t>
      </w:r>
      <w:r w:rsidR="00074F29" w:rsidRPr="009831AF">
        <w:rPr>
          <w:rFonts w:ascii="Times New Roman" w:eastAsia="Times New Roman" w:hAnsi="Times New Roman" w:cs="Times New Roman"/>
          <w:szCs w:val="22"/>
        </w:rPr>
        <w:t>, and foreign exchange rate,</w:t>
      </w:r>
      <w:r w:rsidRPr="009831AF">
        <w:rPr>
          <w:rFonts w:ascii="Times New Roman" w:eastAsia="Times New Roman" w:hAnsi="Times New Roman" w:cs="Times New Roman"/>
          <w:szCs w:val="22"/>
        </w:rPr>
        <w:t xml:space="preserve"> </w:t>
      </w:r>
      <w:r w:rsidR="006D7820" w:rsidRPr="009831AF">
        <w:rPr>
          <w:rFonts w:ascii="Times New Roman" w:eastAsia="Times New Roman" w:hAnsi="Times New Roman" w:cs="Times New Roman"/>
          <w:szCs w:val="22"/>
        </w:rPr>
        <w:t>Costco</w:t>
      </w:r>
      <w:r w:rsidR="00F66B69" w:rsidRPr="009831AF">
        <w:rPr>
          <w:rFonts w:ascii="Times New Roman" w:eastAsia="Times New Roman" w:hAnsi="Times New Roman" w:cs="Times New Roman"/>
          <w:szCs w:val="22"/>
        </w:rPr>
        <w:t>’s</w:t>
      </w:r>
      <w:r w:rsidR="006D7820" w:rsidRPr="009831AF">
        <w:rPr>
          <w:rFonts w:ascii="Times New Roman" w:eastAsia="Times New Roman" w:hAnsi="Times New Roman" w:cs="Times New Roman"/>
          <w:szCs w:val="22"/>
        </w:rPr>
        <w:t xml:space="preserve"> financial ratio show</w:t>
      </w:r>
      <w:r w:rsidR="007D325D" w:rsidRPr="009831AF">
        <w:rPr>
          <w:rFonts w:ascii="Times New Roman" w:eastAsia="Times New Roman" w:hAnsi="Times New Roman" w:cs="Times New Roman"/>
          <w:szCs w:val="22"/>
        </w:rPr>
        <w:t>s</w:t>
      </w:r>
      <w:r w:rsidR="006D7820" w:rsidRPr="009831AF">
        <w:rPr>
          <w:rFonts w:ascii="Times New Roman" w:eastAsia="Times New Roman" w:hAnsi="Times New Roman" w:cs="Times New Roman"/>
          <w:szCs w:val="22"/>
        </w:rPr>
        <w:t xml:space="preserve"> fluctuations over the past 10 years.</w:t>
      </w:r>
      <w:r w:rsidR="00431C8B" w:rsidRPr="009831AF">
        <w:rPr>
          <w:rFonts w:ascii="Times New Roman" w:eastAsia="Times New Roman" w:hAnsi="Times New Roman" w:cs="Times New Roman"/>
          <w:szCs w:val="22"/>
        </w:rPr>
        <w:t xml:space="preserve"> </w:t>
      </w:r>
      <w:r w:rsidR="001F29DA" w:rsidRPr="009831AF">
        <w:rPr>
          <w:rFonts w:ascii="Times New Roman" w:eastAsia="Times New Roman" w:hAnsi="Times New Roman" w:cs="Times New Roman"/>
          <w:szCs w:val="22"/>
        </w:rPr>
        <w:t>T</w:t>
      </w:r>
      <w:r w:rsidR="00431C8B" w:rsidRPr="009831AF">
        <w:rPr>
          <w:rFonts w:ascii="Times New Roman" w:eastAsia="Times New Roman" w:hAnsi="Times New Roman" w:cs="Times New Roman"/>
          <w:szCs w:val="22"/>
        </w:rPr>
        <w:t xml:space="preserve">here were periods where </w:t>
      </w:r>
      <w:r w:rsidR="006B0C59" w:rsidRPr="009831AF">
        <w:rPr>
          <w:rFonts w:ascii="Times New Roman" w:eastAsia="Times New Roman" w:hAnsi="Times New Roman" w:cs="Times New Roman"/>
          <w:szCs w:val="22"/>
        </w:rPr>
        <w:t>their financial data point</w:t>
      </w:r>
      <w:r w:rsidR="005D73D1" w:rsidRPr="009831AF">
        <w:rPr>
          <w:rFonts w:ascii="Times New Roman" w:eastAsia="Times New Roman" w:hAnsi="Times New Roman" w:cs="Times New Roman"/>
          <w:szCs w:val="22"/>
        </w:rPr>
        <w:t>s</w:t>
      </w:r>
      <w:r w:rsidR="006B0C59" w:rsidRPr="009831AF">
        <w:rPr>
          <w:rFonts w:ascii="Times New Roman" w:eastAsia="Times New Roman" w:hAnsi="Times New Roman" w:cs="Times New Roman"/>
          <w:szCs w:val="22"/>
        </w:rPr>
        <w:t xml:space="preserve"> and ratio</w:t>
      </w:r>
      <w:r w:rsidR="005D73D1" w:rsidRPr="009831AF">
        <w:rPr>
          <w:rFonts w:ascii="Times New Roman" w:eastAsia="Times New Roman" w:hAnsi="Times New Roman" w:cs="Times New Roman"/>
          <w:szCs w:val="22"/>
        </w:rPr>
        <w:t>s</w:t>
      </w:r>
      <w:r w:rsidR="006B0C59" w:rsidRPr="009831AF">
        <w:rPr>
          <w:rFonts w:ascii="Times New Roman" w:eastAsia="Times New Roman" w:hAnsi="Times New Roman" w:cs="Times New Roman"/>
          <w:szCs w:val="22"/>
        </w:rPr>
        <w:t xml:space="preserve"> </w:t>
      </w:r>
      <w:r w:rsidR="00BC228D" w:rsidRPr="009831AF">
        <w:rPr>
          <w:rFonts w:ascii="Times New Roman" w:eastAsia="Times New Roman" w:hAnsi="Times New Roman" w:cs="Times New Roman"/>
          <w:szCs w:val="22"/>
        </w:rPr>
        <w:t xml:space="preserve">raised </w:t>
      </w:r>
      <w:r w:rsidR="006B0C59" w:rsidRPr="009831AF">
        <w:rPr>
          <w:rFonts w:ascii="Times New Roman" w:eastAsia="Times New Roman" w:hAnsi="Times New Roman" w:cs="Times New Roman"/>
          <w:szCs w:val="22"/>
        </w:rPr>
        <w:t xml:space="preserve">some </w:t>
      </w:r>
      <w:r w:rsidR="00BC228D" w:rsidRPr="009831AF">
        <w:rPr>
          <w:rFonts w:ascii="Times New Roman" w:eastAsia="Times New Roman" w:hAnsi="Times New Roman" w:cs="Times New Roman"/>
          <w:szCs w:val="22"/>
        </w:rPr>
        <w:t xml:space="preserve">concerns </w:t>
      </w:r>
      <w:r w:rsidR="003D130B" w:rsidRPr="009831AF">
        <w:rPr>
          <w:rFonts w:ascii="Times New Roman" w:eastAsia="Times New Roman" w:hAnsi="Times New Roman" w:cs="Times New Roman"/>
          <w:szCs w:val="22"/>
        </w:rPr>
        <w:t>regarding</w:t>
      </w:r>
      <w:r w:rsidR="00BC228D" w:rsidRPr="009831AF">
        <w:rPr>
          <w:rFonts w:ascii="Times New Roman" w:eastAsia="Times New Roman" w:hAnsi="Times New Roman" w:cs="Times New Roman"/>
          <w:szCs w:val="22"/>
        </w:rPr>
        <w:t xml:space="preserve"> their</w:t>
      </w:r>
      <w:r w:rsidR="002544A5" w:rsidRPr="009831AF">
        <w:rPr>
          <w:rFonts w:ascii="Times New Roman" w:eastAsia="Times New Roman" w:hAnsi="Times New Roman" w:cs="Times New Roman"/>
          <w:szCs w:val="22"/>
        </w:rPr>
        <w:t xml:space="preserve"> financial situation</w:t>
      </w:r>
      <w:r w:rsidR="00A51FF1" w:rsidRPr="009831AF">
        <w:rPr>
          <w:rFonts w:ascii="Times New Roman" w:eastAsia="Times New Roman" w:hAnsi="Times New Roman" w:cs="Times New Roman"/>
          <w:szCs w:val="22"/>
        </w:rPr>
        <w:t>, profitability,</w:t>
      </w:r>
      <w:r w:rsidR="002544A5" w:rsidRPr="009831AF">
        <w:rPr>
          <w:rFonts w:ascii="Times New Roman" w:eastAsia="Times New Roman" w:hAnsi="Times New Roman" w:cs="Times New Roman"/>
          <w:szCs w:val="22"/>
        </w:rPr>
        <w:t xml:space="preserve"> and</w:t>
      </w:r>
      <w:r w:rsidR="00BC228D" w:rsidRPr="009831AF">
        <w:rPr>
          <w:rFonts w:ascii="Times New Roman" w:eastAsia="Times New Roman" w:hAnsi="Times New Roman" w:cs="Times New Roman"/>
          <w:szCs w:val="22"/>
        </w:rPr>
        <w:t xml:space="preserve"> solvency, they were able to </w:t>
      </w:r>
      <w:r w:rsidR="00100F22" w:rsidRPr="009831AF">
        <w:rPr>
          <w:rFonts w:ascii="Times New Roman" w:eastAsia="Times New Roman" w:hAnsi="Times New Roman" w:cs="Times New Roman"/>
          <w:szCs w:val="22"/>
        </w:rPr>
        <w:t>bounce</w:t>
      </w:r>
      <w:r w:rsidR="00BC228D" w:rsidRPr="009831AF">
        <w:rPr>
          <w:rFonts w:ascii="Times New Roman" w:eastAsia="Times New Roman" w:hAnsi="Times New Roman" w:cs="Times New Roman"/>
          <w:szCs w:val="22"/>
        </w:rPr>
        <w:t xml:space="preserve"> back </w:t>
      </w:r>
      <w:r w:rsidR="00B23995" w:rsidRPr="009831AF">
        <w:rPr>
          <w:rFonts w:ascii="Times New Roman" w:eastAsia="Times New Roman" w:hAnsi="Times New Roman" w:cs="Times New Roman"/>
          <w:szCs w:val="22"/>
        </w:rPr>
        <w:t xml:space="preserve">which </w:t>
      </w:r>
      <w:r w:rsidR="00F66B69" w:rsidRPr="009831AF">
        <w:rPr>
          <w:rFonts w:ascii="Times New Roman" w:eastAsia="Times New Roman" w:hAnsi="Times New Roman" w:cs="Times New Roman"/>
          <w:szCs w:val="22"/>
        </w:rPr>
        <w:t>presented</w:t>
      </w:r>
      <w:r w:rsidR="00B23995" w:rsidRPr="009831AF">
        <w:rPr>
          <w:rFonts w:ascii="Times New Roman" w:eastAsia="Times New Roman" w:hAnsi="Times New Roman" w:cs="Times New Roman"/>
          <w:szCs w:val="22"/>
        </w:rPr>
        <w:t xml:space="preserve"> their financial </w:t>
      </w:r>
      <w:r w:rsidR="00A51FF1" w:rsidRPr="009831AF">
        <w:rPr>
          <w:rFonts w:ascii="Times New Roman" w:eastAsia="Times New Roman" w:hAnsi="Times New Roman" w:cs="Times New Roman"/>
          <w:szCs w:val="22"/>
        </w:rPr>
        <w:t>resilience</w:t>
      </w:r>
      <w:r w:rsidR="00D86E61" w:rsidRPr="009831AF">
        <w:rPr>
          <w:rFonts w:ascii="Times New Roman" w:eastAsia="Times New Roman" w:hAnsi="Times New Roman" w:cs="Times New Roman"/>
          <w:szCs w:val="22"/>
        </w:rPr>
        <w:t xml:space="preserve"> in overcome economic challenge. </w:t>
      </w:r>
      <w:r w:rsidR="00E315F4" w:rsidRPr="009831AF">
        <w:rPr>
          <w:rFonts w:ascii="Times New Roman" w:eastAsia="Times New Roman" w:hAnsi="Times New Roman" w:cs="Times New Roman"/>
          <w:szCs w:val="22"/>
        </w:rPr>
        <w:t xml:space="preserve">For example, </w:t>
      </w:r>
      <w:r w:rsidR="00372A6A" w:rsidRPr="009831AF">
        <w:rPr>
          <w:rFonts w:ascii="Times New Roman" w:eastAsia="Times New Roman" w:hAnsi="Times New Roman" w:cs="Times New Roman"/>
          <w:szCs w:val="22"/>
        </w:rPr>
        <w:t xml:space="preserve">there were </w:t>
      </w:r>
      <w:r w:rsidR="00095D1F" w:rsidRPr="009831AF">
        <w:rPr>
          <w:rFonts w:ascii="Times New Roman" w:eastAsia="Times New Roman" w:hAnsi="Times New Roman" w:cs="Times New Roman"/>
          <w:szCs w:val="22"/>
        </w:rPr>
        <w:t>observed years where Costco’s D/E significantly increase</w:t>
      </w:r>
      <w:r w:rsidR="00674451" w:rsidRPr="009831AF">
        <w:rPr>
          <w:rFonts w:ascii="Times New Roman" w:eastAsia="Times New Roman" w:hAnsi="Times New Roman" w:cs="Times New Roman"/>
          <w:szCs w:val="22"/>
        </w:rPr>
        <w:t xml:space="preserve">, such as in 2017 and between 2020-2022. </w:t>
      </w:r>
      <w:r w:rsidR="0030570B" w:rsidRPr="009831AF">
        <w:rPr>
          <w:rFonts w:ascii="Times New Roman" w:hAnsi="Times New Roman" w:cs="Times New Roman"/>
          <w:spacing w:val="-1"/>
          <w:szCs w:val="22"/>
        </w:rPr>
        <w:t xml:space="preserve">However, upon my research, I found that the increase in </w:t>
      </w:r>
      <w:r w:rsidR="0030570B" w:rsidRPr="009831AF">
        <w:rPr>
          <w:rFonts w:ascii="Times New Roman" w:hAnsi="Times New Roman" w:cs="Times New Roman"/>
          <w:spacing w:val="-1"/>
          <w:szCs w:val="22"/>
        </w:rPr>
        <w:lastRenderedPageBreak/>
        <w:t xml:space="preserve">D/E ratio in 2017 coincided with significant investment in expanding Costco’s global footprint that included the investment of 26 net new warehouses globally </w:t>
      </w:r>
      <w:sdt>
        <w:sdtPr>
          <w:rPr>
            <w:rFonts w:ascii="Times New Roman" w:hAnsi="Times New Roman" w:cs="Times New Roman"/>
            <w:spacing w:val="-1"/>
            <w:szCs w:val="22"/>
          </w:rPr>
          <w:id w:val="1808970029"/>
          <w:citation/>
        </w:sdtPr>
        <w:sdtContent>
          <w:r w:rsidR="0030570B" w:rsidRPr="009831AF">
            <w:rPr>
              <w:rFonts w:ascii="Times New Roman" w:hAnsi="Times New Roman" w:cs="Times New Roman"/>
              <w:spacing w:val="-1"/>
              <w:szCs w:val="22"/>
            </w:rPr>
            <w:fldChar w:fldCharType="begin"/>
          </w:r>
          <w:r w:rsidR="0030570B" w:rsidRPr="009831AF">
            <w:rPr>
              <w:rFonts w:ascii="Times New Roman" w:hAnsi="Times New Roman" w:cs="Times New Roman"/>
              <w:spacing w:val="-1"/>
              <w:szCs w:val="22"/>
            </w:rPr>
            <w:instrText xml:space="preserve"> CITATION Cos17 \l 1033 </w:instrText>
          </w:r>
          <w:r w:rsidR="0030570B" w:rsidRPr="009831AF">
            <w:rPr>
              <w:rFonts w:ascii="Times New Roman" w:hAnsi="Times New Roman" w:cs="Times New Roman"/>
              <w:spacing w:val="-1"/>
              <w:szCs w:val="22"/>
            </w:rPr>
            <w:fldChar w:fldCharType="separate"/>
          </w:r>
          <w:r w:rsidR="00350F66" w:rsidRPr="00350F66">
            <w:rPr>
              <w:rFonts w:ascii="Times New Roman" w:hAnsi="Times New Roman" w:cs="Times New Roman"/>
              <w:noProof/>
              <w:spacing w:val="-1"/>
              <w:szCs w:val="22"/>
            </w:rPr>
            <w:t>(Costco, 2017)</w:t>
          </w:r>
          <w:r w:rsidR="0030570B" w:rsidRPr="009831AF">
            <w:rPr>
              <w:rFonts w:ascii="Times New Roman" w:hAnsi="Times New Roman" w:cs="Times New Roman"/>
              <w:spacing w:val="-1"/>
              <w:szCs w:val="22"/>
            </w:rPr>
            <w:fldChar w:fldCharType="end"/>
          </w:r>
        </w:sdtContent>
      </w:sdt>
      <w:r w:rsidR="0030570B" w:rsidRPr="009831AF">
        <w:rPr>
          <w:rFonts w:ascii="Times New Roman" w:hAnsi="Times New Roman" w:cs="Times New Roman"/>
          <w:spacing w:val="-1"/>
          <w:szCs w:val="22"/>
        </w:rPr>
        <w:t xml:space="preserve">. </w:t>
      </w:r>
      <w:r w:rsidR="00507453" w:rsidRPr="009831AF">
        <w:rPr>
          <w:rFonts w:ascii="Times New Roman" w:hAnsi="Times New Roman" w:cs="Times New Roman"/>
          <w:spacing w:val="-1"/>
          <w:szCs w:val="22"/>
        </w:rPr>
        <w:t>Costco also</w:t>
      </w:r>
      <w:r w:rsidR="003F20D0" w:rsidRPr="009831AF">
        <w:rPr>
          <w:rFonts w:ascii="Times New Roman" w:hAnsi="Times New Roman" w:cs="Times New Roman"/>
          <w:spacing w:val="-1"/>
          <w:szCs w:val="22"/>
        </w:rPr>
        <w:t xml:space="preserve"> </w:t>
      </w:r>
      <w:r w:rsidR="00507453" w:rsidRPr="009831AF">
        <w:rPr>
          <w:rFonts w:ascii="Times New Roman" w:hAnsi="Times New Roman" w:cs="Times New Roman"/>
          <w:spacing w:val="-1"/>
          <w:szCs w:val="22"/>
        </w:rPr>
        <w:t xml:space="preserve"> </w:t>
      </w:r>
      <w:r w:rsidR="00616615" w:rsidRPr="009831AF">
        <w:rPr>
          <w:rFonts w:ascii="Times New Roman" w:hAnsi="Times New Roman" w:cs="Times New Roman"/>
          <w:spacing w:val="-1"/>
          <w:szCs w:val="22"/>
        </w:rPr>
        <w:t xml:space="preserve">able to maintain </w:t>
      </w:r>
      <w:r w:rsidR="00AA6354" w:rsidRPr="009831AF">
        <w:rPr>
          <w:rFonts w:ascii="Times New Roman" w:hAnsi="Times New Roman" w:cs="Times New Roman"/>
          <w:spacing w:val="-1"/>
          <w:szCs w:val="22"/>
        </w:rPr>
        <w:t>their financial growth</w:t>
      </w:r>
      <w:r w:rsidR="0045548A" w:rsidRPr="009831AF">
        <w:rPr>
          <w:rFonts w:ascii="Times New Roman" w:hAnsi="Times New Roman" w:cs="Times New Roman"/>
          <w:spacing w:val="-1"/>
          <w:szCs w:val="22"/>
        </w:rPr>
        <w:t xml:space="preserve"> during the </w:t>
      </w:r>
      <w:r w:rsidR="00A53C5B" w:rsidRPr="009831AF">
        <w:rPr>
          <w:rFonts w:ascii="Times New Roman" w:hAnsi="Times New Roman" w:cs="Times New Roman"/>
          <w:spacing w:val="-1"/>
          <w:szCs w:val="22"/>
        </w:rPr>
        <w:t xml:space="preserve">world economic crisis such as during the </w:t>
      </w:r>
      <w:r w:rsidR="0045548A" w:rsidRPr="009831AF">
        <w:rPr>
          <w:rFonts w:ascii="Times New Roman" w:hAnsi="Times New Roman" w:cs="Times New Roman"/>
          <w:spacing w:val="-1"/>
          <w:szCs w:val="22"/>
        </w:rPr>
        <w:t xml:space="preserve">pandemic years between 2020-2022 as </w:t>
      </w:r>
      <w:r w:rsidR="00C101AD" w:rsidRPr="009831AF">
        <w:rPr>
          <w:rFonts w:ascii="Times New Roman" w:hAnsi="Times New Roman" w:cs="Times New Roman"/>
          <w:spacing w:val="-1"/>
          <w:szCs w:val="22"/>
        </w:rPr>
        <w:t>proof</w:t>
      </w:r>
      <w:r w:rsidR="0045548A" w:rsidRPr="009831AF">
        <w:rPr>
          <w:rFonts w:ascii="Times New Roman" w:hAnsi="Times New Roman" w:cs="Times New Roman"/>
          <w:spacing w:val="-1"/>
          <w:szCs w:val="22"/>
        </w:rPr>
        <w:t xml:space="preserve"> </w:t>
      </w:r>
      <w:r w:rsidR="008D4DE5" w:rsidRPr="009831AF">
        <w:rPr>
          <w:rFonts w:ascii="Times New Roman" w:hAnsi="Times New Roman" w:cs="Times New Roman"/>
          <w:spacing w:val="-1"/>
          <w:szCs w:val="22"/>
        </w:rPr>
        <w:t xml:space="preserve">from the </w:t>
      </w:r>
      <w:r w:rsidR="00C101AD" w:rsidRPr="009831AF">
        <w:rPr>
          <w:rFonts w:ascii="Times New Roman" w:hAnsi="Times New Roman" w:cs="Times New Roman"/>
          <w:spacing w:val="-1"/>
          <w:szCs w:val="22"/>
        </w:rPr>
        <w:t xml:space="preserve">year over year growth in their revenues, net income, and equity. </w:t>
      </w:r>
      <w:r w:rsidR="0045548A" w:rsidRPr="009831AF">
        <w:rPr>
          <w:rFonts w:ascii="Times New Roman" w:hAnsi="Times New Roman" w:cs="Times New Roman"/>
          <w:spacing w:val="-1"/>
          <w:szCs w:val="22"/>
        </w:rPr>
        <w:t xml:space="preserve"> </w:t>
      </w:r>
      <w:r w:rsidR="0030570B" w:rsidRPr="009831AF">
        <w:rPr>
          <w:rFonts w:ascii="Times New Roman" w:hAnsi="Times New Roman" w:cs="Times New Roman"/>
          <w:spacing w:val="-1"/>
          <w:szCs w:val="22"/>
        </w:rPr>
        <w:t xml:space="preserve">Similarly, the increase in D/E ratio during pandemic may be attributed to the increase in uncertainty in consumer purchasing patterns and the need to increase debt to maintain adequate inventory levels of essential goods. </w:t>
      </w:r>
    </w:p>
    <w:p w14:paraId="4B3B2771" w14:textId="77777777" w:rsidR="00B24427" w:rsidRDefault="00B24427" w:rsidP="00B24427">
      <w:pPr>
        <w:spacing w:line="480" w:lineRule="auto"/>
        <w:rPr>
          <w:rFonts w:ascii="Times New Roman" w:hAnsi="Times New Roman" w:cs="Times New Roman"/>
          <w:spacing w:val="-1"/>
          <w:szCs w:val="22"/>
        </w:rPr>
      </w:pPr>
    </w:p>
    <w:p w14:paraId="608BCBC4" w14:textId="1CA2BC56" w:rsidR="009532BD" w:rsidRDefault="00B24427" w:rsidP="009532BD">
      <w:pPr>
        <w:spacing w:after="0" w:line="480" w:lineRule="auto"/>
        <w:rPr>
          <w:rFonts w:ascii="Times New Roman" w:hAnsi="Times New Roman" w:cs="Times New Roman"/>
          <w:spacing w:val="-1"/>
          <w:szCs w:val="22"/>
        </w:rPr>
      </w:pPr>
      <w:r w:rsidRPr="00B24427">
        <w:rPr>
          <w:rFonts w:ascii="Times New Roman" w:hAnsi="Times New Roman" w:cs="Times New Roman"/>
          <w:spacing w:val="-1"/>
          <w:szCs w:val="22"/>
        </w:rPr>
        <w:t>Based on the analysis of the impact of company financial performance on the stock market, it is evident that stock prices are influenced by a myriad of factors beyond just financial performance. Despite Costco's strong financial performance in certain years, the immediate response of stock prices following the report dates was not always positive. This suggests that</w:t>
      </w:r>
      <w:r w:rsidR="00CC757E">
        <w:rPr>
          <w:rFonts w:ascii="Times New Roman" w:hAnsi="Times New Roman" w:cs="Times New Roman"/>
          <w:spacing w:val="-1"/>
          <w:szCs w:val="22"/>
        </w:rPr>
        <w:t>,</w:t>
      </w:r>
      <w:r w:rsidRPr="00B24427">
        <w:rPr>
          <w:rFonts w:ascii="Times New Roman" w:hAnsi="Times New Roman" w:cs="Times New Roman"/>
          <w:spacing w:val="-1"/>
          <w:szCs w:val="22"/>
        </w:rPr>
        <w:t xml:space="preserve"> </w:t>
      </w:r>
      <w:r w:rsidR="00CC757E">
        <w:rPr>
          <w:rFonts w:ascii="Times New Roman" w:hAnsi="Times New Roman" w:cs="Times New Roman"/>
          <w:spacing w:val="-1"/>
          <w:szCs w:val="22"/>
        </w:rPr>
        <w:t xml:space="preserve">in addition to </w:t>
      </w:r>
      <w:proofErr w:type="gramStart"/>
      <w:r w:rsidR="00CC757E">
        <w:rPr>
          <w:rFonts w:ascii="Times New Roman" w:hAnsi="Times New Roman" w:cs="Times New Roman"/>
          <w:spacing w:val="-1"/>
          <w:szCs w:val="22"/>
        </w:rPr>
        <w:t>company’s</w:t>
      </w:r>
      <w:proofErr w:type="gramEnd"/>
      <w:r w:rsidR="00CC757E">
        <w:rPr>
          <w:rFonts w:ascii="Times New Roman" w:hAnsi="Times New Roman" w:cs="Times New Roman"/>
          <w:spacing w:val="-1"/>
          <w:szCs w:val="22"/>
        </w:rPr>
        <w:t xml:space="preserve"> performance, </w:t>
      </w:r>
      <w:r w:rsidRPr="00B24427">
        <w:rPr>
          <w:rFonts w:ascii="Times New Roman" w:hAnsi="Times New Roman" w:cs="Times New Roman"/>
          <w:spacing w:val="-1"/>
          <w:szCs w:val="22"/>
        </w:rPr>
        <w:t>global and local economic conditions play a significant role in investor sentiment.</w:t>
      </w:r>
      <w:r w:rsidR="009532BD">
        <w:rPr>
          <w:rFonts w:ascii="Times New Roman" w:hAnsi="Times New Roman" w:cs="Times New Roman"/>
          <w:spacing w:val="-1"/>
          <w:szCs w:val="22"/>
        </w:rPr>
        <w:t xml:space="preserve"> </w:t>
      </w:r>
      <w:r w:rsidRPr="00B24427">
        <w:rPr>
          <w:rFonts w:ascii="Times New Roman" w:hAnsi="Times New Roman" w:cs="Times New Roman"/>
          <w:spacing w:val="-1"/>
          <w:szCs w:val="22"/>
        </w:rPr>
        <w:t xml:space="preserve">For instance, in 2022, despite Costco </w:t>
      </w:r>
      <w:r w:rsidR="00584685">
        <w:rPr>
          <w:rFonts w:ascii="Times New Roman" w:hAnsi="Times New Roman" w:cs="Times New Roman"/>
          <w:spacing w:val="-1"/>
          <w:szCs w:val="22"/>
        </w:rPr>
        <w:t>strong</w:t>
      </w:r>
      <w:r w:rsidRPr="00B24427">
        <w:rPr>
          <w:rFonts w:ascii="Times New Roman" w:hAnsi="Times New Roman" w:cs="Times New Roman"/>
          <w:spacing w:val="-1"/>
          <w:szCs w:val="22"/>
        </w:rPr>
        <w:t xml:space="preserve"> fiscal year performance, stock prices declined amid economic uncertainty. This </w:t>
      </w:r>
      <w:r w:rsidR="00CC757E">
        <w:rPr>
          <w:rFonts w:ascii="Times New Roman" w:hAnsi="Times New Roman" w:cs="Times New Roman"/>
          <w:spacing w:val="-1"/>
          <w:szCs w:val="22"/>
        </w:rPr>
        <w:t>emphasizes</w:t>
      </w:r>
      <w:r w:rsidRPr="00B24427">
        <w:rPr>
          <w:rFonts w:ascii="Times New Roman" w:hAnsi="Times New Roman" w:cs="Times New Roman"/>
          <w:spacing w:val="-1"/>
          <w:szCs w:val="22"/>
        </w:rPr>
        <w:t xml:space="preserve"> the influence of broader economic factors on investor behavior and market dynamics.</w:t>
      </w:r>
      <w:r w:rsidR="004B1C5F">
        <w:rPr>
          <w:rFonts w:ascii="Times New Roman" w:hAnsi="Times New Roman" w:cs="Times New Roman"/>
          <w:spacing w:val="-1"/>
          <w:szCs w:val="22"/>
        </w:rPr>
        <w:t xml:space="preserve"> </w:t>
      </w:r>
    </w:p>
    <w:p w14:paraId="03AB730A" w14:textId="1F0EAB9A" w:rsidR="008815DE" w:rsidRPr="009831AF" w:rsidRDefault="006E2416" w:rsidP="00B24427">
      <w:pPr>
        <w:spacing w:line="480" w:lineRule="auto"/>
        <w:rPr>
          <w:rFonts w:ascii="Times New Roman" w:hAnsi="Times New Roman" w:cs="Times New Roman"/>
          <w:szCs w:val="22"/>
        </w:rPr>
      </w:pPr>
      <w:r w:rsidRPr="009831AF">
        <w:rPr>
          <w:rFonts w:ascii="Times New Roman" w:hAnsi="Times New Roman" w:cs="Times New Roman"/>
          <w:szCs w:val="22"/>
        </w:rPr>
        <w:t>In terms of</w:t>
      </w:r>
      <w:r w:rsidR="001C620C" w:rsidRPr="009831AF">
        <w:rPr>
          <w:rFonts w:ascii="Times New Roman" w:hAnsi="Times New Roman" w:cs="Times New Roman"/>
          <w:szCs w:val="22"/>
        </w:rPr>
        <w:t xml:space="preserve"> </w:t>
      </w:r>
      <w:r w:rsidR="008815DE" w:rsidRPr="009831AF">
        <w:rPr>
          <w:rFonts w:ascii="Times New Roman" w:hAnsi="Times New Roman" w:cs="Times New Roman"/>
          <w:szCs w:val="22"/>
        </w:rPr>
        <w:t>Costco</w:t>
      </w:r>
      <w:r w:rsidR="001C620C" w:rsidRPr="009831AF">
        <w:rPr>
          <w:rFonts w:ascii="Times New Roman" w:hAnsi="Times New Roman" w:cs="Times New Roman"/>
          <w:szCs w:val="22"/>
        </w:rPr>
        <w:t xml:space="preserve">’s </w:t>
      </w:r>
      <w:r w:rsidR="008D2A9E" w:rsidRPr="009831AF">
        <w:rPr>
          <w:rFonts w:ascii="Times New Roman" w:hAnsi="Times New Roman" w:cs="Times New Roman"/>
          <w:szCs w:val="22"/>
        </w:rPr>
        <w:t>social respon</w:t>
      </w:r>
      <w:r w:rsidR="0057632F" w:rsidRPr="009831AF">
        <w:rPr>
          <w:rFonts w:ascii="Times New Roman" w:hAnsi="Times New Roman" w:cs="Times New Roman"/>
          <w:szCs w:val="22"/>
        </w:rPr>
        <w:t>sibility</w:t>
      </w:r>
      <w:r w:rsidR="008D2A9E" w:rsidRPr="009831AF">
        <w:rPr>
          <w:rFonts w:ascii="Times New Roman" w:hAnsi="Times New Roman" w:cs="Times New Roman"/>
          <w:szCs w:val="22"/>
        </w:rPr>
        <w:t xml:space="preserve"> and ethical </w:t>
      </w:r>
      <w:r w:rsidR="000E41F6" w:rsidRPr="009831AF">
        <w:rPr>
          <w:rFonts w:ascii="Times New Roman" w:hAnsi="Times New Roman" w:cs="Times New Roman"/>
          <w:szCs w:val="22"/>
        </w:rPr>
        <w:t xml:space="preserve">conduct, </w:t>
      </w:r>
      <w:r w:rsidR="0057632F" w:rsidRPr="009831AF">
        <w:rPr>
          <w:rFonts w:ascii="Times New Roman" w:hAnsi="Times New Roman" w:cs="Times New Roman"/>
          <w:szCs w:val="22"/>
        </w:rPr>
        <w:t>the company</w:t>
      </w:r>
      <w:r w:rsidR="008815DE" w:rsidRPr="009831AF">
        <w:rPr>
          <w:rFonts w:ascii="Times New Roman" w:hAnsi="Times New Roman" w:cs="Times New Roman"/>
          <w:szCs w:val="22"/>
        </w:rPr>
        <w:t xml:space="preserve"> </w:t>
      </w:r>
      <w:r w:rsidR="00E56C09" w:rsidRPr="009831AF">
        <w:rPr>
          <w:rFonts w:ascii="Times New Roman" w:hAnsi="Times New Roman" w:cs="Times New Roman"/>
          <w:szCs w:val="22"/>
        </w:rPr>
        <w:t xml:space="preserve">has </w:t>
      </w:r>
      <w:r w:rsidR="0057632F" w:rsidRPr="009831AF">
        <w:rPr>
          <w:rFonts w:ascii="Times New Roman" w:hAnsi="Times New Roman" w:cs="Times New Roman"/>
          <w:szCs w:val="22"/>
        </w:rPr>
        <w:t xml:space="preserve">demonstrated a </w:t>
      </w:r>
      <w:r w:rsidR="008815DE" w:rsidRPr="009831AF">
        <w:rPr>
          <w:rFonts w:ascii="Times New Roman" w:hAnsi="Times New Roman" w:cs="Times New Roman"/>
          <w:szCs w:val="22"/>
        </w:rPr>
        <w:t>commit</w:t>
      </w:r>
      <w:r w:rsidR="0057632F" w:rsidRPr="009831AF">
        <w:rPr>
          <w:rFonts w:ascii="Times New Roman" w:hAnsi="Times New Roman" w:cs="Times New Roman"/>
          <w:szCs w:val="22"/>
        </w:rPr>
        <w:t>ment</w:t>
      </w:r>
      <w:r w:rsidR="008815DE" w:rsidRPr="009831AF">
        <w:rPr>
          <w:rFonts w:ascii="Times New Roman" w:hAnsi="Times New Roman" w:cs="Times New Roman"/>
          <w:szCs w:val="22"/>
        </w:rPr>
        <w:t xml:space="preserve"> to </w:t>
      </w:r>
      <w:r w:rsidR="0057632F" w:rsidRPr="009831AF">
        <w:rPr>
          <w:rFonts w:ascii="Times New Roman" w:hAnsi="Times New Roman" w:cs="Times New Roman"/>
          <w:szCs w:val="22"/>
        </w:rPr>
        <w:t xml:space="preserve">address social and </w:t>
      </w:r>
      <w:r w:rsidR="008815DE" w:rsidRPr="009831AF">
        <w:rPr>
          <w:rFonts w:ascii="Times New Roman" w:hAnsi="Times New Roman" w:cs="Times New Roman"/>
          <w:szCs w:val="22"/>
        </w:rPr>
        <w:t xml:space="preserve">environmental </w:t>
      </w:r>
      <w:r w:rsidR="0057632F" w:rsidRPr="009831AF">
        <w:rPr>
          <w:rFonts w:ascii="Times New Roman" w:hAnsi="Times New Roman" w:cs="Times New Roman"/>
          <w:szCs w:val="22"/>
        </w:rPr>
        <w:t>concerns, as evidenced by its</w:t>
      </w:r>
      <w:r w:rsidR="008815DE" w:rsidRPr="009831AF">
        <w:rPr>
          <w:rFonts w:ascii="Times New Roman" w:hAnsi="Times New Roman" w:cs="Times New Roman"/>
          <w:szCs w:val="22"/>
        </w:rPr>
        <w:t xml:space="preserve"> mission statement and </w:t>
      </w:r>
      <w:r w:rsidR="00531B6B" w:rsidRPr="009831AF">
        <w:rPr>
          <w:rFonts w:ascii="Times New Roman" w:hAnsi="Times New Roman" w:cs="Times New Roman"/>
          <w:szCs w:val="22"/>
        </w:rPr>
        <w:t xml:space="preserve">their code of </w:t>
      </w:r>
      <w:r w:rsidR="003B2965" w:rsidRPr="009831AF">
        <w:rPr>
          <w:rFonts w:ascii="Times New Roman" w:hAnsi="Times New Roman" w:cs="Times New Roman"/>
          <w:szCs w:val="22"/>
        </w:rPr>
        <w:t xml:space="preserve">ethics. </w:t>
      </w:r>
      <w:r w:rsidR="007E34FF" w:rsidRPr="009831AF">
        <w:rPr>
          <w:rFonts w:ascii="Times New Roman" w:hAnsi="Times New Roman" w:cs="Times New Roman"/>
          <w:szCs w:val="22"/>
        </w:rPr>
        <w:t xml:space="preserve">In addition, Costco has been proactive in </w:t>
      </w:r>
      <w:r w:rsidR="005C08C0" w:rsidRPr="009831AF">
        <w:rPr>
          <w:rFonts w:ascii="Times New Roman" w:hAnsi="Times New Roman" w:cs="Times New Roman"/>
          <w:szCs w:val="22"/>
        </w:rPr>
        <w:t>reducing its environmental footprint and supporting communities, while also ensuring fair treatment for its employees.</w:t>
      </w:r>
      <w:r w:rsidR="009D67C9" w:rsidRPr="009831AF">
        <w:rPr>
          <w:rFonts w:ascii="Times New Roman" w:hAnsi="Times New Roman" w:cs="Times New Roman"/>
          <w:szCs w:val="22"/>
        </w:rPr>
        <w:t xml:space="preserve"> </w:t>
      </w:r>
      <w:r w:rsidR="00FA1C48" w:rsidRPr="009831AF">
        <w:rPr>
          <w:rFonts w:ascii="Times New Roman" w:hAnsi="Times New Roman" w:cs="Times New Roman"/>
          <w:szCs w:val="22"/>
        </w:rPr>
        <w:t xml:space="preserve">Some examples of these efforts were </w:t>
      </w:r>
      <w:r w:rsidR="003D01CE" w:rsidRPr="009831AF">
        <w:rPr>
          <w:rFonts w:ascii="Times New Roman" w:hAnsi="Times New Roman" w:cs="Times New Roman"/>
          <w:szCs w:val="22"/>
        </w:rPr>
        <w:t xml:space="preserve">during </w:t>
      </w:r>
      <w:r w:rsidR="009201D1" w:rsidRPr="009831AF">
        <w:rPr>
          <w:rFonts w:ascii="Times New Roman" w:hAnsi="Times New Roman" w:cs="Times New Roman"/>
          <w:szCs w:val="22"/>
        </w:rPr>
        <w:t xml:space="preserve">the </w:t>
      </w:r>
      <w:r w:rsidR="003D01CE" w:rsidRPr="009831AF">
        <w:rPr>
          <w:rFonts w:ascii="Times New Roman" w:hAnsi="Times New Roman" w:cs="Times New Roman"/>
          <w:szCs w:val="22"/>
        </w:rPr>
        <w:t xml:space="preserve">Coronavirus </w:t>
      </w:r>
      <w:r w:rsidR="00E24A33" w:rsidRPr="009831AF">
        <w:rPr>
          <w:rFonts w:ascii="Times New Roman" w:hAnsi="Times New Roman" w:cs="Times New Roman"/>
          <w:szCs w:val="22"/>
        </w:rPr>
        <w:t>Pandemic</w:t>
      </w:r>
      <w:r w:rsidR="009201D1" w:rsidRPr="009831AF">
        <w:rPr>
          <w:rFonts w:ascii="Times New Roman" w:hAnsi="Times New Roman" w:cs="Times New Roman"/>
          <w:szCs w:val="22"/>
        </w:rPr>
        <w:t>, Costco took precautious steps and ensure</w:t>
      </w:r>
      <w:r w:rsidR="003D01CE" w:rsidRPr="009831AF">
        <w:rPr>
          <w:rFonts w:ascii="Times New Roman" w:hAnsi="Times New Roman" w:cs="Times New Roman"/>
          <w:szCs w:val="22"/>
        </w:rPr>
        <w:t xml:space="preserve"> to </w:t>
      </w:r>
      <w:r w:rsidR="000003CA" w:rsidRPr="009831AF">
        <w:rPr>
          <w:rFonts w:ascii="Times New Roman" w:hAnsi="Times New Roman" w:cs="Times New Roman"/>
          <w:szCs w:val="22"/>
        </w:rPr>
        <w:t xml:space="preserve">provide any </w:t>
      </w:r>
      <w:r w:rsidR="00E24A33" w:rsidRPr="009831AF">
        <w:rPr>
          <w:rFonts w:ascii="Times New Roman" w:hAnsi="Times New Roman" w:cs="Times New Roman"/>
          <w:szCs w:val="22"/>
        </w:rPr>
        <w:t xml:space="preserve">necessary </w:t>
      </w:r>
      <w:r w:rsidR="00BA1633" w:rsidRPr="009831AF">
        <w:rPr>
          <w:rFonts w:ascii="Times New Roman" w:hAnsi="Times New Roman" w:cs="Times New Roman"/>
          <w:szCs w:val="22"/>
        </w:rPr>
        <w:t xml:space="preserve">means </w:t>
      </w:r>
      <w:r w:rsidR="00E24A33" w:rsidRPr="009831AF">
        <w:rPr>
          <w:rFonts w:ascii="Times New Roman" w:hAnsi="Times New Roman" w:cs="Times New Roman"/>
          <w:szCs w:val="22"/>
        </w:rPr>
        <w:t xml:space="preserve">to help </w:t>
      </w:r>
      <w:r w:rsidR="003D01CE" w:rsidRPr="009831AF">
        <w:rPr>
          <w:rFonts w:ascii="Times New Roman" w:hAnsi="Times New Roman" w:cs="Times New Roman"/>
          <w:szCs w:val="22"/>
        </w:rPr>
        <w:t xml:space="preserve">maintain </w:t>
      </w:r>
      <w:r w:rsidR="000003CA" w:rsidRPr="009831AF">
        <w:rPr>
          <w:rFonts w:ascii="Times New Roman" w:hAnsi="Times New Roman" w:cs="Times New Roman"/>
          <w:szCs w:val="22"/>
        </w:rPr>
        <w:t>their employees’ health</w:t>
      </w:r>
      <w:r w:rsidR="007F1776" w:rsidRPr="009831AF">
        <w:rPr>
          <w:rFonts w:ascii="Times New Roman" w:hAnsi="Times New Roman" w:cs="Times New Roman"/>
          <w:szCs w:val="22"/>
        </w:rPr>
        <w:t xml:space="preserve">, </w:t>
      </w:r>
      <w:r w:rsidR="00BA1633" w:rsidRPr="009831AF">
        <w:rPr>
          <w:rFonts w:ascii="Times New Roman" w:hAnsi="Times New Roman" w:cs="Times New Roman"/>
          <w:szCs w:val="22"/>
        </w:rPr>
        <w:t xml:space="preserve">news around the company </w:t>
      </w:r>
      <w:r w:rsidR="00963878" w:rsidRPr="009831AF">
        <w:rPr>
          <w:rFonts w:ascii="Times New Roman" w:hAnsi="Times New Roman" w:cs="Times New Roman"/>
          <w:szCs w:val="22"/>
        </w:rPr>
        <w:t xml:space="preserve">provide employees with a higher wage </w:t>
      </w:r>
      <w:r w:rsidR="00776018" w:rsidRPr="009831AF">
        <w:rPr>
          <w:rFonts w:ascii="Times New Roman" w:hAnsi="Times New Roman" w:cs="Times New Roman"/>
          <w:szCs w:val="22"/>
        </w:rPr>
        <w:t>compared to</w:t>
      </w:r>
      <w:r w:rsidR="00963878" w:rsidRPr="009831AF">
        <w:rPr>
          <w:rFonts w:ascii="Times New Roman" w:hAnsi="Times New Roman" w:cs="Times New Roman"/>
          <w:szCs w:val="22"/>
        </w:rPr>
        <w:t xml:space="preserve"> competitor</w:t>
      </w:r>
      <w:r w:rsidR="00E24A33" w:rsidRPr="009831AF">
        <w:rPr>
          <w:rFonts w:ascii="Times New Roman" w:hAnsi="Times New Roman" w:cs="Times New Roman"/>
          <w:szCs w:val="22"/>
        </w:rPr>
        <w:t>s</w:t>
      </w:r>
      <w:r w:rsidR="00086517" w:rsidRPr="009831AF">
        <w:rPr>
          <w:rFonts w:ascii="Times New Roman" w:hAnsi="Times New Roman" w:cs="Times New Roman"/>
          <w:szCs w:val="22"/>
        </w:rPr>
        <w:t xml:space="preserve"> </w:t>
      </w:r>
      <w:sdt>
        <w:sdtPr>
          <w:rPr>
            <w:rFonts w:ascii="Times New Roman" w:hAnsi="Times New Roman" w:cs="Times New Roman"/>
            <w:szCs w:val="22"/>
          </w:rPr>
          <w:id w:val="-1321502027"/>
          <w:citation/>
        </w:sdtPr>
        <w:sdtContent>
          <w:r w:rsidR="00086517" w:rsidRPr="009831AF">
            <w:rPr>
              <w:rFonts w:ascii="Times New Roman" w:hAnsi="Times New Roman" w:cs="Times New Roman"/>
              <w:szCs w:val="22"/>
            </w:rPr>
            <w:fldChar w:fldCharType="begin"/>
          </w:r>
          <w:r w:rsidR="00086517" w:rsidRPr="009831AF">
            <w:rPr>
              <w:rFonts w:ascii="Times New Roman" w:hAnsi="Times New Roman" w:cs="Times New Roman"/>
              <w:szCs w:val="22"/>
            </w:rPr>
            <w:instrText xml:space="preserve"> CITATION San22 \l 1033 </w:instrText>
          </w:r>
          <w:r w:rsidR="00086517" w:rsidRPr="009831AF">
            <w:rPr>
              <w:rFonts w:ascii="Times New Roman" w:hAnsi="Times New Roman" w:cs="Times New Roman"/>
              <w:szCs w:val="22"/>
            </w:rPr>
            <w:fldChar w:fldCharType="separate"/>
          </w:r>
          <w:r w:rsidR="00350F66" w:rsidRPr="00350F66">
            <w:rPr>
              <w:rFonts w:ascii="Times New Roman" w:hAnsi="Times New Roman" w:cs="Times New Roman"/>
              <w:noProof/>
              <w:szCs w:val="22"/>
            </w:rPr>
            <w:t>(Baker, 2022)</w:t>
          </w:r>
          <w:r w:rsidR="00086517" w:rsidRPr="009831AF">
            <w:rPr>
              <w:rFonts w:ascii="Times New Roman" w:hAnsi="Times New Roman" w:cs="Times New Roman"/>
              <w:szCs w:val="22"/>
            </w:rPr>
            <w:fldChar w:fldCharType="end"/>
          </w:r>
        </w:sdtContent>
      </w:sdt>
      <w:r w:rsidR="007F1776" w:rsidRPr="009831AF">
        <w:rPr>
          <w:rFonts w:ascii="Times New Roman" w:hAnsi="Times New Roman" w:cs="Times New Roman"/>
          <w:szCs w:val="22"/>
        </w:rPr>
        <w:t xml:space="preserve">. In addition, </w:t>
      </w:r>
      <w:r w:rsidR="001841D0" w:rsidRPr="009831AF">
        <w:rPr>
          <w:rFonts w:ascii="Times New Roman" w:hAnsi="Times New Roman" w:cs="Times New Roman"/>
          <w:szCs w:val="22"/>
        </w:rPr>
        <w:t xml:space="preserve">Costco has supported global initiatives focused on </w:t>
      </w:r>
      <w:r w:rsidR="00CD2011" w:rsidRPr="009831AF">
        <w:rPr>
          <w:rFonts w:ascii="Times New Roman" w:hAnsi="Times New Roman" w:cs="Times New Roman"/>
          <w:szCs w:val="22"/>
        </w:rPr>
        <w:t>conservation and sustainable development</w:t>
      </w:r>
      <w:r w:rsidR="00CA5F65" w:rsidRPr="009831AF">
        <w:rPr>
          <w:rFonts w:ascii="Times New Roman" w:hAnsi="Times New Roman" w:cs="Times New Roman"/>
          <w:szCs w:val="22"/>
        </w:rPr>
        <w:t>.</w:t>
      </w:r>
      <w:sdt>
        <w:sdtPr>
          <w:rPr>
            <w:rFonts w:ascii="Times New Roman" w:hAnsi="Times New Roman" w:cs="Times New Roman"/>
            <w:szCs w:val="22"/>
          </w:rPr>
          <w:id w:val="-1822877553"/>
          <w:citation/>
        </w:sdtPr>
        <w:sdtContent>
          <w:r w:rsidR="006C73C1" w:rsidRPr="009831AF">
            <w:rPr>
              <w:rFonts w:ascii="Times New Roman" w:hAnsi="Times New Roman" w:cs="Times New Roman"/>
              <w:szCs w:val="22"/>
            </w:rPr>
            <w:fldChar w:fldCharType="begin"/>
          </w:r>
          <w:r w:rsidR="006C73C1" w:rsidRPr="009831AF">
            <w:rPr>
              <w:rFonts w:ascii="Times New Roman" w:hAnsi="Times New Roman" w:cs="Times New Roman"/>
              <w:szCs w:val="22"/>
            </w:rPr>
            <w:instrText xml:space="preserve"> CITATION Cos23 \l 1033 </w:instrText>
          </w:r>
          <w:r w:rsidR="006C73C1" w:rsidRPr="009831AF">
            <w:rPr>
              <w:rFonts w:ascii="Times New Roman" w:hAnsi="Times New Roman" w:cs="Times New Roman"/>
              <w:szCs w:val="22"/>
            </w:rPr>
            <w:fldChar w:fldCharType="separate"/>
          </w:r>
          <w:r w:rsidR="00350F66">
            <w:rPr>
              <w:rFonts w:ascii="Times New Roman" w:hAnsi="Times New Roman" w:cs="Times New Roman"/>
              <w:noProof/>
              <w:szCs w:val="22"/>
            </w:rPr>
            <w:t xml:space="preserve"> </w:t>
          </w:r>
          <w:r w:rsidR="00350F66" w:rsidRPr="00350F66">
            <w:rPr>
              <w:rFonts w:ascii="Times New Roman" w:hAnsi="Times New Roman" w:cs="Times New Roman"/>
              <w:noProof/>
              <w:szCs w:val="22"/>
            </w:rPr>
            <w:t>(Wholesale, Our Sustainability Commitment, 2023)</w:t>
          </w:r>
          <w:r w:rsidR="006C73C1" w:rsidRPr="009831AF">
            <w:rPr>
              <w:rFonts w:ascii="Times New Roman" w:hAnsi="Times New Roman" w:cs="Times New Roman"/>
              <w:szCs w:val="22"/>
            </w:rPr>
            <w:fldChar w:fldCharType="end"/>
          </w:r>
        </w:sdtContent>
      </w:sdt>
    </w:p>
    <w:p w14:paraId="5022A7A6" w14:textId="77777777" w:rsidR="00B24427" w:rsidRDefault="00B24427" w:rsidP="000A60B5">
      <w:pPr>
        <w:spacing w:line="480" w:lineRule="auto"/>
        <w:rPr>
          <w:rFonts w:ascii="Times New Roman" w:hAnsi="Times New Roman" w:cs="Times New Roman"/>
          <w:color w:val="242424"/>
          <w:spacing w:val="-1"/>
          <w:szCs w:val="22"/>
        </w:rPr>
      </w:pPr>
    </w:p>
    <w:p w14:paraId="68C448E8" w14:textId="089B7D4D" w:rsidR="000A60B5" w:rsidRPr="009831AF" w:rsidRDefault="004B74B7" w:rsidP="000A60B5">
      <w:pPr>
        <w:spacing w:line="480" w:lineRule="auto"/>
        <w:rPr>
          <w:rFonts w:ascii="Times New Roman" w:hAnsi="Times New Roman" w:cs="Times New Roman"/>
          <w:color w:val="242424"/>
          <w:spacing w:val="-1"/>
          <w:szCs w:val="22"/>
        </w:rPr>
      </w:pPr>
      <w:r w:rsidRPr="009831AF">
        <w:rPr>
          <w:rFonts w:ascii="Times New Roman" w:hAnsi="Times New Roman" w:cs="Times New Roman"/>
          <w:color w:val="242424"/>
          <w:spacing w:val="-1"/>
          <w:szCs w:val="22"/>
        </w:rPr>
        <w:lastRenderedPageBreak/>
        <w:t xml:space="preserve">In summary, despite fluctuations observed in Costco’s financial performance over the analyzed period, the company has consistently demonstrated resilience and the ability to maintain financial profitability, efficiency, stability, and solvency. </w:t>
      </w:r>
      <w:r w:rsidR="000A60B5" w:rsidRPr="009831AF">
        <w:rPr>
          <w:rFonts w:ascii="Times New Roman" w:hAnsi="Times New Roman" w:cs="Times New Roman"/>
          <w:color w:val="242424"/>
          <w:spacing w:val="-1"/>
          <w:szCs w:val="22"/>
        </w:rPr>
        <w:t xml:space="preserve">Their stock prices have also shown upward trends, even during crisis years, further indicating the company's resilience and potential for growth. Overall, Costco's financial health appears positive, </w:t>
      </w:r>
      <w:r w:rsidR="00E00014" w:rsidRPr="009831AF">
        <w:rPr>
          <w:rFonts w:ascii="Times New Roman" w:hAnsi="Times New Roman" w:cs="Times New Roman"/>
          <w:color w:val="242424"/>
          <w:spacing w:val="-1"/>
          <w:szCs w:val="22"/>
        </w:rPr>
        <w:t xml:space="preserve">and in my opinion, it has </w:t>
      </w:r>
      <w:r w:rsidR="000A60B5" w:rsidRPr="009831AF">
        <w:rPr>
          <w:rFonts w:ascii="Times New Roman" w:hAnsi="Times New Roman" w:cs="Times New Roman"/>
          <w:color w:val="242424"/>
          <w:spacing w:val="-1"/>
          <w:szCs w:val="22"/>
        </w:rPr>
        <w:t>significant potential for both short-term and long-term investment opportunities.</w:t>
      </w:r>
    </w:p>
    <w:p w14:paraId="4D2DD99A" w14:textId="77777777" w:rsidR="000A60B5" w:rsidRDefault="000A60B5" w:rsidP="000A60B5">
      <w:pPr>
        <w:spacing w:line="480" w:lineRule="auto"/>
        <w:rPr>
          <w:rFonts w:ascii="Times New Roman" w:hAnsi="Times New Roman" w:cs="Times New Roman"/>
          <w:color w:val="242424"/>
          <w:spacing w:val="-1"/>
          <w:sz w:val="24"/>
          <w:szCs w:val="24"/>
        </w:rPr>
      </w:pPr>
    </w:p>
    <w:p w14:paraId="6B6D8E79" w14:textId="77777777" w:rsidR="00F04547" w:rsidRDefault="00F04547" w:rsidP="000A60B5">
      <w:pPr>
        <w:spacing w:line="480" w:lineRule="auto"/>
        <w:rPr>
          <w:rFonts w:ascii="Times New Roman" w:hAnsi="Times New Roman" w:cs="Times New Roman"/>
          <w:color w:val="242424"/>
          <w:spacing w:val="-1"/>
          <w:sz w:val="24"/>
          <w:szCs w:val="24"/>
        </w:rPr>
      </w:pPr>
    </w:p>
    <w:p w14:paraId="40461A48" w14:textId="77777777" w:rsidR="00F04547" w:rsidRDefault="00F04547" w:rsidP="000A60B5">
      <w:pPr>
        <w:spacing w:line="480" w:lineRule="auto"/>
        <w:rPr>
          <w:rFonts w:ascii="Times New Roman" w:hAnsi="Times New Roman" w:cs="Times New Roman"/>
          <w:color w:val="242424"/>
          <w:spacing w:val="-1"/>
          <w:sz w:val="24"/>
          <w:szCs w:val="24"/>
        </w:rPr>
      </w:pPr>
    </w:p>
    <w:p w14:paraId="1249140C" w14:textId="77777777" w:rsidR="00F04547" w:rsidRDefault="00F04547" w:rsidP="000A60B5">
      <w:pPr>
        <w:spacing w:line="480" w:lineRule="auto"/>
        <w:rPr>
          <w:rFonts w:ascii="Times New Roman" w:hAnsi="Times New Roman" w:cs="Times New Roman"/>
          <w:color w:val="242424"/>
          <w:spacing w:val="-1"/>
          <w:sz w:val="24"/>
          <w:szCs w:val="24"/>
        </w:rPr>
      </w:pPr>
    </w:p>
    <w:p w14:paraId="50E2E0C0" w14:textId="77777777" w:rsidR="00F04547" w:rsidRDefault="00F04547" w:rsidP="000A60B5">
      <w:pPr>
        <w:spacing w:line="480" w:lineRule="auto"/>
        <w:rPr>
          <w:rFonts w:ascii="Times New Roman" w:hAnsi="Times New Roman" w:cs="Times New Roman"/>
          <w:color w:val="242424"/>
          <w:spacing w:val="-1"/>
          <w:sz w:val="24"/>
          <w:szCs w:val="24"/>
        </w:rPr>
      </w:pPr>
    </w:p>
    <w:p w14:paraId="49D0E4D8" w14:textId="77777777" w:rsidR="00F04547" w:rsidRDefault="00F04547" w:rsidP="000A60B5">
      <w:pPr>
        <w:spacing w:line="480" w:lineRule="auto"/>
        <w:rPr>
          <w:rFonts w:ascii="Times New Roman" w:hAnsi="Times New Roman" w:cs="Times New Roman"/>
          <w:color w:val="242424"/>
          <w:spacing w:val="-1"/>
          <w:sz w:val="24"/>
          <w:szCs w:val="24"/>
        </w:rPr>
      </w:pPr>
    </w:p>
    <w:p w14:paraId="7AED9BB4" w14:textId="77777777" w:rsidR="00F04547" w:rsidRDefault="00F04547" w:rsidP="000A60B5">
      <w:pPr>
        <w:spacing w:line="480" w:lineRule="auto"/>
        <w:rPr>
          <w:rFonts w:ascii="Times New Roman" w:hAnsi="Times New Roman" w:cs="Times New Roman"/>
          <w:color w:val="242424"/>
          <w:spacing w:val="-1"/>
          <w:sz w:val="24"/>
          <w:szCs w:val="24"/>
        </w:rPr>
      </w:pPr>
    </w:p>
    <w:p w14:paraId="7B6C0EAC" w14:textId="77777777" w:rsidR="00F04547" w:rsidRDefault="00F04547" w:rsidP="000A60B5">
      <w:pPr>
        <w:spacing w:line="480" w:lineRule="auto"/>
        <w:rPr>
          <w:rFonts w:ascii="Times New Roman" w:hAnsi="Times New Roman" w:cs="Times New Roman"/>
          <w:color w:val="242424"/>
          <w:spacing w:val="-1"/>
          <w:sz w:val="24"/>
          <w:szCs w:val="24"/>
        </w:rPr>
      </w:pPr>
    </w:p>
    <w:p w14:paraId="57419AF7" w14:textId="77777777" w:rsidR="00F04547" w:rsidRDefault="00F04547" w:rsidP="000A60B5">
      <w:pPr>
        <w:spacing w:line="480" w:lineRule="auto"/>
        <w:rPr>
          <w:rFonts w:ascii="Times New Roman" w:hAnsi="Times New Roman" w:cs="Times New Roman"/>
          <w:color w:val="242424"/>
          <w:spacing w:val="-1"/>
          <w:sz w:val="24"/>
          <w:szCs w:val="24"/>
        </w:rPr>
      </w:pPr>
    </w:p>
    <w:p w14:paraId="3C69CCE2" w14:textId="77777777" w:rsidR="00F04547" w:rsidRDefault="00F04547" w:rsidP="000A60B5">
      <w:pPr>
        <w:spacing w:line="480" w:lineRule="auto"/>
        <w:rPr>
          <w:rFonts w:ascii="Times New Roman" w:hAnsi="Times New Roman" w:cs="Times New Roman"/>
          <w:color w:val="242424"/>
          <w:spacing w:val="-1"/>
          <w:sz w:val="24"/>
          <w:szCs w:val="24"/>
        </w:rPr>
      </w:pPr>
    </w:p>
    <w:p w14:paraId="25578063" w14:textId="77777777" w:rsidR="00F04547" w:rsidRDefault="00F04547" w:rsidP="000A60B5">
      <w:pPr>
        <w:spacing w:line="480" w:lineRule="auto"/>
        <w:rPr>
          <w:rFonts w:ascii="Times New Roman" w:hAnsi="Times New Roman" w:cs="Times New Roman"/>
          <w:color w:val="242424"/>
          <w:spacing w:val="-1"/>
          <w:sz w:val="24"/>
          <w:szCs w:val="24"/>
        </w:rPr>
      </w:pPr>
    </w:p>
    <w:p w14:paraId="75B38534" w14:textId="77777777" w:rsidR="00F04547" w:rsidRDefault="00F04547" w:rsidP="000A60B5">
      <w:pPr>
        <w:spacing w:line="480" w:lineRule="auto"/>
        <w:rPr>
          <w:rFonts w:ascii="Times New Roman" w:hAnsi="Times New Roman" w:cs="Times New Roman"/>
          <w:color w:val="242424"/>
          <w:spacing w:val="-1"/>
          <w:sz w:val="24"/>
          <w:szCs w:val="24"/>
        </w:rPr>
      </w:pPr>
    </w:p>
    <w:p w14:paraId="335AF3B2" w14:textId="77777777" w:rsidR="00F04547" w:rsidRDefault="00F04547" w:rsidP="000A60B5">
      <w:pPr>
        <w:spacing w:line="480" w:lineRule="auto"/>
        <w:rPr>
          <w:rFonts w:ascii="Times New Roman" w:hAnsi="Times New Roman" w:cs="Times New Roman"/>
          <w:color w:val="242424"/>
          <w:spacing w:val="-1"/>
          <w:sz w:val="24"/>
          <w:szCs w:val="24"/>
        </w:rPr>
      </w:pPr>
    </w:p>
    <w:p w14:paraId="18023B24" w14:textId="77777777" w:rsidR="00F04547" w:rsidRDefault="00F04547" w:rsidP="000A60B5">
      <w:pPr>
        <w:spacing w:line="480" w:lineRule="auto"/>
        <w:rPr>
          <w:rFonts w:ascii="Times New Roman" w:hAnsi="Times New Roman" w:cs="Times New Roman"/>
          <w:color w:val="242424"/>
          <w:spacing w:val="-1"/>
          <w:sz w:val="24"/>
          <w:szCs w:val="24"/>
        </w:rPr>
      </w:pPr>
    </w:p>
    <w:sdt>
      <w:sdtPr>
        <w:id w:val="-398672044"/>
        <w:docPartObj>
          <w:docPartGallery w:val="Bibliographies"/>
          <w:docPartUnique/>
        </w:docPartObj>
      </w:sdtPr>
      <w:sdtEndPr>
        <w:rPr>
          <w:rFonts w:asciiTheme="minorHAnsi" w:eastAsiaTheme="minorHAnsi" w:hAnsiTheme="minorHAnsi" w:cstheme="minorBidi"/>
          <w:color w:val="auto"/>
          <w:sz w:val="22"/>
          <w:szCs w:val="28"/>
        </w:rPr>
      </w:sdtEndPr>
      <w:sdtContent>
        <w:p w14:paraId="63DF0EBC" w14:textId="541CE8E1" w:rsidR="00350F66" w:rsidRDefault="00350F66">
          <w:pPr>
            <w:pStyle w:val="Heading1"/>
          </w:pPr>
          <w:r>
            <w:t>References</w:t>
          </w:r>
        </w:p>
        <w:sdt>
          <w:sdtPr>
            <w:id w:val="-573587230"/>
            <w:bibliography/>
          </w:sdtPr>
          <w:sdtContent>
            <w:p w14:paraId="1D21DD1C" w14:textId="77777777" w:rsidR="00350F66" w:rsidRDefault="00350F66" w:rsidP="00350F66">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Baker, S. (2022, October 12). </w:t>
              </w:r>
              <w:r>
                <w:rPr>
                  <w:i/>
                  <w:iCs/>
                  <w:noProof/>
                </w:rPr>
                <w:t>Is Costco A Socially Responsible Company?</w:t>
              </w:r>
              <w:r>
                <w:rPr>
                  <w:noProof/>
                </w:rPr>
                <w:t xml:space="preserve"> Retrieved from housedigest: https://www.housedigest.com/1049861/is-costco-a-socially-responsible-company/</w:t>
              </w:r>
            </w:p>
            <w:p w14:paraId="372C4C19" w14:textId="77777777" w:rsidR="00350F66" w:rsidRDefault="00350F66" w:rsidP="00350F66">
              <w:pPr>
                <w:pStyle w:val="Bibliography"/>
                <w:ind w:left="720" w:hanging="720"/>
                <w:rPr>
                  <w:noProof/>
                </w:rPr>
              </w:pPr>
              <w:r>
                <w:rPr>
                  <w:noProof/>
                </w:rPr>
                <w:t xml:space="preserve">CDC. (2023, March 15). </w:t>
              </w:r>
              <w:r>
                <w:rPr>
                  <w:i/>
                  <w:iCs/>
                  <w:noProof/>
                </w:rPr>
                <w:t>CDC Museum COVID-19 Timeline.</w:t>
              </w:r>
              <w:r>
                <w:rPr>
                  <w:noProof/>
                </w:rPr>
                <w:t xml:space="preserve"> Retrieved from Centers for Disease Control and Prevention: https://www.cdc.gov/museum/timeline/covid19.html</w:t>
              </w:r>
            </w:p>
            <w:p w14:paraId="397020A7" w14:textId="77777777" w:rsidR="00350F66" w:rsidRDefault="00350F66" w:rsidP="00350F66">
              <w:pPr>
                <w:pStyle w:val="Bibliography"/>
                <w:ind w:left="720" w:hanging="720"/>
                <w:rPr>
                  <w:noProof/>
                </w:rPr>
              </w:pPr>
              <w:r>
                <w:rPr>
                  <w:noProof/>
                </w:rPr>
                <w:t xml:space="preserve">Co., K. (2023). </w:t>
              </w:r>
              <w:r>
                <w:rPr>
                  <w:i/>
                  <w:iCs/>
                  <w:noProof/>
                </w:rPr>
                <w:t>FORM 10-K.</w:t>
              </w:r>
              <w:r>
                <w:rPr>
                  <w:noProof/>
                </w:rPr>
                <w:t xml:space="preserve"> Washington, D.C.: United States Securities and Exchange Commission.</w:t>
              </w:r>
            </w:p>
            <w:p w14:paraId="1DA1866E" w14:textId="77777777" w:rsidR="00350F66" w:rsidRDefault="00350F66" w:rsidP="00350F66">
              <w:pPr>
                <w:pStyle w:val="Bibliography"/>
                <w:ind w:left="720" w:hanging="720"/>
                <w:rPr>
                  <w:noProof/>
                </w:rPr>
              </w:pPr>
              <w:r>
                <w:rPr>
                  <w:noProof/>
                </w:rPr>
                <w:t xml:space="preserve">Costco. (2017, December 14). </w:t>
              </w:r>
              <w:r>
                <w:rPr>
                  <w:i/>
                  <w:iCs/>
                  <w:noProof/>
                </w:rPr>
                <w:t>Annual Report 2017.</w:t>
              </w:r>
              <w:r>
                <w:rPr>
                  <w:noProof/>
                </w:rPr>
                <w:t xml:space="preserve"> Retrieved from annualreports.com: https://www.annualreports.com/HostedData/AnnualReportArchive/c/NASDAQ_COST_2017.pdf</w:t>
              </w:r>
            </w:p>
            <w:p w14:paraId="58AEE2AE" w14:textId="77777777" w:rsidR="00350F66" w:rsidRDefault="00350F66" w:rsidP="00350F66">
              <w:pPr>
                <w:pStyle w:val="Bibliography"/>
                <w:ind w:left="720" w:hanging="720"/>
                <w:rPr>
                  <w:noProof/>
                </w:rPr>
              </w:pPr>
              <w:r>
                <w:rPr>
                  <w:noProof/>
                </w:rPr>
                <w:t>Galanti, R. (2021, September 23). COST earnings call for the period ending June 30, 2021. (M. F. Transcribing, Interviewer) Retrieved from The Motley Fool: https://www.fool.com/earnings/call-transcripts/2021/09/24/costco-wholesale-cost-q4-2021-earnings-call-transc/</w:t>
              </w:r>
            </w:p>
            <w:p w14:paraId="483B1A4E" w14:textId="77777777" w:rsidR="00350F66" w:rsidRDefault="00350F66" w:rsidP="00350F66">
              <w:pPr>
                <w:pStyle w:val="Bibliography"/>
                <w:ind w:left="720" w:hanging="720"/>
                <w:rPr>
                  <w:noProof/>
                </w:rPr>
              </w:pPr>
              <w:r>
                <w:rPr>
                  <w:noProof/>
                </w:rPr>
                <w:t xml:space="preserve">Jelinek, C. (2020, December 10). </w:t>
              </w:r>
              <w:r>
                <w:rPr>
                  <w:i/>
                  <w:iCs/>
                  <w:noProof/>
                </w:rPr>
                <w:t>2020 Annual Report.</w:t>
              </w:r>
              <w:r>
                <w:rPr>
                  <w:noProof/>
                </w:rPr>
                <w:t xml:space="preserve"> Retrieved from Investor.Costco.com: https://s201.q4cdn.com/287523651/files/doc_financials/2020/ar/2020-Annual-report.pdf</w:t>
              </w:r>
            </w:p>
            <w:p w14:paraId="1E6D0E29" w14:textId="77777777" w:rsidR="00350F66" w:rsidRDefault="00350F66" w:rsidP="00350F66">
              <w:pPr>
                <w:pStyle w:val="Bibliography"/>
                <w:ind w:left="720" w:hanging="720"/>
                <w:rPr>
                  <w:noProof/>
                </w:rPr>
              </w:pPr>
              <w:r>
                <w:rPr>
                  <w:noProof/>
                </w:rPr>
                <w:t xml:space="preserve">Jelinek, C. (2021, December 10). </w:t>
              </w:r>
              <w:r>
                <w:rPr>
                  <w:i/>
                  <w:iCs/>
                  <w:noProof/>
                </w:rPr>
                <w:t>2021 Annual Report.</w:t>
              </w:r>
              <w:r>
                <w:rPr>
                  <w:noProof/>
                </w:rPr>
                <w:t xml:space="preserve"> Retrieved from Investor.costco.com: https://s201.q4cdn.com/287523651/files/doc_financials/2020/ar/2020-Annual-report.pdf</w:t>
              </w:r>
            </w:p>
            <w:p w14:paraId="58C4FCFB" w14:textId="77777777" w:rsidR="00350F66" w:rsidRDefault="00350F66" w:rsidP="00350F66">
              <w:pPr>
                <w:pStyle w:val="Bibliography"/>
                <w:ind w:left="720" w:hanging="720"/>
                <w:rPr>
                  <w:noProof/>
                </w:rPr>
              </w:pPr>
              <w:r>
                <w:rPr>
                  <w:noProof/>
                </w:rPr>
                <w:t xml:space="preserve">Jelinek, C. (2023, December 7). </w:t>
              </w:r>
              <w:r>
                <w:rPr>
                  <w:i/>
                  <w:iCs/>
                  <w:noProof/>
                </w:rPr>
                <w:t>2023 Annual Report</w:t>
              </w:r>
              <w:r>
                <w:rPr>
                  <w:noProof/>
                </w:rPr>
                <w:t>. Retrieved from Annual Report: https://www.annualreports.com/HostedData/AnnualReports/PDF/NASDAQ_COST_2023.pdf</w:t>
              </w:r>
            </w:p>
            <w:p w14:paraId="182A0AF8" w14:textId="77777777" w:rsidR="00350F66" w:rsidRDefault="00350F66" w:rsidP="00350F66">
              <w:pPr>
                <w:pStyle w:val="Bibliography"/>
                <w:ind w:left="720" w:hanging="720"/>
                <w:rPr>
                  <w:noProof/>
                </w:rPr>
              </w:pPr>
              <w:r>
                <w:rPr>
                  <w:noProof/>
                </w:rPr>
                <w:t xml:space="preserve">Kleinhenz, J. (2022, August). </w:t>
              </w:r>
              <w:r>
                <w:rPr>
                  <w:i/>
                  <w:iCs/>
                  <w:noProof/>
                </w:rPr>
                <w:t>Monthly Economic Review: August 2022</w:t>
              </w:r>
              <w:r>
                <w:rPr>
                  <w:noProof/>
                </w:rPr>
                <w:t>. Retrieved from MONTHLY ECONOMIC REVIEW: https://nrf.com/research/monthly-economic-review-august-2022</w:t>
              </w:r>
            </w:p>
            <w:p w14:paraId="1FF38125" w14:textId="77777777" w:rsidR="00350F66" w:rsidRDefault="00350F66" w:rsidP="00350F66">
              <w:pPr>
                <w:pStyle w:val="Bibliography"/>
                <w:ind w:left="720" w:hanging="720"/>
                <w:rPr>
                  <w:noProof/>
                </w:rPr>
              </w:pPr>
              <w:r>
                <w:rPr>
                  <w:noProof/>
                </w:rPr>
                <w:t xml:space="preserve">Lauricella, T. (2023, December 29). </w:t>
              </w:r>
              <w:r>
                <w:rPr>
                  <w:i/>
                  <w:iCs/>
                  <w:noProof/>
                </w:rPr>
                <w:t>2023 In Review and 2024 Market Outlook</w:t>
              </w:r>
              <w:r>
                <w:rPr>
                  <w:noProof/>
                </w:rPr>
                <w:t>. Retrieved from Morning Star: https://www.morningstar.com/stocks/2023-review-2024-market-outlook</w:t>
              </w:r>
            </w:p>
            <w:p w14:paraId="5BAE32FE" w14:textId="77777777" w:rsidR="00350F66" w:rsidRDefault="00350F66" w:rsidP="00350F66">
              <w:pPr>
                <w:pStyle w:val="Bibliography"/>
                <w:ind w:left="720" w:hanging="720"/>
                <w:rPr>
                  <w:noProof/>
                </w:rPr>
              </w:pPr>
              <w:r>
                <w:rPr>
                  <w:noProof/>
                </w:rPr>
                <w:t xml:space="preserve">MorningStar. (2023, January 5). </w:t>
              </w:r>
              <w:r>
                <w:rPr>
                  <w:i/>
                  <w:iCs/>
                  <w:noProof/>
                </w:rPr>
                <w:t>2022 Year in Review and 2023 Market Outlook</w:t>
              </w:r>
              <w:r>
                <w:rPr>
                  <w:noProof/>
                </w:rPr>
                <w:t>. Retrieved from Morning Star: https://www.morningstar.com/markets/2022-year-review-2023-market-outlook</w:t>
              </w:r>
            </w:p>
            <w:p w14:paraId="44E73036" w14:textId="77777777" w:rsidR="00350F66" w:rsidRDefault="00350F66" w:rsidP="00350F66">
              <w:pPr>
                <w:pStyle w:val="Bibliography"/>
                <w:ind w:left="720" w:hanging="720"/>
                <w:rPr>
                  <w:noProof/>
                </w:rPr>
              </w:pPr>
              <w:r>
                <w:rPr>
                  <w:noProof/>
                </w:rPr>
                <w:t xml:space="preserve">NYU, S. (2024, January). </w:t>
              </w:r>
              <w:r>
                <w:rPr>
                  <w:i/>
                  <w:iCs/>
                  <w:noProof/>
                </w:rPr>
                <w:t>Margins by Sector (US)</w:t>
              </w:r>
              <w:r>
                <w:rPr>
                  <w:noProof/>
                </w:rPr>
                <w:t>. Retrieved from stern.nyu.edu: https://pages.stern.nyu.edu/~adamodar/New_Home_Page/datafile/margin.html</w:t>
              </w:r>
            </w:p>
            <w:p w14:paraId="74315DB5" w14:textId="77777777" w:rsidR="00350F66" w:rsidRDefault="00350F66" w:rsidP="00350F66">
              <w:pPr>
                <w:pStyle w:val="Bibliography"/>
                <w:ind w:left="720" w:hanging="720"/>
                <w:rPr>
                  <w:noProof/>
                </w:rPr>
              </w:pPr>
              <w:r>
                <w:rPr>
                  <w:noProof/>
                </w:rPr>
                <w:t xml:space="preserve">UnitedNation. (2021). World Economic Situation And Prospects: August 2021 Briefing, No. 152. </w:t>
              </w:r>
              <w:r>
                <w:rPr>
                  <w:i/>
                  <w:iCs/>
                  <w:noProof/>
                </w:rPr>
                <w:t>Economic Analysis</w:t>
              </w:r>
              <w:r>
                <w:rPr>
                  <w:noProof/>
                </w:rPr>
                <w:t>.</w:t>
              </w:r>
            </w:p>
            <w:p w14:paraId="24E4DDA5" w14:textId="77777777" w:rsidR="00350F66" w:rsidRDefault="00350F66" w:rsidP="00350F66">
              <w:pPr>
                <w:pStyle w:val="Bibliography"/>
                <w:ind w:left="720" w:hanging="720"/>
                <w:rPr>
                  <w:noProof/>
                </w:rPr>
              </w:pPr>
              <w:r>
                <w:rPr>
                  <w:noProof/>
                </w:rPr>
                <w:t xml:space="preserve">Wholesale, C. (2023, December). </w:t>
              </w:r>
              <w:r>
                <w:rPr>
                  <w:i/>
                  <w:iCs/>
                  <w:noProof/>
                </w:rPr>
                <w:t>Our Sustainability Commitment</w:t>
              </w:r>
              <w:r>
                <w:rPr>
                  <w:noProof/>
                </w:rPr>
                <w:t>. Retrieved from Costco Wholesale: https://www.costco.com/sustainability-introduction.html</w:t>
              </w:r>
            </w:p>
            <w:p w14:paraId="7B17C433" w14:textId="77777777" w:rsidR="00350F66" w:rsidRDefault="00350F66" w:rsidP="00350F66">
              <w:pPr>
                <w:pStyle w:val="Bibliography"/>
                <w:ind w:left="720" w:hanging="720"/>
                <w:rPr>
                  <w:noProof/>
                </w:rPr>
              </w:pPr>
              <w:r>
                <w:rPr>
                  <w:noProof/>
                </w:rPr>
                <w:t xml:space="preserve">Wholesale, C. (n.d.). </w:t>
              </w:r>
              <w:r>
                <w:rPr>
                  <w:i/>
                  <w:iCs/>
                  <w:noProof/>
                </w:rPr>
                <w:t>What is Costco’s Mission Statement and Code of Ethics?</w:t>
              </w:r>
              <w:r>
                <w:rPr>
                  <w:noProof/>
                </w:rPr>
                <w:t xml:space="preserve"> Retrieved from Costco Wholesale: https://customerservice.costco.com/app/answers/answer_view/a_id/829</w:t>
              </w:r>
            </w:p>
            <w:p w14:paraId="7F453B01" w14:textId="0137C8BF" w:rsidR="00350F66" w:rsidRDefault="00350F66" w:rsidP="00350F66">
              <w:r>
                <w:rPr>
                  <w:b/>
                  <w:bCs/>
                  <w:noProof/>
                </w:rPr>
                <w:fldChar w:fldCharType="end"/>
              </w:r>
            </w:p>
          </w:sdtContent>
        </w:sdt>
      </w:sdtContent>
    </w:sdt>
    <w:p w14:paraId="0A589E8C" w14:textId="77777777" w:rsidR="00BE1B91" w:rsidRPr="00BE569D" w:rsidRDefault="00BE1B91" w:rsidP="008666F3">
      <w:pPr>
        <w:spacing w:before="180" w:after="180" w:line="240" w:lineRule="auto"/>
        <w:textAlignment w:val="center"/>
        <w:rPr>
          <w:rFonts w:ascii="Times New Roman" w:eastAsia="Times New Roman" w:hAnsi="Times New Roman" w:cs="Times New Roman"/>
          <w:color w:val="181E25"/>
          <w:kern w:val="0"/>
          <w:sz w:val="20"/>
          <w:szCs w:val="20"/>
          <w14:ligatures w14:val="none"/>
        </w:rPr>
      </w:pPr>
    </w:p>
    <w:sectPr w:rsidR="00BE1B91" w:rsidRPr="00BE569D" w:rsidSect="00B5798A">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0BADD" w14:textId="77777777" w:rsidR="00B5798A" w:rsidRDefault="00B5798A" w:rsidP="008F39A5">
      <w:pPr>
        <w:spacing w:after="0" w:line="240" w:lineRule="auto"/>
      </w:pPr>
      <w:r>
        <w:separator/>
      </w:r>
    </w:p>
  </w:endnote>
  <w:endnote w:type="continuationSeparator" w:id="0">
    <w:p w14:paraId="0561AFC8" w14:textId="77777777" w:rsidR="00B5798A" w:rsidRDefault="00B5798A" w:rsidP="008F3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0535912"/>
      <w:docPartObj>
        <w:docPartGallery w:val="Page Numbers (Bottom of Page)"/>
        <w:docPartUnique/>
      </w:docPartObj>
    </w:sdtPr>
    <w:sdtEndPr/>
    <w:sdtContent>
      <w:sdt>
        <w:sdtPr>
          <w:id w:val="1728636285"/>
          <w:docPartObj>
            <w:docPartGallery w:val="Page Numbers (Top of Page)"/>
            <w:docPartUnique/>
          </w:docPartObj>
        </w:sdtPr>
        <w:sdtEndPr/>
        <w:sdtContent>
          <w:p w14:paraId="4D42C6F2" w14:textId="645FAF90" w:rsidR="00CE72C7" w:rsidRDefault="00CE72C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83BCE9C" w14:textId="77777777" w:rsidR="00CE72C7" w:rsidRDefault="00CE7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17496" w14:textId="77777777" w:rsidR="00B5798A" w:rsidRDefault="00B5798A" w:rsidP="008F39A5">
      <w:pPr>
        <w:spacing w:after="0" w:line="240" w:lineRule="auto"/>
      </w:pPr>
      <w:r>
        <w:separator/>
      </w:r>
    </w:p>
  </w:footnote>
  <w:footnote w:type="continuationSeparator" w:id="0">
    <w:p w14:paraId="33B2D3AC" w14:textId="77777777" w:rsidR="00B5798A" w:rsidRDefault="00B5798A" w:rsidP="008F39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5FD8"/>
    <w:multiLevelType w:val="hybridMultilevel"/>
    <w:tmpl w:val="55CCD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3C546E"/>
    <w:multiLevelType w:val="hybridMultilevel"/>
    <w:tmpl w:val="4FB2E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45164"/>
    <w:multiLevelType w:val="multilevel"/>
    <w:tmpl w:val="603E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1F6C0C"/>
    <w:multiLevelType w:val="multilevel"/>
    <w:tmpl w:val="907A0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EE6E8C"/>
    <w:multiLevelType w:val="multilevel"/>
    <w:tmpl w:val="9B18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EE1E61"/>
    <w:multiLevelType w:val="multilevel"/>
    <w:tmpl w:val="2A56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232495"/>
    <w:multiLevelType w:val="hybridMultilevel"/>
    <w:tmpl w:val="D0421E6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A940F07"/>
    <w:multiLevelType w:val="multilevel"/>
    <w:tmpl w:val="43B86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3A184C"/>
    <w:multiLevelType w:val="hybridMultilevel"/>
    <w:tmpl w:val="8A460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4A1DEB"/>
    <w:multiLevelType w:val="multilevel"/>
    <w:tmpl w:val="F7CA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3C5F5A"/>
    <w:multiLevelType w:val="hybridMultilevel"/>
    <w:tmpl w:val="AFA4C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861CB0"/>
    <w:multiLevelType w:val="hybridMultilevel"/>
    <w:tmpl w:val="97AC40EC"/>
    <w:lvl w:ilvl="0" w:tplc="ECDE92A0">
      <w:start w:val="4"/>
      <w:numFmt w:val="bullet"/>
      <w:lvlText w:val="-"/>
      <w:lvlJc w:val="left"/>
      <w:pPr>
        <w:ind w:left="360" w:hanging="360"/>
      </w:pPr>
      <w:rPr>
        <w:rFonts w:ascii="Lato" w:eastAsia="Times New Roman" w:hAnsi="Lato"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CA92276"/>
    <w:multiLevelType w:val="hybridMultilevel"/>
    <w:tmpl w:val="A1C6A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CC3766"/>
    <w:multiLevelType w:val="hybridMultilevel"/>
    <w:tmpl w:val="E7009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5E18B5"/>
    <w:multiLevelType w:val="hybridMultilevel"/>
    <w:tmpl w:val="83F00C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911023B"/>
    <w:multiLevelType w:val="hybridMultilevel"/>
    <w:tmpl w:val="74F0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7F6542"/>
    <w:multiLevelType w:val="multilevel"/>
    <w:tmpl w:val="AC44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523EB2"/>
    <w:multiLevelType w:val="hybridMultilevel"/>
    <w:tmpl w:val="06EA78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DCB1710"/>
    <w:multiLevelType w:val="hybridMultilevel"/>
    <w:tmpl w:val="EA9AC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AF2A19"/>
    <w:multiLevelType w:val="hybridMultilevel"/>
    <w:tmpl w:val="527AA38E"/>
    <w:lvl w:ilvl="0" w:tplc="ECDE92A0">
      <w:start w:val="4"/>
      <w:numFmt w:val="bullet"/>
      <w:lvlText w:val="-"/>
      <w:lvlJc w:val="left"/>
      <w:pPr>
        <w:ind w:left="720" w:hanging="360"/>
      </w:pPr>
      <w:rPr>
        <w:rFonts w:ascii="Lato" w:eastAsia="Times New Roman" w:hAnsi="Lat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9582979">
    <w:abstractNumId w:val="7"/>
  </w:num>
  <w:num w:numId="2" w16cid:durableId="1815020915">
    <w:abstractNumId w:val="6"/>
  </w:num>
  <w:num w:numId="3" w16cid:durableId="892153830">
    <w:abstractNumId w:val="3"/>
    <w:lvlOverride w:ilvl="0">
      <w:startOverride w:val="1"/>
    </w:lvlOverride>
  </w:num>
  <w:num w:numId="4" w16cid:durableId="2133328092">
    <w:abstractNumId w:val="16"/>
    <w:lvlOverride w:ilvl="0">
      <w:startOverride w:val="1"/>
    </w:lvlOverride>
  </w:num>
  <w:num w:numId="5" w16cid:durableId="995449531">
    <w:abstractNumId w:val="13"/>
  </w:num>
  <w:num w:numId="6" w16cid:durableId="1461076430">
    <w:abstractNumId w:val="11"/>
  </w:num>
  <w:num w:numId="7" w16cid:durableId="589584729">
    <w:abstractNumId w:val="19"/>
  </w:num>
  <w:num w:numId="8" w16cid:durableId="594901829">
    <w:abstractNumId w:val="14"/>
  </w:num>
  <w:num w:numId="9" w16cid:durableId="1300265252">
    <w:abstractNumId w:val="9"/>
  </w:num>
  <w:num w:numId="10" w16cid:durableId="1642537074">
    <w:abstractNumId w:val="15"/>
  </w:num>
  <w:num w:numId="11" w16cid:durableId="1506163371">
    <w:abstractNumId w:val="17"/>
  </w:num>
  <w:num w:numId="12" w16cid:durableId="1924949926">
    <w:abstractNumId w:val="1"/>
  </w:num>
  <w:num w:numId="13" w16cid:durableId="1128741047">
    <w:abstractNumId w:val="0"/>
  </w:num>
  <w:num w:numId="14" w16cid:durableId="1855997000">
    <w:abstractNumId w:val="8"/>
  </w:num>
  <w:num w:numId="15" w16cid:durableId="15933416">
    <w:abstractNumId w:val="12"/>
  </w:num>
  <w:num w:numId="16" w16cid:durableId="1649364436">
    <w:abstractNumId w:val="18"/>
  </w:num>
  <w:num w:numId="17" w16cid:durableId="460071582">
    <w:abstractNumId w:val="10"/>
  </w:num>
  <w:num w:numId="18" w16cid:durableId="638803363">
    <w:abstractNumId w:val="2"/>
  </w:num>
  <w:num w:numId="19" w16cid:durableId="1969358643">
    <w:abstractNumId w:val="4"/>
  </w:num>
  <w:num w:numId="20" w16cid:durableId="16420054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9A5"/>
    <w:rsid w:val="000003CA"/>
    <w:rsid w:val="00001D57"/>
    <w:rsid w:val="0000233C"/>
    <w:rsid w:val="0000286B"/>
    <w:rsid w:val="00002CA7"/>
    <w:rsid w:val="00004378"/>
    <w:rsid w:val="0000521A"/>
    <w:rsid w:val="00005E80"/>
    <w:rsid w:val="000068F4"/>
    <w:rsid w:val="00006F4F"/>
    <w:rsid w:val="00007BAA"/>
    <w:rsid w:val="00011E1C"/>
    <w:rsid w:val="00012860"/>
    <w:rsid w:val="00012CF2"/>
    <w:rsid w:val="00013426"/>
    <w:rsid w:val="0001378D"/>
    <w:rsid w:val="0001490F"/>
    <w:rsid w:val="0001619B"/>
    <w:rsid w:val="0001624A"/>
    <w:rsid w:val="000164B1"/>
    <w:rsid w:val="00016D67"/>
    <w:rsid w:val="00017198"/>
    <w:rsid w:val="00020994"/>
    <w:rsid w:val="000214F7"/>
    <w:rsid w:val="000220F8"/>
    <w:rsid w:val="00022265"/>
    <w:rsid w:val="00023FAD"/>
    <w:rsid w:val="0002544F"/>
    <w:rsid w:val="0002553E"/>
    <w:rsid w:val="0002563F"/>
    <w:rsid w:val="000273AE"/>
    <w:rsid w:val="000277D6"/>
    <w:rsid w:val="00027FA5"/>
    <w:rsid w:val="000300E4"/>
    <w:rsid w:val="00032CB4"/>
    <w:rsid w:val="00037363"/>
    <w:rsid w:val="000401F8"/>
    <w:rsid w:val="00040434"/>
    <w:rsid w:val="0004054F"/>
    <w:rsid w:val="0004059C"/>
    <w:rsid w:val="00045064"/>
    <w:rsid w:val="000465E3"/>
    <w:rsid w:val="00047054"/>
    <w:rsid w:val="00047E52"/>
    <w:rsid w:val="00047E9D"/>
    <w:rsid w:val="000505A4"/>
    <w:rsid w:val="00050FCB"/>
    <w:rsid w:val="0005165C"/>
    <w:rsid w:val="00051ABB"/>
    <w:rsid w:val="00051EA1"/>
    <w:rsid w:val="000525F2"/>
    <w:rsid w:val="000530B7"/>
    <w:rsid w:val="0005335C"/>
    <w:rsid w:val="00053646"/>
    <w:rsid w:val="0005399C"/>
    <w:rsid w:val="000540A7"/>
    <w:rsid w:val="00054210"/>
    <w:rsid w:val="0005492B"/>
    <w:rsid w:val="00054BC6"/>
    <w:rsid w:val="00054D87"/>
    <w:rsid w:val="00060672"/>
    <w:rsid w:val="000614EF"/>
    <w:rsid w:val="0006167D"/>
    <w:rsid w:val="00061F6E"/>
    <w:rsid w:val="00062175"/>
    <w:rsid w:val="00062192"/>
    <w:rsid w:val="00062BBC"/>
    <w:rsid w:val="00062BDE"/>
    <w:rsid w:val="00063784"/>
    <w:rsid w:val="00064411"/>
    <w:rsid w:val="00064712"/>
    <w:rsid w:val="00064B90"/>
    <w:rsid w:val="000654D1"/>
    <w:rsid w:val="0006630F"/>
    <w:rsid w:val="00066557"/>
    <w:rsid w:val="00066ABB"/>
    <w:rsid w:val="000718A9"/>
    <w:rsid w:val="00072A24"/>
    <w:rsid w:val="0007302E"/>
    <w:rsid w:val="000733DE"/>
    <w:rsid w:val="0007343D"/>
    <w:rsid w:val="00074628"/>
    <w:rsid w:val="000748D2"/>
    <w:rsid w:val="00074F29"/>
    <w:rsid w:val="0007510F"/>
    <w:rsid w:val="00075812"/>
    <w:rsid w:val="00075DAB"/>
    <w:rsid w:val="000772BA"/>
    <w:rsid w:val="00080404"/>
    <w:rsid w:val="00081258"/>
    <w:rsid w:val="0008325F"/>
    <w:rsid w:val="00083FE4"/>
    <w:rsid w:val="000857EE"/>
    <w:rsid w:val="00086260"/>
    <w:rsid w:val="00086517"/>
    <w:rsid w:val="00086D86"/>
    <w:rsid w:val="00086DC0"/>
    <w:rsid w:val="000874FD"/>
    <w:rsid w:val="00091E18"/>
    <w:rsid w:val="00093C15"/>
    <w:rsid w:val="000941F5"/>
    <w:rsid w:val="0009459F"/>
    <w:rsid w:val="00095D1F"/>
    <w:rsid w:val="000971E1"/>
    <w:rsid w:val="00097257"/>
    <w:rsid w:val="0009779C"/>
    <w:rsid w:val="00097CF0"/>
    <w:rsid w:val="000A25C1"/>
    <w:rsid w:val="000A28D3"/>
    <w:rsid w:val="000A4AED"/>
    <w:rsid w:val="000A50DC"/>
    <w:rsid w:val="000A60B5"/>
    <w:rsid w:val="000A6B16"/>
    <w:rsid w:val="000B0561"/>
    <w:rsid w:val="000B103D"/>
    <w:rsid w:val="000B4ECC"/>
    <w:rsid w:val="000B56E6"/>
    <w:rsid w:val="000B59A5"/>
    <w:rsid w:val="000B5B8B"/>
    <w:rsid w:val="000B699D"/>
    <w:rsid w:val="000B7470"/>
    <w:rsid w:val="000B76E0"/>
    <w:rsid w:val="000B7857"/>
    <w:rsid w:val="000C23CE"/>
    <w:rsid w:val="000C3A9B"/>
    <w:rsid w:val="000C412E"/>
    <w:rsid w:val="000C450B"/>
    <w:rsid w:val="000C6A73"/>
    <w:rsid w:val="000C7280"/>
    <w:rsid w:val="000C7B5B"/>
    <w:rsid w:val="000C7F7D"/>
    <w:rsid w:val="000D02E5"/>
    <w:rsid w:val="000D2BD2"/>
    <w:rsid w:val="000D3F39"/>
    <w:rsid w:val="000D4209"/>
    <w:rsid w:val="000D4805"/>
    <w:rsid w:val="000D4F10"/>
    <w:rsid w:val="000D5D7E"/>
    <w:rsid w:val="000D7AD3"/>
    <w:rsid w:val="000D7EF8"/>
    <w:rsid w:val="000E0176"/>
    <w:rsid w:val="000E03AB"/>
    <w:rsid w:val="000E1F62"/>
    <w:rsid w:val="000E2E12"/>
    <w:rsid w:val="000E41F6"/>
    <w:rsid w:val="000E4734"/>
    <w:rsid w:val="000E5BF8"/>
    <w:rsid w:val="000E5D59"/>
    <w:rsid w:val="000E652E"/>
    <w:rsid w:val="000E6D5C"/>
    <w:rsid w:val="000E7324"/>
    <w:rsid w:val="000E73B6"/>
    <w:rsid w:val="000E74B1"/>
    <w:rsid w:val="000F01F8"/>
    <w:rsid w:val="000F0C31"/>
    <w:rsid w:val="000F0DD5"/>
    <w:rsid w:val="000F22A8"/>
    <w:rsid w:val="000F4A83"/>
    <w:rsid w:val="000F6513"/>
    <w:rsid w:val="000F652B"/>
    <w:rsid w:val="000F6A30"/>
    <w:rsid w:val="001006E6"/>
    <w:rsid w:val="001008F5"/>
    <w:rsid w:val="00100B87"/>
    <w:rsid w:val="00100D2B"/>
    <w:rsid w:val="00100F1E"/>
    <w:rsid w:val="00100F22"/>
    <w:rsid w:val="00101B0E"/>
    <w:rsid w:val="00106EEF"/>
    <w:rsid w:val="00110523"/>
    <w:rsid w:val="00110EEB"/>
    <w:rsid w:val="00111415"/>
    <w:rsid w:val="001117C5"/>
    <w:rsid w:val="00114CDE"/>
    <w:rsid w:val="00115C43"/>
    <w:rsid w:val="00116428"/>
    <w:rsid w:val="00117310"/>
    <w:rsid w:val="00117D46"/>
    <w:rsid w:val="00120BEF"/>
    <w:rsid w:val="001229DE"/>
    <w:rsid w:val="00122F7D"/>
    <w:rsid w:val="001233F4"/>
    <w:rsid w:val="001234E6"/>
    <w:rsid w:val="00123613"/>
    <w:rsid w:val="00124372"/>
    <w:rsid w:val="00125873"/>
    <w:rsid w:val="00125DE6"/>
    <w:rsid w:val="00125E20"/>
    <w:rsid w:val="00127162"/>
    <w:rsid w:val="00127CDB"/>
    <w:rsid w:val="00130462"/>
    <w:rsid w:val="001305D5"/>
    <w:rsid w:val="00133580"/>
    <w:rsid w:val="001341AF"/>
    <w:rsid w:val="00134555"/>
    <w:rsid w:val="00134EFA"/>
    <w:rsid w:val="001352E6"/>
    <w:rsid w:val="00135C5A"/>
    <w:rsid w:val="00135EC2"/>
    <w:rsid w:val="00136707"/>
    <w:rsid w:val="00137240"/>
    <w:rsid w:val="00141062"/>
    <w:rsid w:val="00141198"/>
    <w:rsid w:val="00141C51"/>
    <w:rsid w:val="00141F54"/>
    <w:rsid w:val="00142385"/>
    <w:rsid w:val="001426DD"/>
    <w:rsid w:val="00142BD9"/>
    <w:rsid w:val="00143D03"/>
    <w:rsid w:val="00144181"/>
    <w:rsid w:val="00146E5F"/>
    <w:rsid w:val="00147163"/>
    <w:rsid w:val="001479A3"/>
    <w:rsid w:val="00147AF9"/>
    <w:rsid w:val="00150BAB"/>
    <w:rsid w:val="00152678"/>
    <w:rsid w:val="00152C40"/>
    <w:rsid w:val="001554F9"/>
    <w:rsid w:val="00155F5D"/>
    <w:rsid w:val="0016021A"/>
    <w:rsid w:val="00160794"/>
    <w:rsid w:val="00160C0B"/>
    <w:rsid w:val="00161A47"/>
    <w:rsid w:val="00161C7D"/>
    <w:rsid w:val="00162EB2"/>
    <w:rsid w:val="001640C7"/>
    <w:rsid w:val="00164130"/>
    <w:rsid w:val="00164404"/>
    <w:rsid w:val="00164706"/>
    <w:rsid w:val="00164976"/>
    <w:rsid w:val="00164B90"/>
    <w:rsid w:val="00165F13"/>
    <w:rsid w:val="00166282"/>
    <w:rsid w:val="001664B7"/>
    <w:rsid w:val="00167D55"/>
    <w:rsid w:val="00167E26"/>
    <w:rsid w:val="001708C0"/>
    <w:rsid w:val="00171263"/>
    <w:rsid w:val="00171347"/>
    <w:rsid w:val="001725D2"/>
    <w:rsid w:val="00172D7D"/>
    <w:rsid w:val="001730A1"/>
    <w:rsid w:val="001737CE"/>
    <w:rsid w:val="00174D37"/>
    <w:rsid w:val="00174F58"/>
    <w:rsid w:val="001762F7"/>
    <w:rsid w:val="00176531"/>
    <w:rsid w:val="00181DE2"/>
    <w:rsid w:val="001841D0"/>
    <w:rsid w:val="00184387"/>
    <w:rsid w:val="001852A2"/>
    <w:rsid w:val="00185414"/>
    <w:rsid w:val="00187120"/>
    <w:rsid w:val="001879DB"/>
    <w:rsid w:val="0019000C"/>
    <w:rsid w:val="00190079"/>
    <w:rsid w:val="00190D0B"/>
    <w:rsid w:val="00190DE3"/>
    <w:rsid w:val="0019139A"/>
    <w:rsid w:val="00191AD9"/>
    <w:rsid w:val="00192114"/>
    <w:rsid w:val="00194104"/>
    <w:rsid w:val="00194932"/>
    <w:rsid w:val="00195745"/>
    <w:rsid w:val="00197740"/>
    <w:rsid w:val="00197A8F"/>
    <w:rsid w:val="001A3A46"/>
    <w:rsid w:val="001A4007"/>
    <w:rsid w:val="001A5072"/>
    <w:rsid w:val="001A6720"/>
    <w:rsid w:val="001A6E1A"/>
    <w:rsid w:val="001A71D6"/>
    <w:rsid w:val="001B00B7"/>
    <w:rsid w:val="001B1B67"/>
    <w:rsid w:val="001B3221"/>
    <w:rsid w:val="001B423E"/>
    <w:rsid w:val="001B4C82"/>
    <w:rsid w:val="001B5294"/>
    <w:rsid w:val="001B5D9F"/>
    <w:rsid w:val="001B60FE"/>
    <w:rsid w:val="001B6396"/>
    <w:rsid w:val="001B63F8"/>
    <w:rsid w:val="001B668B"/>
    <w:rsid w:val="001B6CEC"/>
    <w:rsid w:val="001B725D"/>
    <w:rsid w:val="001B7AEB"/>
    <w:rsid w:val="001B7C4E"/>
    <w:rsid w:val="001B7ECC"/>
    <w:rsid w:val="001C1BE2"/>
    <w:rsid w:val="001C258A"/>
    <w:rsid w:val="001C2613"/>
    <w:rsid w:val="001C37D6"/>
    <w:rsid w:val="001C3965"/>
    <w:rsid w:val="001C4AC3"/>
    <w:rsid w:val="001C4B08"/>
    <w:rsid w:val="001C4C70"/>
    <w:rsid w:val="001C58C9"/>
    <w:rsid w:val="001C594C"/>
    <w:rsid w:val="001C620C"/>
    <w:rsid w:val="001C637C"/>
    <w:rsid w:val="001C76FD"/>
    <w:rsid w:val="001D227F"/>
    <w:rsid w:val="001D2B72"/>
    <w:rsid w:val="001D2EC4"/>
    <w:rsid w:val="001D3FB5"/>
    <w:rsid w:val="001D4F0D"/>
    <w:rsid w:val="001D656E"/>
    <w:rsid w:val="001D67EF"/>
    <w:rsid w:val="001D6A12"/>
    <w:rsid w:val="001D7A64"/>
    <w:rsid w:val="001E0E6A"/>
    <w:rsid w:val="001E2B04"/>
    <w:rsid w:val="001E39BB"/>
    <w:rsid w:val="001E3C4E"/>
    <w:rsid w:val="001E3D46"/>
    <w:rsid w:val="001E4866"/>
    <w:rsid w:val="001E519F"/>
    <w:rsid w:val="001E52DC"/>
    <w:rsid w:val="001E5BED"/>
    <w:rsid w:val="001E624E"/>
    <w:rsid w:val="001E67A9"/>
    <w:rsid w:val="001E682D"/>
    <w:rsid w:val="001E6CA5"/>
    <w:rsid w:val="001F01DD"/>
    <w:rsid w:val="001F062E"/>
    <w:rsid w:val="001F06E4"/>
    <w:rsid w:val="001F06F5"/>
    <w:rsid w:val="001F24F7"/>
    <w:rsid w:val="001F2817"/>
    <w:rsid w:val="001F29DA"/>
    <w:rsid w:val="001F3388"/>
    <w:rsid w:val="001F42ED"/>
    <w:rsid w:val="001F44B6"/>
    <w:rsid w:val="001F4B6A"/>
    <w:rsid w:val="001F4CC4"/>
    <w:rsid w:val="001F5776"/>
    <w:rsid w:val="001F5F89"/>
    <w:rsid w:val="001F6F07"/>
    <w:rsid w:val="001F7D91"/>
    <w:rsid w:val="00201075"/>
    <w:rsid w:val="00201817"/>
    <w:rsid w:val="00201D0E"/>
    <w:rsid w:val="00204E44"/>
    <w:rsid w:val="0020657A"/>
    <w:rsid w:val="00206725"/>
    <w:rsid w:val="00207049"/>
    <w:rsid w:val="00207E2A"/>
    <w:rsid w:val="00210986"/>
    <w:rsid w:val="00211059"/>
    <w:rsid w:val="002110A6"/>
    <w:rsid w:val="00211831"/>
    <w:rsid w:val="00213311"/>
    <w:rsid w:val="00213C68"/>
    <w:rsid w:val="0021454F"/>
    <w:rsid w:val="00214DD4"/>
    <w:rsid w:val="002151D0"/>
    <w:rsid w:val="00215A51"/>
    <w:rsid w:val="00216310"/>
    <w:rsid w:val="002165E2"/>
    <w:rsid w:val="002167E6"/>
    <w:rsid w:val="00220341"/>
    <w:rsid w:val="00221837"/>
    <w:rsid w:val="00221B9C"/>
    <w:rsid w:val="00221FA4"/>
    <w:rsid w:val="00222460"/>
    <w:rsid w:val="0022294F"/>
    <w:rsid w:val="002235C3"/>
    <w:rsid w:val="00225388"/>
    <w:rsid w:val="0022556F"/>
    <w:rsid w:val="002258CA"/>
    <w:rsid w:val="00226DE7"/>
    <w:rsid w:val="002276E8"/>
    <w:rsid w:val="00227817"/>
    <w:rsid w:val="002314AC"/>
    <w:rsid w:val="00231AE4"/>
    <w:rsid w:val="00231C2F"/>
    <w:rsid w:val="00232A27"/>
    <w:rsid w:val="0023330B"/>
    <w:rsid w:val="002335D7"/>
    <w:rsid w:val="00234157"/>
    <w:rsid w:val="00234F1A"/>
    <w:rsid w:val="00235509"/>
    <w:rsid w:val="002358E4"/>
    <w:rsid w:val="00236153"/>
    <w:rsid w:val="00237429"/>
    <w:rsid w:val="00237948"/>
    <w:rsid w:val="002406B1"/>
    <w:rsid w:val="00243361"/>
    <w:rsid w:val="00243BE7"/>
    <w:rsid w:val="002453EC"/>
    <w:rsid w:val="00245B8E"/>
    <w:rsid w:val="00245D8F"/>
    <w:rsid w:val="00247421"/>
    <w:rsid w:val="00247FE0"/>
    <w:rsid w:val="00250B0E"/>
    <w:rsid w:val="00251740"/>
    <w:rsid w:val="00251A98"/>
    <w:rsid w:val="00252F25"/>
    <w:rsid w:val="00253190"/>
    <w:rsid w:val="00253201"/>
    <w:rsid w:val="002544A5"/>
    <w:rsid w:val="00254C09"/>
    <w:rsid w:val="0025570F"/>
    <w:rsid w:val="0025571D"/>
    <w:rsid w:val="00255CD4"/>
    <w:rsid w:val="00255DA8"/>
    <w:rsid w:val="0025670B"/>
    <w:rsid w:val="0025679E"/>
    <w:rsid w:val="002567F8"/>
    <w:rsid w:val="0026032F"/>
    <w:rsid w:val="002615AA"/>
    <w:rsid w:val="0026174E"/>
    <w:rsid w:val="00261EBE"/>
    <w:rsid w:val="00262271"/>
    <w:rsid w:val="002624D5"/>
    <w:rsid w:val="00262C6B"/>
    <w:rsid w:val="00262F17"/>
    <w:rsid w:val="00263216"/>
    <w:rsid w:val="002634C5"/>
    <w:rsid w:val="00264123"/>
    <w:rsid w:val="00264209"/>
    <w:rsid w:val="00264880"/>
    <w:rsid w:val="0026583A"/>
    <w:rsid w:val="00265EA9"/>
    <w:rsid w:val="002663A3"/>
    <w:rsid w:val="00270375"/>
    <w:rsid w:val="0027066E"/>
    <w:rsid w:val="0027105D"/>
    <w:rsid w:val="0027131E"/>
    <w:rsid w:val="00272116"/>
    <w:rsid w:val="002723EF"/>
    <w:rsid w:val="00272962"/>
    <w:rsid w:val="00274414"/>
    <w:rsid w:val="00275341"/>
    <w:rsid w:val="00275570"/>
    <w:rsid w:val="00275598"/>
    <w:rsid w:val="0027593C"/>
    <w:rsid w:val="0027658A"/>
    <w:rsid w:val="0027697C"/>
    <w:rsid w:val="0027743C"/>
    <w:rsid w:val="002800DE"/>
    <w:rsid w:val="002803B5"/>
    <w:rsid w:val="00281AC7"/>
    <w:rsid w:val="0028241A"/>
    <w:rsid w:val="00286D06"/>
    <w:rsid w:val="00287202"/>
    <w:rsid w:val="00287FC2"/>
    <w:rsid w:val="002910DB"/>
    <w:rsid w:val="002920FB"/>
    <w:rsid w:val="00292E55"/>
    <w:rsid w:val="0029399B"/>
    <w:rsid w:val="00294CC9"/>
    <w:rsid w:val="00295012"/>
    <w:rsid w:val="002950A9"/>
    <w:rsid w:val="0029536F"/>
    <w:rsid w:val="00295911"/>
    <w:rsid w:val="00296207"/>
    <w:rsid w:val="002A0B6A"/>
    <w:rsid w:val="002A12BD"/>
    <w:rsid w:val="002A180C"/>
    <w:rsid w:val="002A2256"/>
    <w:rsid w:val="002A4548"/>
    <w:rsid w:val="002A7C95"/>
    <w:rsid w:val="002A7DB6"/>
    <w:rsid w:val="002B085B"/>
    <w:rsid w:val="002B1119"/>
    <w:rsid w:val="002B157B"/>
    <w:rsid w:val="002B1866"/>
    <w:rsid w:val="002B1DAE"/>
    <w:rsid w:val="002B2363"/>
    <w:rsid w:val="002B26AC"/>
    <w:rsid w:val="002B2FD7"/>
    <w:rsid w:val="002B319B"/>
    <w:rsid w:val="002B4425"/>
    <w:rsid w:val="002B4D02"/>
    <w:rsid w:val="002B5D36"/>
    <w:rsid w:val="002C0F01"/>
    <w:rsid w:val="002C175D"/>
    <w:rsid w:val="002C23C1"/>
    <w:rsid w:val="002C2B7C"/>
    <w:rsid w:val="002C38D3"/>
    <w:rsid w:val="002C3DC1"/>
    <w:rsid w:val="002C4F7F"/>
    <w:rsid w:val="002C56AA"/>
    <w:rsid w:val="002C5A4D"/>
    <w:rsid w:val="002C65CF"/>
    <w:rsid w:val="002C66C6"/>
    <w:rsid w:val="002C6835"/>
    <w:rsid w:val="002C7B02"/>
    <w:rsid w:val="002D1869"/>
    <w:rsid w:val="002D29AD"/>
    <w:rsid w:val="002D4E3B"/>
    <w:rsid w:val="002D5021"/>
    <w:rsid w:val="002D5A91"/>
    <w:rsid w:val="002D5BF2"/>
    <w:rsid w:val="002D5C8B"/>
    <w:rsid w:val="002D6BDC"/>
    <w:rsid w:val="002D7369"/>
    <w:rsid w:val="002D76FF"/>
    <w:rsid w:val="002E0C4B"/>
    <w:rsid w:val="002E255F"/>
    <w:rsid w:val="002E691D"/>
    <w:rsid w:val="002E741C"/>
    <w:rsid w:val="002F0448"/>
    <w:rsid w:val="002F04C8"/>
    <w:rsid w:val="002F1565"/>
    <w:rsid w:val="002F177C"/>
    <w:rsid w:val="002F2158"/>
    <w:rsid w:val="002F239D"/>
    <w:rsid w:val="002F39C1"/>
    <w:rsid w:val="002F41F2"/>
    <w:rsid w:val="002F45FB"/>
    <w:rsid w:val="002F4C26"/>
    <w:rsid w:val="002F4E4D"/>
    <w:rsid w:val="00302391"/>
    <w:rsid w:val="00302404"/>
    <w:rsid w:val="00303CE2"/>
    <w:rsid w:val="0030565C"/>
    <w:rsid w:val="0030570B"/>
    <w:rsid w:val="00305D77"/>
    <w:rsid w:val="0030642A"/>
    <w:rsid w:val="003102C8"/>
    <w:rsid w:val="003106E1"/>
    <w:rsid w:val="00313EF4"/>
    <w:rsid w:val="00314173"/>
    <w:rsid w:val="0031598B"/>
    <w:rsid w:val="00316161"/>
    <w:rsid w:val="003162E7"/>
    <w:rsid w:val="00316623"/>
    <w:rsid w:val="003217D2"/>
    <w:rsid w:val="0032218E"/>
    <w:rsid w:val="00322EC7"/>
    <w:rsid w:val="003249FE"/>
    <w:rsid w:val="00324B27"/>
    <w:rsid w:val="00324B69"/>
    <w:rsid w:val="00324BC7"/>
    <w:rsid w:val="00326F4F"/>
    <w:rsid w:val="003274B4"/>
    <w:rsid w:val="003309F8"/>
    <w:rsid w:val="0033231E"/>
    <w:rsid w:val="003326CE"/>
    <w:rsid w:val="00332CFB"/>
    <w:rsid w:val="0033311C"/>
    <w:rsid w:val="003340FE"/>
    <w:rsid w:val="003346D1"/>
    <w:rsid w:val="00334CBB"/>
    <w:rsid w:val="00337E42"/>
    <w:rsid w:val="0034107D"/>
    <w:rsid w:val="003421D6"/>
    <w:rsid w:val="00343A0D"/>
    <w:rsid w:val="00343BB4"/>
    <w:rsid w:val="0034568A"/>
    <w:rsid w:val="0034665E"/>
    <w:rsid w:val="0034674F"/>
    <w:rsid w:val="00346DD4"/>
    <w:rsid w:val="00347127"/>
    <w:rsid w:val="0034727B"/>
    <w:rsid w:val="00347CCC"/>
    <w:rsid w:val="00350585"/>
    <w:rsid w:val="003509FC"/>
    <w:rsid w:val="00350E00"/>
    <w:rsid w:val="00350F66"/>
    <w:rsid w:val="0035121A"/>
    <w:rsid w:val="00351F15"/>
    <w:rsid w:val="00352741"/>
    <w:rsid w:val="00352C07"/>
    <w:rsid w:val="00353516"/>
    <w:rsid w:val="00355EE6"/>
    <w:rsid w:val="00356125"/>
    <w:rsid w:val="00357605"/>
    <w:rsid w:val="00357E6C"/>
    <w:rsid w:val="003602B7"/>
    <w:rsid w:val="00361FD3"/>
    <w:rsid w:val="00362419"/>
    <w:rsid w:val="00362E94"/>
    <w:rsid w:val="003632AD"/>
    <w:rsid w:val="0036480E"/>
    <w:rsid w:val="00364F41"/>
    <w:rsid w:val="003650BD"/>
    <w:rsid w:val="003650C0"/>
    <w:rsid w:val="00366D7D"/>
    <w:rsid w:val="00370E55"/>
    <w:rsid w:val="0037109F"/>
    <w:rsid w:val="00371BF6"/>
    <w:rsid w:val="0037244B"/>
    <w:rsid w:val="00372A6A"/>
    <w:rsid w:val="00373903"/>
    <w:rsid w:val="00374724"/>
    <w:rsid w:val="00374D7B"/>
    <w:rsid w:val="003755D5"/>
    <w:rsid w:val="0037772E"/>
    <w:rsid w:val="00380E15"/>
    <w:rsid w:val="00381302"/>
    <w:rsid w:val="00381BA2"/>
    <w:rsid w:val="00381E6C"/>
    <w:rsid w:val="003824C6"/>
    <w:rsid w:val="00383026"/>
    <w:rsid w:val="00383A83"/>
    <w:rsid w:val="00383C0A"/>
    <w:rsid w:val="00384377"/>
    <w:rsid w:val="003849D4"/>
    <w:rsid w:val="00384B8B"/>
    <w:rsid w:val="00384C28"/>
    <w:rsid w:val="00385194"/>
    <w:rsid w:val="00386167"/>
    <w:rsid w:val="00387DAF"/>
    <w:rsid w:val="0039113B"/>
    <w:rsid w:val="00392FB3"/>
    <w:rsid w:val="0039400B"/>
    <w:rsid w:val="0039453F"/>
    <w:rsid w:val="0039455A"/>
    <w:rsid w:val="003945FF"/>
    <w:rsid w:val="00394A20"/>
    <w:rsid w:val="00394D17"/>
    <w:rsid w:val="00394D8A"/>
    <w:rsid w:val="00396F70"/>
    <w:rsid w:val="003A05E6"/>
    <w:rsid w:val="003A40F6"/>
    <w:rsid w:val="003A63C7"/>
    <w:rsid w:val="003A7DFA"/>
    <w:rsid w:val="003A7E6E"/>
    <w:rsid w:val="003B0148"/>
    <w:rsid w:val="003B2965"/>
    <w:rsid w:val="003B2D57"/>
    <w:rsid w:val="003B33B6"/>
    <w:rsid w:val="003B3F74"/>
    <w:rsid w:val="003B503B"/>
    <w:rsid w:val="003B55CF"/>
    <w:rsid w:val="003B5AEA"/>
    <w:rsid w:val="003B77A5"/>
    <w:rsid w:val="003C0E79"/>
    <w:rsid w:val="003C1056"/>
    <w:rsid w:val="003C22D9"/>
    <w:rsid w:val="003C2FAD"/>
    <w:rsid w:val="003C310E"/>
    <w:rsid w:val="003C4D01"/>
    <w:rsid w:val="003C5228"/>
    <w:rsid w:val="003C61AD"/>
    <w:rsid w:val="003C6EB5"/>
    <w:rsid w:val="003C7B2A"/>
    <w:rsid w:val="003C7B5B"/>
    <w:rsid w:val="003C7D96"/>
    <w:rsid w:val="003D01CE"/>
    <w:rsid w:val="003D06D0"/>
    <w:rsid w:val="003D071E"/>
    <w:rsid w:val="003D130B"/>
    <w:rsid w:val="003D132C"/>
    <w:rsid w:val="003D199A"/>
    <w:rsid w:val="003D297A"/>
    <w:rsid w:val="003D3764"/>
    <w:rsid w:val="003D3884"/>
    <w:rsid w:val="003D5033"/>
    <w:rsid w:val="003D5F75"/>
    <w:rsid w:val="003D7C39"/>
    <w:rsid w:val="003D7CF9"/>
    <w:rsid w:val="003E1EC3"/>
    <w:rsid w:val="003E21FF"/>
    <w:rsid w:val="003E268F"/>
    <w:rsid w:val="003E4EB4"/>
    <w:rsid w:val="003E516D"/>
    <w:rsid w:val="003E6D4F"/>
    <w:rsid w:val="003E6FDD"/>
    <w:rsid w:val="003E7303"/>
    <w:rsid w:val="003E73DE"/>
    <w:rsid w:val="003F02D2"/>
    <w:rsid w:val="003F0907"/>
    <w:rsid w:val="003F125C"/>
    <w:rsid w:val="003F20D0"/>
    <w:rsid w:val="003F3353"/>
    <w:rsid w:val="003F34FE"/>
    <w:rsid w:val="003F4460"/>
    <w:rsid w:val="003F4699"/>
    <w:rsid w:val="0040058E"/>
    <w:rsid w:val="004029B8"/>
    <w:rsid w:val="004045B1"/>
    <w:rsid w:val="004063CC"/>
    <w:rsid w:val="0040714B"/>
    <w:rsid w:val="004077BC"/>
    <w:rsid w:val="004111B9"/>
    <w:rsid w:val="00411621"/>
    <w:rsid w:val="0041273B"/>
    <w:rsid w:val="004139B3"/>
    <w:rsid w:val="00415918"/>
    <w:rsid w:val="00415AF9"/>
    <w:rsid w:val="00415D88"/>
    <w:rsid w:val="00415E4D"/>
    <w:rsid w:val="00416162"/>
    <w:rsid w:val="00421676"/>
    <w:rsid w:val="004232D0"/>
    <w:rsid w:val="00423CB0"/>
    <w:rsid w:val="00423F6B"/>
    <w:rsid w:val="004251F0"/>
    <w:rsid w:val="004252C4"/>
    <w:rsid w:val="004253EE"/>
    <w:rsid w:val="00425A87"/>
    <w:rsid w:val="00425F3B"/>
    <w:rsid w:val="00426D04"/>
    <w:rsid w:val="0042703F"/>
    <w:rsid w:val="004272E0"/>
    <w:rsid w:val="00430E33"/>
    <w:rsid w:val="004314C9"/>
    <w:rsid w:val="00431C8B"/>
    <w:rsid w:val="0043298B"/>
    <w:rsid w:val="00432A15"/>
    <w:rsid w:val="004346CB"/>
    <w:rsid w:val="0043545E"/>
    <w:rsid w:val="00435D59"/>
    <w:rsid w:val="00436A0C"/>
    <w:rsid w:val="00437FF1"/>
    <w:rsid w:val="004424C0"/>
    <w:rsid w:val="0044329B"/>
    <w:rsid w:val="004449F3"/>
    <w:rsid w:val="00444AD7"/>
    <w:rsid w:val="00444D35"/>
    <w:rsid w:val="00444E1F"/>
    <w:rsid w:val="0044577E"/>
    <w:rsid w:val="00446CD7"/>
    <w:rsid w:val="004477D0"/>
    <w:rsid w:val="00451F9C"/>
    <w:rsid w:val="0045548A"/>
    <w:rsid w:val="0045593D"/>
    <w:rsid w:val="004560BF"/>
    <w:rsid w:val="00457639"/>
    <w:rsid w:val="00457C91"/>
    <w:rsid w:val="00460DCD"/>
    <w:rsid w:val="004617C7"/>
    <w:rsid w:val="004619A0"/>
    <w:rsid w:val="00461FC0"/>
    <w:rsid w:val="004637A5"/>
    <w:rsid w:val="00465C49"/>
    <w:rsid w:val="00466B7F"/>
    <w:rsid w:val="00471400"/>
    <w:rsid w:val="00471913"/>
    <w:rsid w:val="00471B6C"/>
    <w:rsid w:val="00472735"/>
    <w:rsid w:val="00474947"/>
    <w:rsid w:val="004750AF"/>
    <w:rsid w:val="0047605F"/>
    <w:rsid w:val="00476775"/>
    <w:rsid w:val="004767F7"/>
    <w:rsid w:val="00477ACC"/>
    <w:rsid w:val="00477ADC"/>
    <w:rsid w:val="00480205"/>
    <w:rsid w:val="0048064A"/>
    <w:rsid w:val="00481C9D"/>
    <w:rsid w:val="0048345B"/>
    <w:rsid w:val="0048362F"/>
    <w:rsid w:val="0048472B"/>
    <w:rsid w:val="0048535C"/>
    <w:rsid w:val="00486139"/>
    <w:rsid w:val="0049015B"/>
    <w:rsid w:val="00490259"/>
    <w:rsid w:val="0049045A"/>
    <w:rsid w:val="00490523"/>
    <w:rsid w:val="004919A0"/>
    <w:rsid w:val="004921F6"/>
    <w:rsid w:val="00492254"/>
    <w:rsid w:val="00492F8D"/>
    <w:rsid w:val="004939EB"/>
    <w:rsid w:val="00493E2D"/>
    <w:rsid w:val="004944E0"/>
    <w:rsid w:val="00494BE5"/>
    <w:rsid w:val="004954C2"/>
    <w:rsid w:val="00495DC0"/>
    <w:rsid w:val="00495EBD"/>
    <w:rsid w:val="00496E6A"/>
    <w:rsid w:val="0049703E"/>
    <w:rsid w:val="004A072C"/>
    <w:rsid w:val="004A09DF"/>
    <w:rsid w:val="004A17DF"/>
    <w:rsid w:val="004A18EB"/>
    <w:rsid w:val="004A2358"/>
    <w:rsid w:val="004A34C8"/>
    <w:rsid w:val="004A3F19"/>
    <w:rsid w:val="004A45F6"/>
    <w:rsid w:val="004A4769"/>
    <w:rsid w:val="004A50D7"/>
    <w:rsid w:val="004A55AC"/>
    <w:rsid w:val="004A6E77"/>
    <w:rsid w:val="004B1214"/>
    <w:rsid w:val="004B16E1"/>
    <w:rsid w:val="004B1C5F"/>
    <w:rsid w:val="004B293D"/>
    <w:rsid w:val="004B35C7"/>
    <w:rsid w:val="004B6E6C"/>
    <w:rsid w:val="004B74B7"/>
    <w:rsid w:val="004C0DC8"/>
    <w:rsid w:val="004C2875"/>
    <w:rsid w:val="004C2DA4"/>
    <w:rsid w:val="004C489E"/>
    <w:rsid w:val="004C56C4"/>
    <w:rsid w:val="004C6159"/>
    <w:rsid w:val="004C6E2C"/>
    <w:rsid w:val="004C7608"/>
    <w:rsid w:val="004D1A7B"/>
    <w:rsid w:val="004D22B8"/>
    <w:rsid w:val="004D30A2"/>
    <w:rsid w:val="004D6DEC"/>
    <w:rsid w:val="004E0B1E"/>
    <w:rsid w:val="004E183F"/>
    <w:rsid w:val="004E3A7E"/>
    <w:rsid w:val="004E3EA8"/>
    <w:rsid w:val="004E4BF1"/>
    <w:rsid w:val="004E558D"/>
    <w:rsid w:val="004E5D3E"/>
    <w:rsid w:val="004E6732"/>
    <w:rsid w:val="004F1B9C"/>
    <w:rsid w:val="004F2433"/>
    <w:rsid w:val="004F2DCF"/>
    <w:rsid w:val="004F4A42"/>
    <w:rsid w:val="004F5536"/>
    <w:rsid w:val="004F642D"/>
    <w:rsid w:val="004F6663"/>
    <w:rsid w:val="004F6B4B"/>
    <w:rsid w:val="004F72D3"/>
    <w:rsid w:val="004F78C4"/>
    <w:rsid w:val="00502071"/>
    <w:rsid w:val="005069A1"/>
    <w:rsid w:val="0050712A"/>
    <w:rsid w:val="00507453"/>
    <w:rsid w:val="00507F36"/>
    <w:rsid w:val="00510471"/>
    <w:rsid w:val="00510B91"/>
    <w:rsid w:val="00510EB6"/>
    <w:rsid w:val="00510F0A"/>
    <w:rsid w:val="0051190A"/>
    <w:rsid w:val="00513FB2"/>
    <w:rsid w:val="005147A1"/>
    <w:rsid w:val="00514991"/>
    <w:rsid w:val="005150EE"/>
    <w:rsid w:val="00515A5D"/>
    <w:rsid w:val="00520318"/>
    <w:rsid w:val="00520A10"/>
    <w:rsid w:val="0052101F"/>
    <w:rsid w:val="00522246"/>
    <w:rsid w:val="00522305"/>
    <w:rsid w:val="00522414"/>
    <w:rsid w:val="00523690"/>
    <w:rsid w:val="0052598A"/>
    <w:rsid w:val="005266D9"/>
    <w:rsid w:val="00526F2F"/>
    <w:rsid w:val="0052714A"/>
    <w:rsid w:val="005309E7"/>
    <w:rsid w:val="00531B6B"/>
    <w:rsid w:val="0053318F"/>
    <w:rsid w:val="0053434C"/>
    <w:rsid w:val="005356DA"/>
    <w:rsid w:val="00537E60"/>
    <w:rsid w:val="005412F9"/>
    <w:rsid w:val="00541EA0"/>
    <w:rsid w:val="00541F7D"/>
    <w:rsid w:val="005430FE"/>
    <w:rsid w:val="005432BB"/>
    <w:rsid w:val="005462C1"/>
    <w:rsid w:val="005500B8"/>
    <w:rsid w:val="00551CF0"/>
    <w:rsid w:val="00553792"/>
    <w:rsid w:val="00553A85"/>
    <w:rsid w:val="00554308"/>
    <w:rsid w:val="005556DD"/>
    <w:rsid w:val="005561C0"/>
    <w:rsid w:val="0056155C"/>
    <w:rsid w:val="00561858"/>
    <w:rsid w:val="00561C6F"/>
    <w:rsid w:val="00562D67"/>
    <w:rsid w:val="00563838"/>
    <w:rsid w:val="00564325"/>
    <w:rsid w:val="005648DE"/>
    <w:rsid w:val="00564E14"/>
    <w:rsid w:val="00565FB0"/>
    <w:rsid w:val="00567852"/>
    <w:rsid w:val="00567C88"/>
    <w:rsid w:val="005717C5"/>
    <w:rsid w:val="005720B3"/>
    <w:rsid w:val="005723EB"/>
    <w:rsid w:val="005730CC"/>
    <w:rsid w:val="005752B4"/>
    <w:rsid w:val="00575ED8"/>
    <w:rsid w:val="005762F3"/>
    <w:rsid w:val="0057632F"/>
    <w:rsid w:val="00577FE5"/>
    <w:rsid w:val="00580510"/>
    <w:rsid w:val="0058094F"/>
    <w:rsid w:val="00580A3E"/>
    <w:rsid w:val="0058132E"/>
    <w:rsid w:val="00582A3A"/>
    <w:rsid w:val="005839AE"/>
    <w:rsid w:val="0058437A"/>
    <w:rsid w:val="00584685"/>
    <w:rsid w:val="0058485A"/>
    <w:rsid w:val="005852D2"/>
    <w:rsid w:val="005862CD"/>
    <w:rsid w:val="00587690"/>
    <w:rsid w:val="00587BBC"/>
    <w:rsid w:val="00590311"/>
    <w:rsid w:val="0059128E"/>
    <w:rsid w:val="00591414"/>
    <w:rsid w:val="005930F8"/>
    <w:rsid w:val="005947FE"/>
    <w:rsid w:val="00594B3F"/>
    <w:rsid w:val="00595333"/>
    <w:rsid w:val="005A296A"/>
    <w:rsid w:val="005A41A3"/>
    <w:rsid w:val="005A5ABC"/>
    <w:rsid w:val="005A63C4"/>
    <w:rsid w:val="005A77F2"/>
    <w:rsid w:val="005A7B66"/>
    <w:rsid w:val="005B05AB"/>
    <w:rsid w:val="005B1140"/>
    <w:rsid w:val="005B2056"/>
    <w:rsid w:val="005B3F1D"/>
    <w:rsid w:val="005B4879"/>
    <w:rsid w:val="005B54C3"/>
    <w:rsid w:val="005B6C0B"/>
    <w:rsid w:val="005B7815"/>
    <w:rsid w:val="005B7AF4"/>
    <w:rsid w:val="005B7C49"/>
    <w:rsid w:val="005B7FAC"/>
    <w:rsid w:val="005C07AB"/>
    <w:rsid w:val="005C08C0"/>
    <w:rsid w:val="005C12A1"/>
    <w:rsid w:val="005C3804"/>
    <w:rsid w:val="005C39EA"/>
    <w:rsid w:val="005C418A"/>
    <w:rsid w:val="005C5F38"/>
    <w:rsid w:val="005D08B7"/>
    <w:rsid w:val="005D18BA"/>
    <w:rsid w:val="005D221B"/>
    <w:rsid w:val="005D23CA"/>
    <w:rsid w:val="005D4034"/>
    <w:rsid w:val="005D541A"/>
    <w:rsid w:val="005D6669"/>
    <w:rsid w:val="005D675F"/>
    <w:rsid w:val="005D73D1"/>
    <w:rsid w:val="005D775B"/>
    <w:rsid w:val="005D7904"/>
    <w:rsid w:val="005D795A"/>
    <w:rsid w:val="005D7991"/>
    <w:rsid w:val="005D7AFC"/>
    <w:rsid w:val="005E0AD7"/>
    <w:rsid w:val="005E1690"/>
    <w:rsid w:val="005E1D22"/>
    <w:rsid w:val="005E1F95"/>
    <w:rsid w:val="005E2B2A"/>
    <w:rsid w:val="005E2FDD"/>
    <w:rsid w:val="005E3F42"/>
    <w:rsid w:val="005E6C08"/>
    <w:rsid w:val="005E6C30"/>
    <w:rsid w:val="005E7A5A"/>
    <w:rsid w:val="005F19E2"/>
    <w:rsid w:val="005F21DA"/>
    <w:rsid w:val="005F261E"/>
    <w:rsid w:val="005F2FF3"/>
    <w:rsid w:val="005F5758"/>
    <w:rsid w:val="005F59B3"/>
    <w:rsid w:val="005F6710"/>
    <w:rsid w:val="005F7351"/>
    <w:rsid w:val="005F7E36"/>
    <w:rsid w:val="0060005E"/>
    <w:rsid w:val="00600887"/>
    <w:rsid w:val="00601B71"/>
    <w:rsid w:val="00603150"/>
    <w:rsid w:val="00604845"/>
    <w:rsid w:val="00604D7A"/>
    <w:rsid w:val="00604DB5"/>
    <w:rsid w:val="00605BFF"/>
    <w:rsid w:val="006069C8"/>
    <w:rsid w:val="00611C43"/>
    <w:rsid w:val="006121FC"/>
    <w:rsid w:val="00612AC3"/>
    <w:rsid w:val="00612ED7"/>
    <w:rsid w:val="00613635"/>
    <w:rsid w:val="00613737"/>
    <w:rsid w:val="00613D78"/>
    <w:rsid w:val="00613E8F"/>
    <w:rsid w:val="0061532C"/>
    <w:rsid w:val="006159B5"/>
    <w:rsid w:val="00616615"/>
    <w:rsid w:val="0061790A"/>
    <w:rsid w:val="00620026"/>
    <w:rsid w:val="00621428"/>
    <w:rsid w:val="00621476"/>
    <w:rsid w:val="00621525"/>
    <w:rsid w:val="006216F4"/>
    <w:rsid w:val="00621879"/>
    <w:rsid w:val="00621AB4"/>
    <w:rsid w:val="006226E2"/>
    <w:rsid w:val="0062539A"/>
    <w:rsid w:val="00625580"/>
    <w:rsid w:val="00625B3E"/>
    <w:rsid w:val="00625B86"/>
    <w:rsid w:val="00626024"/>
    <w:rsid w:val="00626BC4"/>
    <w:rsid w:val="00627645"/>
    <w:rsid w:val="00630788"/>
    <w:rsid w:val="00631B65"/>
    <w:rsid w:val="00632D72"/>
    <w:rsid w:val="00632E22"/>
    <w:rsid w:val="0063339F"/>
    <w:rsid w:val="00633782"/>
    <w:rsid w:val="0063391C"/>
    <w:rsid w:val="00633FED"/>
    <w:rsid w:val="006346BC"/>
    <w:rsid w:val="00634B86"/>
    <w:rsid w:val="00634D24"/>
    <w:rsid w:val="0063599A"/>
    <w:rsid w:val="00635C3F"/>
    <w:rsid w:val="00635D2D"/>
    <w:rsid w:val="006373D0"/>
    <w:rsid w:val="0064014B"/>
    <w:rsid w:val="006403ED"/>
    <w:rsid w:val="00640F52"/>
    <w:rsid w:val="0064112E"/>
    <w:rsid w:val="00641914"/>
    <w:rsid w:val="006424DD"/>
    <w:rsid w:val="00643DCE"/>
    <w:rsid w:val="006456AA"/>
    <w:rsid w:val="0064618F"/>
    <w:rsid w:val="006461BE"/>
    <w:rsid w:val="00647FF9"/>
    <w:rsid w:val="00650877"/>
    <w:rsid w:val="00650902"/>
    <w:rsid w:val="00650958"/>
    <w:rsid w:val="00650BC8"/>
    <w:rsid w:val="006530ED"/>
    <w:rsid w:val="006536A7"/>
    <w:rsid w:val="00654B79"/>
    <w:rsid w:val="0065508F"/>
    <w:rsid w:val="0065645B"/>
    <w:rsid w:val="006602D5"/>
    <w:rsid w:val="006606EC"/>
    <w:rsid w:val="00660B5B"/>
    <w:rsid w:val="006610F0"/>
    <w:rsid w:val="00661FF0"/>
    <w:rsid w:val="00662AEF"/>
    <w:rsid w:val="00662E19"/>
    <w:rsid w:val="00662E8B"/>
    <w:rsid w:val="006636FD"/>
    <w:rsid w:val="006638CE"/>
    <w:rsid w:val="0066481E"/>
    <w:rsid w:val="00666937"/>
    <w:rsid w:val="00666C29"/>
    <w:rsid w:val="00666E4D"/>
    <w:rsid w:val="00670117"/>
    <w:rsid w:val="00672003"/>
    <w:rsid w:val="006728D8"/>
    <w:rsid w:val="00674451"/>
    <w:rsid w:val="00674B3B"/>
    <w:rsid w:val="00677396"/>
    <w:rsid w:val="00677B39"/>
    <w:rsid w:val="00680ED7"/>
    <w:rsid w:val="0068199A"/>
    <w:rsid w:val="00682308"/>
    <w:rsid w:val="0068374F"/>
    <w:rsid w:val="00686206"/>
    <w:rsid w:val="006866DC"/>
    <w:rsid w:val="0068770E"/>
    <w:rsid w:val="00687B38"/>
    <w:rsid w:val="0069079D"/>
    <w:rsid w:val="00690E68"/>
    <w:rsid w:val="006913EF"/>
    <w:rsid w:val="00691774"/>
    <w:rsid w:val="006919D2"/>
    <w:rsid w:val="006930D2"/>
    <w:rsid w:val="006933A2"/>
    <w:rsid w:val="0069457C"/>
    <w:rsid w:val="0069549D"/>
    <w:rsid w:val="006978EF"/>
    <w:rsid w:val="00697DA9"/>
    <w:rsid w:val="006A0082"/>
    <w:rsid w:val="006A0640"/>
    <w:rsid w:val="006A09C4"/>
    <w:rsid w:val="006A1687"/>
    <w:rsid w:val="006A1E30"/>
    <w:rsid w:val="006A28C7"/>
    <w:rsid w:val="006A29C3"/>
    <w:rsid w:val="006A354E"/>
    <w:rsid w:val="006A3823"/>
    <w:rsid w:val="006A4810"/>
    <w:rsid w:val="006A4A33"/>
    <w:rsid w:val="006A577D"/>
    <w:rsid w:val="006A6280"/>
    <w:rsid w:val="006A64D8"/>
    <w:rsid w:val="006B0C59"/>
    <w:rsid w:val="006B0D0F"/>
    <w:rsid w:val="006B159C"/>
    <w:rsid w:val="006B2322"/>
    <w:rsid w:val="006B2857"/>
    <w:rsid w:val="006B373F"/>
    <w:rsid w:val="006B4060"/>
    <w:rsid w:val="006B42CA"/>
    <w:rsid w:val="006B4EA9"/>
    <w:rsid w:val="006B53C2"/>
    <w:rsid w:val="006B5BC6"/>
    <w:rsid w:val="006C151A"/>
    <w:rsid w:val="006C1DAC"/>
    <w:rsid w:val="006C7329"/>
    <w:rsid w:val="006C73C1"/>
    <w:rsid w:val="006D0CD4"/>
    <w:rsid w:val="006D0E93"/>
    <w:rsid w:val="006D155E"/>
    <w:rsid w:val="006D3A95"/>
    <w:rsid w:val="006D3FD2"/>
    <w:rsid w:val="006D4B97"/>
    <w:rsid w:val="006D53D3"/>
    <w:rsid w:val="006D55F5"/>
    <w:rsid w:val="006D7748"/>
    <w:rsid w:val="006D7820"/>
    <w:rsid w:val="006E0099"/>
    <w:rsid w:val="006E0740"/>
    <w:rsid w:val="006E0DBB"/>
    <w:rsid w:val="006E2416"/>
    <w:rsid w:val="006E2C0F"/>
    <w:rsid w:val="006E2CED"/>
    <w:rsid w:val="006E3457"/>
    <w:rsid w:val="006E42B4"/>
    <w:rsid w:val="006E562F"/>
    <w:rsid w:val="006E60EC"/>
    <w:rsid w:val="006E6460"/>
    <w:rsid w:val="006E6FF1"/>
    <w:rsid w:val="006F078B"/>
    <w:rsid w:val="006F09DF"/>
    <w:rsid w:val="006F12E5"/>
    <w:rsid w:val="006F156D"/>
    <w:rsid w:val="006F1777"/>
    <w:rsid w:val="006F19E4"/>
    <w:rsid w:val="006F200D"/>
    <w:rsid w:val="006F2541"/>
    <w:rsid w:val="006F340E"/>
    <w:rsid w:val="006F3862"/>
    <w:rsid w:val="006F3920"/>
    <w:rsid w:val="006F427C"/>
    <w:rsid w:val="006F5523"/>
    <w:rsid w:val="006F5D98"/>
    <w:rsid w:val="006F6F12"/>
    <w:rsid w:val="006F7AD1"/>
    <w:rsid w:val="00700057"/>
    <w:rsid w:val="00700473"/>
    <w:rsid w:val="00700867"/>
    <w:rsid w:val="00701184"/>
    <w:rsid w:val="00704139"/>
    <w:rsid w:val="0070476A"/>
    <w:rsid w:val="0070488D"/>
    <w:rsid w:val="00705570"/>
    <w:rsid w:val="00706AA7"/>
    <w:rsid w:val="00706F96"/>
    <w:rsid w:val="00707292"/>
    <w:rsid w:val="007072DC"/>
    <w:rsid w:val="00707633"/>
    <w:rsid w:val="00707D43"/>
    <w:rsid w:val="007103EB"/>
    <w:rsid w:val="00711A93"/>
    <w:rsid w:val="007120C3"/>
    <w:rsid w:val="0071256C"/>
    <w:rsid w:val="007144EE"/>
    <w:rsid w:val="00714D83"/>
    <w:rsid w:val="00715EC0"/>
    <w:rsid w:val="0071769B"/>
    <w:rsid w:val="00720244"/>
    <w:rsid w:val="00723835"/>
    <w:rsid w:val="00723C0A"/>
    <w:rsid w:val="00724603"/>
    <w:rsid w:val="007248AD"/>
    <w:rsid w:val="00724D25"/>
    <w:rsid w:val="0072562E"/>
    <w:rsid w:val="007302F7"/>
    <w:rsid w:val="00730696"/>
    <w:rsid w:val="0073144B"/>
    <w:rsid w:val="007317E7"/>
    <w:rsid w:val="00732F7B"/>
    <w:rsid w:val="00733841"/>
    <w:rsid w:val="00733E5D"/>
    <w:rsid w:val="007340A5"/>
    <w:rsid w:val="0073506A"/>
    <w:rsid w:val="00736F31"/>
    <w:rsid w:val="00737CC2"/>
    <w:rsid w:val="00740573"/>
    <w:rsid w:val="00740BD6"/>
    <w:rsid w:val="00741CBA"/>
    <w:rsid w:val="00742D16"/>
    <w:rsid w:val="0074341F"/>
    <w:rsid w:val="0074541F"/>
    <w:rsid w:val="00745DA9"/>
    <w:rsid w:val="00745E6A"/>
    <w:rsid w:val="00745F26"/>
    <w:rsid w:val="007469D0"/>
    <w:rsid w:val="00746AAF"/>
    <w:rsid w:val="0074771E"/>
    <w:rsid w:val="00747C02"/>
    <w:rsid w:val="00750D52"/>
    <w:rsid w:val="00750F7A"/>
    <w:rsid w:val="00751181"/>
    <w:rsid w:val="00751324"/>
    <w:rsid w:val="00753017"/>
    <w:rsid w:val="007535A8"/>
    <w:rsid w:val="00753E38"/>
    <w:rsid w:val="00753E63"/>
    <w:rsid w:val="00753F5F"/>
    <w:rsid w:val="00754574"/>
    <w:rsid w:val="00754C13"/>
    <w:rsid w:val="00755EE8"/>
    <w:rsid w:val="007601AE"/>
    <w:rsid w:val="0076154C"/>
    <w:rsid w:val="00762051"/>
    <w:rsid w:val="007630A5"/>
    <w:rsid w:val="007641D0"/>
    <w:rsid w:val="00764AFE"/>
    <w:rsid w:val="00765927"/>
    <w:rsid w:val="0076663C"/>
    <w:rsid w:val="00767378"/>
    <w:rsid w:val="00767477"/>
    <w:rsid w:val="00767792"/>
    <w:rsid w:val="0077002E"/>
    <w:rsid w:val="00770B75"/>
    <w:rsid w:val="00770F43"/>
    <w:rsid w:val="00771016"/>
    <w:rsid w:val="007722EA"/>
    <w:rsid w:val="00775166"/>
    <w:rsid w:val="007752A2"/>
    <w:rsid w:val="00776018"/>
    <w:rsid w:val="007812E0"/>
    <w:rsid w:val="00781492"/>
    <w:rsid w:val="00782857"/>
    <w:rsid w:val="0078357D"/>
    <w:rsid w:val="0078505E"/>
    <w:rsid w:val="00785940"/>
    <w:rsid w:val="00786EBD"/>
    <w:rsid w:val="0078796C"/>
    <w:rsid w:val="00790BA5"/>
    <w:rsid w:val="00790FC7"/>
    <w:rsid w:val="00791498"/>
    <w:rsid w:val="007917EA"/>
    <w:rsid w:val="0079319B"/>
    <w:rsid w:val="007935EE"/>
    <w:rsid w:val="00793930"/>
    <w:rsid w:val="00793AD9"/>
    <w:rsid w:val="007941A3"/>
    <w:rsid w:val="00794BB5"/>
    <w:rsid w:val="0079510C"/>
    <w:rsid w:val="007959B9"/>
    <w:rsid w:val="00795E2B"/>
    <w:rsid w:val="007961B8"/>
    <w:rsid w:val="007968D5"/>
    <w:rsid w:val="007968F0"/>
    <w:rsid w:val="00797340"/>
    <w:rsid w:val="00797EC3"/>
    <w:rsid w:val="007A0245"/>
    <w:rsid w:val="007A06F5"/>
    <w:rsid w:val="007A25D8"/>
    <w:rsid w:val="007A264E"/>
    <w:rsid w:val="007A2CAF"/>
    <w:rsid w:val="007A504F"/>
    <w:rsid w:val="007A5527"/>
    <w:rsid w:val="007A56D4"/>
    <w:rsid w:val="007A5B4F"/>
    <w:rsid w:val="007A67DF"/>
    <w:rsid w:val="007A7263"/>
    <w:rsid w:val="007A7733"/>
    <w:rsid w:val="007B0FBB"/>
    <w:rsid w:val="007B1572"/>
    <w:rsid w:val="007B189C"/>
    <w:rsid w:val="007B1D59"/>
    <w:rsid w:val="007B3347"/>
    <w:rsid w:val="007B478D"/>
    <w:rsid w:val="007B47A9"/>
    <w:rsid w:val="007B489E"/>
    <w:rsid w:val="007C09E8"/>
    <w:rsid w:val="007C0D2F"/>
    <w:rsid w:val="007C0D71"/>
    <w:rsid w:val="007C3632"/>
    <w:rsid w:val="007C365D"/>
    <w:rsid w:val="007C3BC5"/>
    <w:rsid w:val="007C477E"/>
    <w:rsid w:val="007C4814"/>
    <w:rsid w:val="007C4867"/>
    <w:rsid w:val="007C5396"/>
    <w:rsid w:val="007C54B0"/>
    <w:rsid w:val="007C5A22"/>
    <w:rsid w:val="007C77E3"/>
    <w:rsid w:val="007C7D77"/>
    <w:rsid w:val="007D1F4F"/>
    <w:rsid w:val="007D2B77"/>
    <w:rsid w:val="007D2BD4"/>
    <w:rsid w:val="007D314F"/>
    <w:rsid w:val="007D325D"/>
    <w:rsid w:val="007D32FB"/>
    <w:rsid w:val="007D3AAA"/>
    <w:rsid w:val="007D3EC8"/>
    <w:rsid w:val="007D41E3"/>
    <w:rsid w:val="007D4D50"/>
    <w:rsid w:val="007D58E0"/>
    <w:rsid w:val="007D741F"/>
    <w:rsid w:val="007D7B5D"/>
    <w:rsid w:val="007E285C"/>
    <w:rsid w:val="007E3063"/>
    <w:rsid w:val="007E3216"/>
    <w:rsid w:val="007E34FF"/>
    <w:rsid w:val="007E3E52"/>
    <w:rsid w:val="007E56A7"/>
    <w:rsid w:val="007E5ABB"/>
    <w:rsid w:val="007E68C5"/>
    <w:rsid w:val="007E6C8A"/>
    <w:rsid w:val="007E6FF8"/>
    <w:rsid w:val="007E74E5"/>
    <w:rsid w:val="007E7F90"/>
    <w:rsid w:val="007F0612"/>
    <w:rsid w:val="007F1054"/>
    <w:rsid w:val="007F1163"/>
    <w:rsid w:val="007F1776"/>
    <w:rsid w:val="007F1861"/>
    <w:rsid w:val="007F2F59"/>
    <w:rsid w:val="007F2F9E"/>
    <w:rsid w:val="007F42BD"/>
    <w:rsid w:val="007F476F"/>
    <w:rsid w:val="007F4FF6"/>
    <w:rsid w:val="007F545F"/>
    <w:rsid w:val="007F5666"/>
    <w:rsid w:val="007F57BC"/>
    <w:rsid w:val="007F5A6D"/>
    <w:rsid w:val="007F5C8A"/>
    <w:rsid w:val="007F5DB6"/>
    <w:rsid w:val="007F5F2D"/>
    <w:rsid w:val="007F629C"/>
    <w:rsid w:val="008008C1"/>
    <w:rsid w:val="0080180D"/>
    <w:rsid w:val="008031FA"/>
    <w:rsid w:val="008032E3"/>
    <w:rsid w:val="008033E0"/>
    <w:rsid w:val="00803F9E"/>
    <w:rsid w:val="0080463F"/>
    <w:rsid w:val="0080480D"/>
    <w:rsid w:val="00807A71"/>
    <w:rsid w:val="00810ED2"/>
    <w:rsid w:val="008116BC"/>
    <w:rsid w:val="00811F28"/>
    <w:rsid w:val="00812A7F"/>
    <w:rsid w:val="00815C9E"/>
    <w:rsid w:val="00816F25"/>
    <w:rsid w:val="00820760"/>
    <w:rsid w:val="00820B0E"/>
    <w:rsid w:val="00820B8A"/>
    <w:rsid w:val="00821297"/>
    <w:rsid w:val="00821AB9"/>
    <w:rsid w:val="00823DA9"/>
    <w:rsid w:val="00824AE0"/>
    <w:rsid w:val="008252D3"/>
    <w:rsid w:val="00825639"/>
    <w:rsid w:val="00825987"/>
    <w:rsid w:val="008266CC"/>
    <w:rsid w:val="00826E64"/>
    <w:rsid w:val="00827E76"/>
    <w:rsid w:val="00831433"/>
    <w:rsid w:val="008316B1"/>
    <w:rsid w:val="00831C92"/>
    <w:rsid w:val="00833318"/>
    <w:rsid w:val="008353A4"/>
    <w:rsid w:val="008360CC"/>
    <w:rsid w:val="00836812"/>
    <w:rsid w:val="0083777D"/>
    <w:rsid w:val="008377F1"/>
    <w:rsid w:val="008378AE"/>
    <w:rsid w:val="00840B87"/>
    <w:rsid w:val="00840E5E"/>
    <w:rsid w:val="00841532"/>
    <w:rsid w:val="00842BC2"/>
    <w:rsid w:val="008440C7"/>
    <w:rsid w:val="00845897"/>
    <w:rsid w:val="008468A8"/>
    <w:rsid w:val="00847F89"/>
    <w:rsid w:val="00850E06"/>
    <w:rsid w:val="008523D2"/>
    <w:rsid w:val="00852AB4"/>
    <w:rsid w:val="00855D8C"/>
    <w:rsid w:val="008579CF"/>
    <w:rsid w:val="00861664"/>
    <w:rsid w:val="0086169D"/>
    <w:rsid w:val="008635E1"/>
    <w:rsid w:val="00863BB9"/>
    <w:rsid w:val="00863BEC"/>
    <w:rsid w:val="008652B4"/>
    <w:rsid w:val="008666F3"/>
    <w:rsid w:val="00867926"/>
    <w:rsid w:val="00870E69"/>
    <w:rsid w:val="008711AF"/>
    <w:rsid w:val="00871BEB"/>
    <w:rsid w:val="00871E53"/>
    <w:rsid w:val="00872548"/>
    <w:rsid w:val="008728C3"/>
    <w:rsid w:val="008728CF"/>
    <w:rsid w:val="00873D4D"/>
    <w:rsid w:val="00873E79"/>
    <w:rsid w:val="008744F4"/>
    <w:rsid w:val="00874919"/>
    <w:rsid w:val="00875C8B"/>
    <w:rsid w:val="00875DEC"/>
    <w:rsid w:val="008765B2"/>
    <w:rsid w:val="008800B8"/>
    <w:rsid w:val="008815DE"/>
    <w:rsid w:val="008819F6"/>
    <w:rsid w:val="00882662"/>
    <w:rsid w:val="0088293C"/>
    <w:rsid w:val="00882AF2"/>
    <w:rsid w:val="008837B1"/>
    <w:rsid w:val="0088461E"/>
    <w:rsid w:val="00886918"/>
    <w:rsid w:val="00887038"/>
    <w:rsid w:val="0089017E"/>
    <w:rsid w:val="00891255"/>
    <w:rsid w:val="00891F39"/>
    <w:rsid w:val="00892B5A"/>
    <w:rsid w:val="00893AF7"/>
    <w:rsid w:val="0089492B"/>
    <w:rsid w:val="00894E3A"/>
    <w:rsid w:val="00894F20"/>
    <w:rsid w:val="00895A0F"/>
    <w:rsid w:val="00895C74"/>
    <w:rsid w:val="008A0E9E"/>
    <w:rsid w:val="008A1F18"/>
    <w:rsid w:val="008A2323"/>
    <w:rsid w:val="008A2A3B"/>
    <w:rsid w:val="008A2BDF"/>
    <w:rsid w:val="008A34C9"/>
    <w:rsid w:val="008A42D2"/>
    <w:rsid w:val="008A4573"/>
    <w:rsid w:val="008A5529"/>
    <w:rsid w:val="008A55FC"/>
    <w:rsid w:val="008A59BB"/>
    <w:rsid w:val="008A5BBC"/>
    <w:rsid w:val="008A7782"/>
    <w:rsid w:val="008A7D5F"/>
    <w:rsid w:val="008B036C"/>
    <w:rsid w:val="008B0AA0"/>
    <w:rsid w:val="008B21EF"/>
    <w:rsid w:val="008B25E0"/>
    <w:rsid w:val="008B2A21"/>
    <w:rsid w:val="008B2CF8"/>
    <w:rsid w:val="008B3B10"/>
    <w:rsid w:val="008B5623"/>
    <w:rsid w:val="008C0274"/>
    <w:rsid w:val="008C227F"/>
    <w:rsid w:val="008C2DF8"/>
    <w:rsid w:val="008C316B"/>
    <w:rsid w:val="008C49D4"/>
    <w:rsid w:val="008C4DFD"/>
    <w:rsid w:val="008C50D4"/>
    <w:rsid w:val="008C613C"/>
    <w:rsid w:val="008D1394"/>
    <w:rsid w:val="008D17A6"/>
    <w:rsid w:val="008D19F2"/>
    <w:rsid w:val="008D24E7"/>
    <w:rsid w:val="008D2A17"/>
    <w:rsid w:val="008D2A9E"/>
    <w:rsid w:val="008D2F50"/>
    <w:rsid w:val="008D343B"/>
    <w:rsid w:val="008D4012"/>
    <w:rsid w:val="008D4028"/>
    <w:rsid w:val="008D4DE5"/>
    <w:rsid w:val="008D4FC0"/>
    <w:rsid w:val="008D5B02"/>
    <w:rsid w:val="008D670A"/>
    <w:rsid w:val="008D7442"/>
    <w:rsid w:val="008D7B11"/>
    <w:rsid w:val="008E01E6"/>
    <w:rsid w:val="008E2726"/>
    <w:rsid w:val="008E3DC7"/>
    <w:rsid w:val="008E3E73"/>
    <w:rsid w:val="008E5266"/>
    <w:rsid w:val="008E59D8"/>
    <w:rsid w:val="008E5CFC"/>
    <w:rsid w:val="008E5D2A"/>
    <w:rsid w:val="008E6B06"/>
    <w:rsid w:val="008F04BD"/>
    <w:rsid w:val="008F04F0"/>
    <w:rsid w:val="008F0AED"/>
    <w:rsid w:val="008F159A"/>
    <w:rsid w:val="008F1820"/>
    <w:rsid w:val="008F1AFB"/>
    <w:rsid w:val="008F1CC2"/>
    <w:rsid w:val="008F39A5"/>
    <w:rsid w:val="008F3C6F"/>
    <w:rsid w:val="008F5C06"/>
    <w:rsid w:val="008F5D57"/>
    <w:rsid w:val="008F6C56"/>
    <w:rsid w:val="00901C71"/>
    <w:rsid w:val="00901F79"/>
    <w:rsid w:val="009026A6"/>
    <w:rsid w:val="009034E0"/>
    <w:rsid w:val="00903954"/>
    <w:rsid w:val="00903F79"/>
    <w:rsid w:val="00903FC3"/>
    <w:rsid w:val="00906591"/>
    <w:rsid w:val="0090756A"/>
    <w:rsid w:val="00907C1F"/>
    <w:rsid w:val="00907E94"/>
    <w:rsid w:val="0091198E"/>
    <w:rsid w:val="009132B1"/>
    <w:rsid w:val="009133AF"/>
    <w:rsid w:val="00913610"/>
    <w:rsid w:val="00913D71"/>
    <w:rsid w:val="00914970"/>
    <w:rsid w:val="00915194"/>
    <w:rsid w:val="00915F41"/>
    <w:rsid w:val="00917942"/>
    <w:rsid w:val="009201D1"/>
    <w:rsid w:val="00920CF9"/>
    <w:rsid w:val="009221C4"/>
    <w:rsid w:val="009225F3"/>
    <w:rsid w:val="009247E4"/>
    <w:rsid w:val="00925A44"/>
    <w:rsid w:val="0092694B"/>
    <w:rsid w:val="00930425"/>
    <w:rsid w:val="00930504"/>
    <w:rsid w:val="00930751"/>
    <w:rsid w:val="00930AEE"/>
    <w:rsid w:val="00932519"/>
    <w:rsid w:val="009328C5"/>
    <w:rsid w:val="00936681"/>
    <w:rsid w:val="009376E2"/>
    <w:rsid w:val="009418E2"/>
    <w:rsid w:val="0094360F"/>
    <w:rsid w:val="00945260"/>
    <w:rsid w:val="00945871"/>
    <w:rsid w:val="009461B5"/>
    <w:rsid w:val="00946D7D"/>
    <w:rsid w:val="00947279"/>
    <w:rsid w:val="00947471"/>
    <w:rsid w:val="00947E4B"/>
    <w:rsid w:val="0095048D"/>
    <w:rsid w:val="00950C58"/>
    <w:rsid w:val="00951288"/>
    <w:rsid w:val="0095154C"/>
    <w:rsid w:val="009516F5"/>
    <w:rsid w:val="009532BD"/>
    <w:rsid w:val="009538BA"/>
    <w:rsid w:val="00953E98"/>
    <w:rsid w:val="009540F9"/>
    <w:rsid w:val="00954EAD"/>
    <w:rsid w:val="00956C8C"/>
    <w:rsid w:val="00956F81"/>
    <w:rsid w:val="00957110"/>
    <w:rsid w:val="00957271"/>
    <w:rsid w:val="00957315"/>
    <w:rsid w:val="00960E62"/>
    <w:rsid w:val="00960F41"/>
    <w:rsid w:val="009623B9"/>
    <w:rsid w:val="009632BD"/>
    <w:rsid w:val="009632C6"/>
    <w:rsid w:val="009632D0"/>
    <w:rsid w:val="00963878"/>
    <w:rsid w:val="00963E1E"/>
    <w:rsid w:val="00964A98"/>
    <w:rsid w:val="0096547A"/>
    <w:rsid w:val="009663CA"/>
    <w:rsid w:val="00966B13"/>
    <w:rsid w:val="00966B6B"/>
    <w:rsid w:val="0097092B"/>
    <w:rsid w:val="00971353"/>
    <w:rsid w:val="009721E0"/>
    <w:rsid w:val="009728A4"/>
    <w:rsid w:val="00972E14"/>
    <w:rsid w:val="009738EA"/>
    <w:rsid w:val="00973B4B"/>
    <w:rsid w:val="00974371"/>
    <w:rsid w:val="00976EC5"/>
    <w:rsid w:val="009773C7"/>
    <w:rsid w:val="009814C7"/>
    <w:rsid w:val="009826C1"/>
    <w:rsid w:val="00982B43"/>
    <w:rsid w:val="00982F2F"/>
    <w:rsid w:val="00983107"/>
    <w:rsid w:val="009831AF"/>
    <w:rsid w:val="009838EB"/>
    <w:rsid w:val="00983E80"/>
    <w:rsid w:val="0098547E"/>
    <w:rsid w:val="009875EE"/>
    <w:rsid w:val="009879C1"/>
    <w:rsid w:val="009905CC"/>
    <w:rsid w:val="009914B3"/>
    <w:rsid w:val="0099152C"/>
    <w:rsid w:val="0099154F"/>
    <w:rsid w:val="00991AE7"/>
    <w:rsid w:val="00991FE9"/>
    <w:rsid w:val="00992ADD"/>
    <w:rsid w:val="00993A09"/>
    <w:rsid w:val="00993A80"/>
    <w:rsid w:val="009943FC"/>
    <w:rsid w:val="00994A67"/>
    <w:rsid w:val="009973EE"/>
    <w:rsid w:val="00997DE3"/>
    <w:rsid w:val="009A0076"/>
    <w:rsid w:val="009A0AF3"/>
    <w:rsid w:val="009A0E60"/>
    <w:rsid w:val="009A17FC"/>
    <w:rsid w:val="009A3FB7"/>
    <w:rsid w:val="009A41A2"/>
    <w:rsid w:val="009A4824"/>
    <w:rsid w:val="009A5408"/>
    <w:rsid w:val="009A5F25"/>
    <w:rsid w:val="009A66FA"/>
    <w:rsid w:val="009A78B2"/>
    <w:rsid w:val="009B0EBB"/>
    <w:rsid w:val="009B15A1"/>
    <w:rsid w:val="009B1F85"/>
    <w:rsid w:val="009B38C4"/>
    <w:rsid w:val="009B64EE"/>
    <w:rsid w:val="009B7896"/>
    <w:rsid w:val="009C0DAB"/>
    <w:rsid w:val="009C11B3"/>
    <w:rsid w:val="009C1558"/>
    <w:rsid w:val="009C2196"/>
    <w:rsid w:val="009C239E"/>
    <w:rsid w:val="009C287E"/>
    <w:rsid w:val="009C350C"/>
    <w:rsid w:val="009C4739"/>
    <w:rsid w:val="009D1893"/>
    <w:rsid w:val="009D2584"/>
    <w:rsid w:val="009D3C6D"/>
    <w:rsid w:val="009D4076"/>
    <w:rsid w:val="009D43A1"/>
    <w:rsid w:val="009D508C"/>
    <w:rsid w:val="009D51F2"/>
    <w:rsid w:val="009D57FF"/>
    <w:rsid w:val="009D67C9"/>
    <w:rsid w:val="009D6FC6"/>
    <w:rsid w:val="009D7F20"/>
    <w:rsid w:val="009E0A65"/>
    <w:rsid w:val="009E1A5A"/>
    <w:rsid w:val="009E368B"/>
    <w:rsid w:val="009E3BE9"/>
    <w:rsid w:val="009E3E9D"/>
    <w:rsid w:val="009E5079"/>
    <w:rsid w:val="009E589D"/>
    <w:rsid w:val="009E5A24"/>
    <w:rsid w:val="009E6331"/>
    <w:rsid w:val="009E659B"/>
    <w:rsid w:val="009E6BE5"/>
    <w:rsid w:val="009E7C3E"/>
    <w:rsid w:val="009E7D49"/>
    <w:rsid w:val="009F0285"/>
    <w:rsid w:val="009F13AC"/>
    <w:rsid w:val="009F1A6B"/>
    <w:rsid w:val="009F1DE9"/>
    <w:rsid w:val="009F215D"/>
    <w:rsid w:val="009F5F4F"/>
    <w:rsid w:val="009F6B5D"/>
    <w:rsid w:val="009F7D4D"/>
    <w:rsid w:val="00A00C86"/>
    <w:rsid w:val="00A01031"/>
    <w:rsid w:val="00A01756"/>
    <w:rsid w:val="00A02316"/>
    <w:rsid w:val="00A0390E"/>
    <w:rsid w:val="00A03A46"/>
    <w:rsid w:val="00A0740D"/>
    <w:rsid w:val="00A077B7"/>
    <w:rsid w:val="00A1010A"/>
    <w:rsid w:val="00A1050C"/>
    <w:rsid w:val="00A10E0A"/>
    <w:rsid w:val="00A11019"/>
    <w:rsid w:val="00A11D79"/>
    <w:rsid w:val="00A1206A"/>
    <w:rsid w:val="00A120B4"/>
    <w:rsid w:val="00A12C97"/>
    <w:rsid w:val="00A12D0C"/>
    <w:rsid w:val="00A12EB1"/>
    <w:rsid w:val="00A12F44"/>
    <w:rsid w:val="00A130B6"/>
    <w:rsid w:val="00A1408A"/>
    <w:rsid w:val="00A1592C"/>
    <w:rsid w:val="00A1637C"/>
    <w:rsid w:val="00A164E3"/>
    <w:rsid w:val="00A16F6D"/>
    <w:rsid w:val="00A17375"/>
    <w:rsid w:val="00A209BC"/>
    <w:rsid w:val="00A20CA5"/>
    <w:rsid w:val="00A21EEE"/>
    <w:rsid w:val="00A226C9"/>
    <w:rsid w:val="00A22768"/>
    <w:rsid w:val="00A22A03"/>
    <w:rsid w:val="00A23E1F"/>
    <w:rsid w:val="00A24B55"/>
    <w:rsid w:val="00A24C8B"/>
    <w:rsid w:val="00A25AC2"/>
    <w:rsid w:val="00A26D70"/>
    <w:rsid w:val="00A304F3"/>
    <w:rsid w:val="00A30AE4"/>
    <w:rsid w:val="00A30E28"/>
    <w:rsid w:val="00A30E5A"/>
    <w:rsid w:val="00A310B6"/>
    <w:rsid w:val="00A314AA"/>
    <w:rsid w:val="00A31813"/>
    <w:rsid w:val="00A31A6B"/>
    <w:rsid w:val="00A31BC0"/>
    <w:rsid w:val="00A337B5"/>
    <w:rsid w:val="00A341AE"/>
    <w:rsid w:val="00A35AD9"/>
    <w:rsid w:val="00A3650B"/>
    <w:rsid w:val="00A406F5"/>
    <w:rsid w:val="00A44414"/>
    <w:rsid w:val="00A45BF4"/>
    <w:rsid w:val="00A46AEC"/>
    <w:rsid w:val="00A47D38"/>
    <w:rsid w:val="00A51FF1"/>
    <w:rsid w:val="00A5204F"/>
    <w:rsid w:val="00A53ADA"/>
    <w:rsid w:val="00A53AF7"/>
    <w:rsid w:val="00A53C5B"/>
    <w:rsid w:val="00A5640B"/>
    <w:rsid w:val="00A56563"/>
    <w:rsid w:val="00A56B8D"/>
    <w:rsid w:val="00A6081B"/>
    <w:rsid w:val="00A61B48"/>
    <w:rsid w:val="00A64526"/>
    <w:rsid w:val="00A6671C"/>
    <w:rsid w:val="00A66E52"/>
    <w:rsid w:val="00A727B8"/>
    <w:rsid w:val="00A73CD6"/>
    <w:rsid w:val="00A76369"/>
    <w:rsid w:val="00A80F4A"/>
    <w:rsid w:val="00A810A1"/>
    <w:rsid w:val="00A814C0"/>
    <w:rsid w:val="00A838ED"/>
    <w:rsid w:val="00A83F59"/>
    <w:rsid w:val="00A84DBE"/>
    <w:rsid w:val="00A8541D"/>
    <w:rsid w:val="00A8680F"/>
    <w:rsid w:val="00A86A7C"/>
    <w:rsid w:val="00A872B4"/>
    <w:rsid w:val="00A87484"/>
    <w:rsid w:val="00A87A93"/>
    <w:rsid w:val="00A87CC8"/>
    <w:rsid w:val="00A87D66"/>
    <w:rsid w:val="00A900AB"/>
    <w:rsid w:val="00A90F9B"/>
    <w:rsid w:val="00A91662"/>
    <w:rsid w:val="00A95B1B"/>
    <w:rsid w:val="00A962DC"/>
    <w:rsid w:val="00A97F17"/>
    <w:rsid w:val="00AA01A3"/>
    <w:rsid w:val="00AA06A1"/>
    <w:rsid w:val="00AA0A31"/>
    <w:rsid w:val="00AA0BA4"/>
    <w:rsid w:val="00AA1A5C"/>
    <w:rsid w:val="00AA1F9A"/>
    <w:rsid w:val="00AA35FA"/>
    <w:rsid w:val="00AA4AEB"/>
    <w:rsid w:val="00AA53AA"/>
    <w:rsid w:val="00AA6354"/>
    <w:rsid w:val="00AA6B5A"/>
    <w:rsid w:val="00AA6BD6"/>
    <w:rsid w:val="00AA6F8C"/>
    <w:rsid w:val="00AA72C7"/>
    <w:rsid w:val="00AA78EC"/>
    <w:rsid w:val="00AA7B76"/>
    <w:rsid w:val="00AA7E8E"/>
    <w:rsid w:val="00AB0936"/>
    <w:rsid w:val="00AB0A22"/>
    <w:rsid w:val="00AB0E78"/>
    <w:rsid w:val="00AB2518"/>
    <w:rsid w:val="00AB2B96"/>
    <w:rsid w:val="00AB2C6B"/>
    <w:rsid w:val="00AB2D92"/>
    <w:rsid w:val="00AB356D"/>
    <w:rsid w:val="00AB4D78"/>
    <w:rsid w:val="00AB515C"/>
    <w:rsid w:val="00AB531E"/>
    <w:rsid w:val="00AB6B95"/>
    <w:rsid w:val="00AB6DBC"/>
    <w:rsid w:val="00AC0EDD"/>
    <w:rsid w:val="00AC16FB"/>
    <w:rsid w:val="00AC1E40"/>
    <w:rsid w:val="00AC2B22"/>
    <w:rsid w:val="00AC3B80"/>
    <w:rsid w:val="00AC4A1E"/>
    <w:rsid w:val="00AC5F65"/>
    <w:rsid w:val="00AC624B"/>
    <w:rsid w:val="00AD124C"/>
    <w:rsid w:val="00AD20B2"/>
    <w:rsid w:val="00AD3936"/>
    <w:rsid w:val="00AD3C5A"/>
    <w:rsid w:val="00AD5FD7"/>
    <w:rsid w:val="00AD680E"/>
    <w:rsid w:val="00AD6877"/>
    <w:rsid w:val="00AD71D8"/>
    <w:rsid w:val="00AD7C39"/>
    <w:rsid w:val="00AD7C44"/>
    <w:rsid w:val="00AE1B93"/>
    <w:rsid w:val="00AE1C0F"/>
    <w:rsid w:val="00AE5B2A"/>
    <w:rsid w:val="00AE5E14"/>
    <w:rsid w:val="00AE619E"/>
    <w:rsid w:val="00AE7382"/>
    <w:rsid w:val="00AF0FEE"/>
    <w:rsid w:val="00AF2097"/>
    <w:rsid w:val="00AF29B6"/>
    <w:rsid w:val="00AF2C8E"/>
    <w:rsid w:val="00AF3B25"/>
    <w:rsid w:val="00AF576D"/>
    <w:rsid w:val="00AF733A"/>
    <w:rsid w:val="00AF7B04"/>
    <w:rsid w:val="00B001F0"/>
    <w:rsid w:val="00B00E72"/>
    <w:rsid w:val="00B0123C"/>
    <w:rsid w:val="00B0196D"/>
    <w:rsid w:val="00B01BE0"/>
    <w:rsid w:val="00B01EF1"/>
    <w:rsid w:val="00B049B6"/>
    <w:rsid w:val="00B059FB"/>
    <w:rsid w:val="00B068F3"/>
    <w:rsid w:val="00B11B50"/>
    <w:rsid w:val="00B121CF"/>
    <w:rsid w:val="00B124FA"/>
    <w:rsid w:val="00B12E92"/>
    <w:rsid w:val="00B13089"/>
    <w:rsid w:val="00B13318"/>
    <w:rsid w:val="00B14160"/>
    <w:rsid w:val="00B1519A"/>
    <w:rsid w:val="00B16CE3"/>
    <w:rsid w:val="00B17C97"/>
    <w:rsid w:val="00B20261"/>
    <w:rsid w:val="00B20F11"/>
    <w:rsid w:val="00B2163E"/>
    <w:rsid w:val="00B218C6"/>
    <w:rsid w:val="00B21ADD"/>
    <w:rsid w:val="00B21D5E"/>
    <w:rsid w:val="00B21E87"/>
    <w:rsid w:val="00B2386C"/>
    <w:rsid w:val="00B23995"/>
    <w:rsid w:val="00B23C5E"/>
    <w:rsid w:val="00B24427"/>
    <w:rsid w:val="00B25E35"/>
    <w:rsid w:val="00B269EA"/>
    <w:rsid w:val="00B319AE"/>
    <w:rsid w:val="00B31D23"/>
    <w:rsid w:val="00B32749"/>
    <w:rsid w:val="00B34253"/>
    <w:rsid w:val="00B34C5F"/>
    <w:rsid w:val="00B34E68"/>
    <w:rsid w:val="00B36702"/>
    <w:rsid w:val="00B36DAF"/>
    <w:rsid w:val="00B36E3D"/>
    <w:rsid w:val="00B37EE2"/>
    <w:rsid w:val="00B418AE"/>
    <w:rsid w:val="00B4387A"/>
    <w:rsid w:val="00B447E9"/>
    <w:rsid w:val="00B44B20"/>
    <w:rsid w:val="00B45E35"/>
    <w:rsid w:val="00B4617E"/>
    <w:rsid w:val="00B46D47"/>
    <w:rsid w:val="00B47B66"/>
    <w:rsid w:val="00B47BAC"/>
    <w:rsid w:val="00B47E49"/>
    <w:rsid w:val="00B50CEC"/>
    <w:rsid w:val="00B51CC7"/>
    <w:rsid w:val="00B52221"/>
    <w:rsid w:val="00B52640"/>
    <w:rsid w:val="00B53DD5"/>
    <w:rsid w:val="00B5426F"/>
    <w:rsid w:val="00B56147"/>
    <w:rsid w:val="00B565A8"/>
    <w:rsid w:val="00B57622"/>
    <w:rsid w:val="00B5798A"/>
    <w:rsid w:val="00B6199E"/>
    <w:rsid w:val="00B6350D"/>
    <w:rsid w:val="00B63774"/>
    <w:rsid w:val="00B63831"/>
    <w:rsid w:val="00B65B1F"/>
    <w:rsid w:val="00B65DD8"/>
    <w:rsid w:val="00B667C4"/>
    <w:rsid w:val="00B66910"/>
    <w:rsid w:val="00B679EB"/>
    <w:rsid w:val="00B722C9"/>
    <w:rsid w:val="00B728E2"/>
    <w:rsid w:val="00B73894"/>
    <w:rsid w:val="00B73AA8"/>
    <w:rsid w:val="00B74167"/>
    <w:rsid w:val="00B7612C"/>
    <w:rsid w:val="00B76C54"/>
    <w:rsid w:val="00B7745E"/>
    <w:rsid w:val="00B8038A"/>
    <w:rsid w:val="00B806DA"/>
    <w:rsid w:val="00B80DDF"/>
    <w:rsid w:val="00B81011"/>
    <w:rsid w:val="00B81BBD"/>
    <w:rsid w:val="00B82694"/>
    <w:rsid w:val="00B836AC"/>
    <w:rsid w:val="00B83DDD"/>
    <w:rsid w:val="00B843AA"/>
    <w:rsid w:val="00B84F80"/>
    <w:rsid w:val="00B863F2"/>
    <w:rsid w:val="00B90521"/>
    <w:rsid w:val="00B906AD"/>
    <w:rsid w:val="00B91217"/>
    <w:rsid w:val="00B91877"/>
    <w:rsid w:val="00B91E14"/>
    <w:rsid w:val="00B92BD4"/>
    <w:rsid w:val="00B9306C"/>
    <w:rsid w:val="00B930FC"/>
    <w:rsid w:val="00B93182"/>
    <w:rsid w:val="00B936CB"/>
    <w:rsid w:val="00B939AA"/>
    <w:rsid w:val="00B94EB1"/>
    <w:rsid w:val="00BA1633"/>
    <w:rsid w:val="00BA2A32"/>
    <w:rsid w:val="00BA306B"/>
    <w:rsid w:val="00BA355F"/>
    <w:rsid w:val="00BA44DE"/>
    <w:rsid w:val="00BA4F1C"/>
    <w:rsid w:val="00BA523D"/>
    <w:rsid w:val="00BA6563"/>
    <w:rsid w:val="00BA73F5"/>
    <w:rsid w:val="00BB1361"/>
    <w:rsid w:val="00BB1A15"/>
    <w:rsid w:val="00BB28F3"/>
    <w:rsid w:val="00BB45ED"/>
    <w:rsid w:val="00BB5B74"/>
    <w:rsid w:val="00BC0CB1"/>
    <w:rsid w:val="00BC0E14"/>
    <w:rsid w:val="00BC1CB3"/>
    <w:rsid w:val="00BC228D"/>
    <w:rsid w:val="00BC3D7D"/>
    <w:rsid w:val="00BC5097"/>
    <w:rsid w:val="00BC55A5"/>
    <w:rsid w:val="00BC6383"/>
    <w:rsid w:val="00BC6724"/>
    <w:rsid w:val="00BD0168"/>
    <w:rsid w:val="00BD07D9"/>
    <w:rsid w:val="00BD196B"/>
    <w:rsid w:val="00BD20F8"/>
    <w:rsid w:val="00BD239B"/>
    <w:rsid w:val="00BD2ED9"/>
    <w:rsid w:val="00BD5916"/>
    <w:rsid w:val="00BD5F51"/>
    <w:rsid w:val="00BD6AF7"/>
    <w:rsid w:val="00BD77BE"/>
    <w:rsid w:val="00BD7C59"/>
    <w:rsid w:val="00BE005F"/>
    <w:rsid w:val="00BE04D8"/>
    <w:rsid w:val="00BE0981"/>
    <w:rsid w:val="00BE1567"/>
    <w:rsid w:val="00BE15EC"/>
    <w:rsid w:val="00BE16CD"/>
    <w:rsid w:val="00BE1B91"/>
    <w:rsid w:val="00BE26B7"/>
    <w:rsid w:val="00BE2A81"/>
    <w:rsid w:val="00BE36EC"/>
    <w:rsid w:val="00BE47F9"/>
    <w:rsid w:val="00BE5316"/>
    <w:rsid w:val="00BE569D"/>
    <w:rsid w:val="00BE572E"/>
    <w:rsid w:val="00BE7125"/>
    <w:rsid w:val="00BE7F00"/>
    <w:rsid w:val="00BF17F3"/>
    <w:rsid w:val="00BF1F15"/>
    <w:rsid w:val="00BF5E47"/>
    <w:rsid w:val="00BF6628"/>
    <w:rsid w:val="00BF7063"/>
    <w:rsid w:val="00BF71C5"/>
    <w:rsid w:val="00C00754"/>
    <w:rsid w:val="00C03137"/>
    <w:rsid w:val="00C041A4"/>
    <w:rsid w:val="00C04426"/>
    <w:rsid w:val="00C04713"/>
    <w:rsid w:val="00C0557B"/>
    <w:rsid w:val="00C05655"/>
    <w:rsid w:val="00C07493"/>
    <w:rsid w:val="00C101AD"/>
    <w:rsid w:val="00C12000"/>
    <w:rsid w:val="00C12748"/>
    <w:rsid w:val="00C13E2B"/>
    <w:rsid w:val="00C14356"/>
    <w:rsid w:val="00C14868"/>
    <w:rsid w:val="00C15026"/>
    <w:rsid w:val="00C15B33"/>
    <w:rsid w:val="00C16564"/>
    <w:rsid w:val="00C20582"/>
    <w:rsid w:val="00C22E92"/>
    <w:rsid w:val="00C234A8"/>
    <w:rsid w:val="00C23827"/>
    <w:rsid w:val="00C23AD4"/>
    <w:rsid w:val="00C26D50"/>
    <w:rsid w:val="00C27B3C"/>
    <w:rsid w:val="00C30177"/>
    <w:rsid w:val="00C311E9"/>
    <w:rsid w:val="00C33F27"/>
    <w:rsid w:val="00C3454F"/>
    <w:rsid w:val="00C349EB"/>
    <w:rsid w:val="00C350DB"/>
    <w:rsid w:val="00C35A67"/>
    <w:rsid w:val="00C35C8B"/>
    <w:rsid w:val="00C362AC"/>
    <w:rsid w:val="00C36E0C"/>
    <w:rsid w:val="00C37C52"/>
    <w:rsid w:val="00C400EC"/>
    <w:rsid w:val="00C415B8"/>
    <w:rsid w:val="00C41691"/>
    <w:rsid w:val="00C41D31"/>
    <w:rsid w:val="00C4396C"/>
    <w:rsid w:val="00C449B0"/>
    <w:rsid w:val="00C46BB0"/>
    <w:rsid w:val="00C46E20"/>
    <w:rsid w:val="00C473DF"/>
    <w:rsid w:val="00C479BC"/>
    <w:rsid w:val="00C51920"/>
    <w:rsid w:val="00C521FA"/>
    <w:rsid w:val="00C52A5B"/>
    <w:rsid w:val="00C52AD4"/>
    <w:rsid w:val="00C52CFE"/>
    <w:rsid w:val="00C52DE9"/>
    <w:rsid w:val="00C52E2D"/>
    <w:rsid w:val="00C52FEA"/>
    <w:rsid w:val="00C534B1"/>
    <w:rsid w:val="00C53BC5"/>
    <w:rsid w:val="00C53EE6"/>
    <w:rsid w:val="00C54068"/>
    <w:rsid w:val="00C54B12"/>
    <w:rsid w:val="00C56811"/>
    <w:rsid w:val="00C5698B"/>
    <w:rsid w:val="00C57ED0"/>
    <w:rsid w:val="00C60866"/>
    <w:rsid w:val="00C609BC"/>
    <w:rsid w:val="00C60FE1"/>
    <w:rsid w:val="00C6191B"/>
    <w:rsid w:val="00C61957"/>
    <w:rsid w:val="00C63BB7"/>
    <w:rsid w:val="00C64BBB"/>
    <w:rsid w:val="00C65B88"/>
    <w:rsid w:val="00C65F33"/>
    <w:rsid w:val="00C66360"/>
    <w:rsid w:val="00C67BB2"/>
    <w:rsid w:val="00C7087E"/>
    <w:rsid w:val="00C7117C"/>
    <w:rsid w:val="00C71DE5"/>
    <w:rsid w:val="00C72570"/>
    <w:rsid w:val="00C72FFE"/>
    <w:rsid w:val="00C73F5C"/>
    <w:rsid w:val="00C75E58"/>
    <w:rsid w:val="00C81DEE"/>
    <w:rsid w:val="00C8228B"/>
    <w:rsid w:val="00C8382E"/>
    <w:rsid w:val="00C83D55"/>
    <w:rsid w:val="00C84D11"/>
    <w:rsid w:val="00C862D6"/>
    <w:rsid w:val="00C8666C"/>
    <w:rsid w:val="00C90AAA"/>
    <w:rsid w:val="00C9159C"/>
    <w:rsid w:val="00C928CD"/>
    <w:rsid w:val="00C92D46"/>
    <w:rsid w:val="00C940DC"/>
    <w:rsid w:val="00C95085"/>
    <w:rsid w:val="00CA18AB"/>
    <w:rsid w:val="00CA3266"/>
    <w:rsid w:val="00CA3403"/>
    <w:rsid w:val="00CA53F1"/>
    <w:rsid w:val="00CA542B"/>
    <w:rsid w:val="00CA59D8"/>
    <w:rsid w:val="00CA5F65"/>
    <w:rsid w:val="00CA7CF8"/>
    <w:rsid w:val="00CB1475"/>
    <w:rsid w:val="00CB1CF2"/>
    <w:rsid w:val="00CB37AA"/>
    <w:rsid w:val="00CB3DA9"/>
    <w:rsid w:val="00CB4D41"/>
    <w:rsid w:val="00CB7452"/>
    <w:rsid w:val="00CB75FF"/>
    <w:rsid w:val="00CC0230"/>
    <w:rsid w:val="00CC05CF"/>
    <w:rsid w:val="00CC1F42"/>
    <w:rsid w:val="00CC2EC0"/>
    <w:rsid w:val="00CC47F5"/>
    <w:rsid w:val="00CC4FCC"/>
    <w:rsid w:val="00CC52DF"/>
    <w:rsid w:val="00CC7056"/>
    <w:rsid w:val="00CC757E"/>
    <w:rsid w:val="00CC770F"/>
    <w:rsid w:val="00CC7747"/>
    <w:rsid w:val="00CC7ABE"/>
    <w:rsid w:val="00CD046C"/>
    <w:rsid w:val="00CD0FB4"/>
    <w:rsid w:val="00CD17B4"/>
    <w:rsid w:val="00CD2011"/>
    <w:rsid w:val="00CD25CB"/>
    <w:rsid w:val="00CD27F3"/>
    <w:rsid w:val="00CD2F4F"/>
    <w:rsid w:val="00CD3251"/>
    <w:rsid w:val="00CD3BAA"/>
    <w:rsid w:val="00CD3E4C"/>
    <w:rsid w:val="00CD56DA"/>
    <w:rsid w:val="00CD6766"/>
    <w:rsid w:val="00CD6BCE"/>
    <w:rsid w:val="00CD6DF8"/>
    <w:rsid w:val="00CE00ED"/>
    <w:rsid w:val="00CE117D"/>
    <w:rsid w:val="00CE1925"/>
    <w:rsid w:val="00CE2BAC"/>
    <w:rsid w:val="00CE2FED"/>
    <w:rsid w:val="00CE325F"/>
    <w:rsid w:val="00CE3E62"/>
    <w:rsid w:val="00CE4B8D"/>
    <w:rsid w:val="00CE4D46"/>
    <w:rsid w:val="00CE5CF0"/>
    <w:rsid w:val="00CE5FE5"/>
    <w:rsid w:val="00CE72C7"/>
    <w:rsid w:val="00CE7BA4"/>
    <w:rsid w:val="00CF0B65"/>
    <w:rsid w:val="00CF2732"/>
    <w:rsid w:val="00CF2D8C"/>
    <w:rsid w:val="00CF413F"/>
    <w:rsid w:val="00CF4509"/>
    <w:rsid w:val="00CF499C"/>
    <w:rsid w:val="00CF531E"/>
    <w:rsid w:val="00CF5939"/>
    <w:rsid w:val="00CF62A0"/>
    <w:rsid w:val="00CF65FC"/>
    <w:rsid w:val="00CF6E9F"/>
    <w:rsid w:val="00CF71BB"/>
    <w:rsid w:val="00CF7D49"/>
    <w:rsid w:val="00D04535"/>
    <w:rsid w:val="00D04B2C"/>
    <w:rsid w:val="00D05352"/>
    <w:rsid w:val="00D05FB3"/>
    <w:rsid w:val="00D06C85"/>
    <w:rsid w:val="00D077E0"/>
    <w:rsid w:val="00D07A2C"/>
    <w:rsid w:val="00D10939"/>
    <w:rsid w:val="00D12224"/>
    <w:rsid w:val="00D127D7"/>
    <w:rsid w:val="00D13044"/>
    <w:rsid w:val="00D130C6"/>
    <w:rsid w:val="00D13851"/>
    <w:rsid w:val="00D13AEC"/>
    <w:rsid w:val="00D13BF7"/>
    <w:rsid w:val="00D145FF"/>
    <w:rsid w:val="00D17122"/>
    <w:rsid w:val="00D200C5"/>
    <w:rsid w:val="00D20464"/>
    <w:rsid w:val="00D2152E"/>
    <w:rsid w:val="00D22A1E"/>
    <w:rsid w:val="00D22DD1"/>
    <w:rsid w:val="00D25470"/>
    <w:rsid w:val="00D3034C"/>
    <w:rsid w:val="00D30435"/>
    <w:rsid w:val="00D30EF1"/>
    <w:rsid w:val="00D32C90"/>
    <w:rsid w:val="00D33AA5"/>
    <w:rsid w:val="00D33D70"/>
    <w:rsid w:val="00D357BF"/>
    <w:rsid w:val="00D35D17"/>
    <w:rsid w:val="00D36F3C"/>
    <w:rsid w:val="00D41C92"/>
    <w:rsid w:val="00D43466"/>
    <w:rsid w:val="00D434AE"/>
    <w:rsid w:val="00D454E3"/>
    <w:rsid w:val="00D4551F"/>
    <w:rsid w:val="00D459CB"/>
    <w:rsid w:val="00D466BB"/>
    <w:rsid w:val="00D46799"/>
    <w:rsid w:val="00D47B83"/>
    <w:rsid w:val="00D5004C"/>
    <w:rsid w:val="00D5252C"/>
    <w:rsid w:val="00D52825"/>
    <w:rsid w:val="00D529EA"/>
    <w:rsid w:val="00D52CDE"/>
    <w:rsid w:val="00D52CF6"/>
    <w:rsid w:val="00D537FB"/>
    <w:rsid w:val="00D546E4"/>
    <w:rsid w:val="00D54AA8"/>
    <w:rsid w:val="00D54BBE"/>
    <w:rsid w:val="00D55601"/>
    <w:rsid w:val="00D556FD"/>
    <w:rsid w:val="00D56127"/>
    <w:rsid w:val="00D57040"/>
    <w:rsid w:val="00D5707C"/>
    <w:rsid w:val="00D61C88"/>
    <w:rsid w:val="00D61DDA"/>
    <w:rsid w:val="00D63300"/>
    <w:rsid w:val="00D6443C"/>
    <w:rsid w:val="00D66014"/>
    <w:rsid w:val="00D67C20"/>
    <w:rsid w:val="00D67DC7"/>
    <w:rsid w:val="00D70081"/>
    <w:rsid w:val="00D70C1A"/>
    <w:rsid w:val="00D71A93"/>
    <w:rsid w:val="00D7257E"/>
    <w:rsid w:val="00D72AEC"/>
    <w:rsid w:val="00D72B64"/>
    <w:rsid w:val="00D73893"/>
    <w:rsid w:val="00D77737"/>
    <w:rsid w:val="00D80B0E"/>
    <w:rsid w:val="00D818A9"/>
    <w:rsid w:val="00D81DBB"/>
    <w:rsid w:val="00D81F7F"/>
    <w:rsid w:val="00D8345A"/>
    <w:rsid w:val="00D83554"/>
    <w:rsid w:val="00D83EFB"/>
    <w:rsid w:val="00D847C9"/>
    <w:rsid w:val="00D866C1"/>
    <w:rsid w:val="00D86E61"/>
    <w:rsid w:val="00D86FA1"/>
    <w:rsid w:val="00D9083A"/>
    <w:rsid w:val="00D9127A"/>
    <w:rsid w:val="00D916CA"/>
    <w:rsid w:val="00D928DB"/>
    <w:rsid w:val="00D94FCB"/>
    <w:rsid w:val="00D96A73"/>
    <w:rsid w:val="00D97874"/>
    <w:rsid w:val="00DA19DC"/>
    <w:rsid w:val="00DA1EAA"/>
    <w:rsid w:val="00DA28E6"/>
    <w:rsid w:val="00DA37AF"/>
    <w:rsid w:val="00DA3DB8"/>
    <w:rsid w:val="00DA3F5A"/>
    <w:rsid w:val="00DA762A"/>
    <w:rsid w:val="00DA7BCC"/>
    <w:rsid w:val="00DB0190"/>
    <w:rsid w:val="00DB059D"/>
    <w:rsid w:val="00DB063C"/>
    <w:rsid w:val="00DB074A"/>
    <w:rsid w:val="00DB0AE6"/>
    <w:rsid w:val="00DB107D"/>
    <w:rsid w:val="00DB1EAA"/>
    <w:rsid w:val="00DB3235"/>
    <w:rsid w:val="00DB3762"/>
    <w:rsid w:val="00DB4412"/>
    <w:rsid w:val="00DB497E"/>
    <w:rsid w:val="00DB5F2D"/>
    <w:rsid w:val="00DB6644"/>
    <w:rsid w:val="00DB6D07"/>
    <w:rsid w:val="00DB6DA4"/>
    <w:rsid w:val="00DB7E9E"/>
    <w:rsid w:val="00DC2C72"/>
    <w:rsid w:val="00DC2DD8"/>
    <w:rsid w:val="00DC2E21"/>
    <w:rsid w:val="00DC3106"/>
    <w:rsid w:val="00DC3641"/>
    <w:rsid w:val="00DC399E"/>
    <w:rsid w:val="00DC4478"/>
    <w:rsid w:val="00DC5759"/>
    <w:rsid w:val="00DC5857"/>
    <w:rsid w:val="00DC665A"/>
    <w:rsid w:val="00DD069C"/>
    <w:rsid w:val="00DD1412"/>
    <w:rsid w:val="00DD1DC3"/>
    <w:rsid w:val="00DD38F9"/>
    <w:rsid w:val="00DD3F89"/>
    <w:rsid w:val="00DD3F8E"/>
    <w:rsid w:val="00DD55BA"/>
    <w:rsid w:val="00DD5D3C"/>
    <w:rsid w:val="00DD6C7B"/>
    <w:rsid w:val="00DD72E6"/>
    <w:rsid w:val="00DD7AD1"/>
    <w:rsid w:val="00DE102E"/>
    <w:rsid w:val="00DE2948"/>
    <w:rsid w:val="00DE437C"/>
    <w:rsid w:val="00DE5919"/>
    <w:rsid w:val="00DE6303"/>
    <w:rsid w:val="00DE65F6"/>
    <w:rsid w:val="00DE74CC"/>
    <w:rsid w:val="00DE757F"/>
    <w:rsid w:val="00DF1481"/>
    <w:rsid w:val="00DF1A90"/>
    <w:rsid w:val="00DF2867"/>
    <w:rsid w:val="00DF438C"/>
    <w:rsid w:val="00DF76D1"/>
    <w:rsid w:val="00E00014"/>
    <w:rsid w:val="00E0135B"/>
    <w:rsid w:val="00E01F5C"/>
    <w:rsid w:val="00E0349A"/>
    <w:rsid w:val="00E03939"/>
    <w:rsid w:val="00E03B3B"/>
    <w:rsid w:val="00E05D00"/>
    <w:rsid w:val="00E05DD0"/>
    <w:rsid w:val="00E0654A"/>
    <w:rsid w:val="00E06833"/>
    <w:rsid w:val="00E068D9"/>
    <w:rsid w:val="00E078FA"/>
    <w:rsid w:val="00E10245"/>
    <w:rsid w:val="00E10D84"/>
    <w:rsid w:val="00E1144F"/>
    <w:rsid w:val="00E11502"/>
    <w:rsid w:val="00E12782"/>
    <w:rsid w:val="00E1469B"/>
    <w:rsid w:val="00E1486D"/>
    <w:rsid w:val="00E15D5B"/>
    <w:rsid w:val="00E16A3B"/>
    <w:rsid w:val="00E16DC1"/>
    <w:rsid w:val="00E176D3"/>
    <w:rsid w:val="00E17757"/>
    <w:rsid w:val="00E17B8F"/>
    <w:rsid w:val="00E21443"/>
    <w:rsid w:val="00E21C54"/>
    <w:rsid w:val="00E22331"/>
    <w:rsid w:val="00E23A4E"/>
    <w:rsid w:val="00E24A33"/>
    <w:rsid w:val="00E24E16"/>
    <w:rsid w:val="00E252E7"/>
    <w:rsid w:val="00E25348"/>
    <w:rsid w:val="00E26702"/>
    <w:rsid w:val="00E27765"/>
    <w:rsid w:val="00E27C92"/>
    <w:rsid w:val="00E303F8"/>
    <w:rsid w:val="00E30470"/>
    <w:rsid w:val="00E305EC"/>
    <w:rsid w:val="00E311D9"/>
    <w:rsid w:val="00E312B6"/>
    <w:rsid w:val="00E315F4"/>
    <w:rsid w:val="00E316E9"/>
    <w:rsid w:val="00E31E69"/>
    <w:rsid w:val="00E322BF"/>
    <w:rsid w:val="00E32A42"/>
    <w:rsid w:val="00E32B54"/>
    <w:rsid w:val="00E32F24"/>
    <w:rsid w:val="00E331BC"/>
    <w:rsid w:val="00E3366F"/>
    <w:rsid w:val="00E33B5C"/>
    <w:rsid w:val="00E33E7C"/>
    <w:rsid w:val="00E351C5"/>
    <w:rsid w:val="00E36155"/>
    <w:rsid w:val="00E3774F"/>
    <w:rsid w:val="00E37A68"/>
    <w:rsid w:val="00E43710"/>
    <w:rsid w:val="00E44401"/>
    <w:rsid w:val="00E4540B"/>
    <w:rsid w:val="00E46C37"/>
    <w:rsid w:val="00E46CB4"/>
    <w:rsid w:val="00E47219"/>
    <w:rsid w:val="00E50333"/>
    <w:rsid w:val="00E5176E"/>
    <w:rsid w:val="00E545CD"/>
    <w:rsid w:val="00E55342"/>
    <w:rsid w:val="00E55883"/>
    <w:rsid w:val="00E565EF"/>
    <w:rsid w:val="00E56C09"/>
    <w:rsid w:val="00E57EE5"/>
    <w:rsid w:val="00E60382"/>
    <w:rsid w:val="00E626F6"/>
    <w:rsid w:val="00E62A5B"/>
    <w:rsid w:val="00E636A7"/>
    <w:rsid w:val="00E63B51"/>
    <w:rsid w:val="00E65735"/>
    <w:rsid w:val="00E6605F"/>
    <w:rsid w:val="00E66593"/>
    <w:rsid w:val="00E6673D"/>
    <w:rsid w:val="00E668B9"/>
    <w:rsid w:val="00E66B17"/>
    <w:rsid w:val="00E679D2"/>
    <w:rsid w:val="00E67B47"/>
    <w:rsid w:val="00E702B2"/>
    <w:rsid w:val="00E70A65"/>
    <w:rsid w:val="00E72682"/>
    <w:rsid w:val="00E730A2"/>
    <w:rsid w:val="00E73B91"/>
    <w:rsid w:val="00E75877"/>
    <w:rsid w:val="00E76302"/>
    <w:rsid w:val="00E7674D"/>
    <w:rsid w:val="00E76CA6"/>
    <w:rsid w:val="00E76E6F"/>
    <w:rsid w:val="00E771F6"/>
    <w:rsid w:val="00E77697"/>
    <w:rsid w:val="00E77E96"/>
    <w:rsid w:val="00E80187"/>
    <w:rsid w:val="00E82F27"/>
    <w:rsid w:val="00E84ACD"/>
    <w:rsid w:val="00E867AE"/>
    <w:rsid w:val="00E870C7"/>
    <w:rsid w:val="00E90790"/>
    <w:rsid w:val="00E90B2A"/>
    <w:rsid w:val="00E91872"/>
    <w:rsid w:val="00E93D9B"/>
    <w:rsid w:val="00E94562"/>
    <w:rsid w:val="00E945AD"/>
    <w:rsid w:val="00E95A4C"/>
    <w:rsid w:val="00E967BA"/>
    <w:rsid w:val="00E969F0"/>
    <w:rsid w:val="00E97321"/>
    <w:rsid w:val="00EA1788"/>
    <w:rsid w:val="00EA1B30"/>
    <w:rsid w:val="00EA262D"/>
    <w:rsid w:val="00EA3039"/>
    <w:rsid w:val="00EA3A26"/>
    <w:rsid w:val="00EA3A8B"/>
    <w:rsid w:val="00EA4C90"/>
    <w:rsid w:val="00EA561E"/>
    <w:rsid w:val="00EA5F98"/>
    <w:rsid w:val="00EA6889"/>
    <w:rsid w:val="00EA68A9"/>
    <w:rsid w:val="00EA7ABD"/>
    <w:rsid w:val="00EA7F08"/>
    <w:rsid w:val="00EB1A7F"/>
    <w:rsid w:val="00EB2518"/>
    <w:rsid w:val="00EB3889"/>
    <w:rsid w:val="00EB4271"/>
    <w:rsid w:val="00EB5D06"/>
    <w:rsid w:val="00EB67D7"/>
    <w:rsid w:val="00EB6933"/>
    <w:rsid w:val="00EB7627"/>
    <w:rsid w:val="00EB7DD6"/>
    <w:rsid w:val="00EC001E"/>
    <w:rsid w:val="00EC01A8"/>
    <w:rsid w:val="00EC021D"/>
    <w:rsid w:val="00EC1889"/>
    <w:rsid w:val="00EC2380"/>
    <w:rsid w:val="00EC2DDA"/>
    <w:rsid w:val="00EC3A97"/>
    <w:rsid w:val="00EC4325"/>
    <w:rsid w:val="00EC4ADA"/>
    <w:rsid w:val="00EC4D09"/>
    <w:rsid w:val="00EC5D41"/>
    <w:rsid w:val="00EC5F08"/>
    <w:rsid w:val="00EC641E"/>
    <w:rsid w:val="00EC6B40"/>
    <w:rsid w:val="00EC7042"/>
    <w:rsid w:val="00ED3142"/>
    <w:rsid w:val="00ED4076"/>
    <w:rsid w:val="00ED549E"/>
    <w:rsid w:val="00ED6E50"/>
    <w:rsid w:val="00EE13CE"/>
    <w:rsid w:val="00EE182B"/>
    <w:rsid w:val="00EE21EB"/>
    <w:rsid w:val="00EE2BAA"/>
    <w:rsid w:val="00EE41E3"/>
    <w:rsid w:val="00EE6BB4"/>
    <w:rsid w:val="00EF1381"/>
    <w:rsid w:val="00EF239A"/>
    <w:rsid w:val="00EF2CE5"/>
    <w:rsid w:val="00EF3F4D"/>
    <w:rsid w:val="00EF5418"/>
    <w:rsid w:val="00EF5A53"/>
    <w:rsid w:val="00EF5E2F"/>
    <w:rsid w:val="00EF655B"/>
    <w:rsid w:val="00EF6672"/>
    <w:rsid w:val="00EF7659"/>
    <w:rsid w:val="00EF7E72"/>
    <w:rsid w:val="00F01857"/>
    <w:rsid w:val="00F01859"/>
    <w:rsid w:val="00F01C9A"/>
    <w:rsid w:val="00F0265B"/>
    <w:rsid w:val="00F03D2F"/>
    <w:rsid w:val="00F04547"/>
    <w:rsid w:val="00F04722"/>
    <w:rsid w:val="00F05D64"/>
    <w:rsid w:val="00F1027E"/>
    <w:rsid w:val="00F103CF"/>
    <w:rsid w:val="00F10526"/>
    <w:rsid w:val="00F10685"/>
    <w:rsid w:val="00F10D70"/>
    <w:rsid w:val="00F12099"/>
    <w:rsid w:val="00F12266"/>
    <w:rsid w:val="00F12581"/>
    <w:rsid w:val="00F12C84"/>
    <w:rsid w:val="00F1415E"/>
    <w:rsid w:val="00F14C95"/>
    <w:rsid w:val="00F154C4"/>
    <w:rsid w:val="00F15B86"/>
    <w:rsid w:val="00F15E85"/>
    <w:rsid w:val="00F160CB"/>
    <w:rsid w:val="00F214E5"/>
    <w:rsid w:val="00F229D0"/>
    <w:rsid w:val="00F22FE9"/>
    <w:rsid w:val="00F23BF3"/>
    <w:rsid w:val="00F23C6D"/>
    <w:rsid w:val="00F24E42"/>
    <w:rsid w:val="00F254E8"/>
    <w:rsid w:val="00F25516"/>
    <w:rsid w:val="00F25F6F"/>
    <w:rsid w:val="00F26ACA"/>
    <w:rsid w:val="00F26BB8"/>
    <w:rsid w:val="00F277B7"/>
    <w:rsid w:val="00F277E2"/>
    <w:rsid w:val="00F27E25"/>
    <w:rsid w:val="00F308C7"/>
    <w:rsid w:val="00F338B6"/>
    <w:rsid w:val="00F3573A"/>
    <w:rsid w:val="00F36214"/>
    <w:rsid w:val="00F36E1F"/>
    <w:rsid w:val="00F36EFB"/>
    <w:rsid w:val="00F37744"/>
    <w:rsid w:val="00F37F37"/>
    <w:rsid w:val="00F40230"/>
    <w:rsid w:val="00F41D24"/>
    <w:rsid w:val="00F41FCC"/>
    <w:rsid w:val="00F42D2C"/>
    <w:rsid w:val="00F42ED7"/>
    <w:rsid w:val="00F43C6B"/>
    <w:rsid w:val="00F449D0"/>
    <w:rsid w:val="00F452BB"/>
    <w:rsid w:val="00F47D18"/>
    <w:rsid w:val="00F5023A"/>
    <w:rsid w:val="00F50E22"/>
    <w:rsid w:val="00F50E50"/>
    <w:rsid w:val="00F542AC"/>
    <w:rsid w:val="00F557BE"/>
    <w:rsid w:val="00F568CC"/>
    <w:rsid w:val="00F57108"/>
    <w:rsid w:val="00F579E3"/>
    <w:rsid w:val="00F618B3"/>
    <w:rsid w:val="00F61B5B"/>
    <w:rsid w:val="00F62794"/>
    <w:rsid w:val="00F62A99"/>
    <w:rsid w:val="00F63309"/>
    <w:rsid w:val="00F63AC7"/>
    <w:rsid w:val="00F63FE5"/>
    <w:rsid w:val="00F6485F"/>
    <w:rsid w:val="00F6486E"/>
    <w:rsid w:val="00F65B6F"/>
    <w:rsid w:val="00F667DB"/>
    <w:rsid w:val="00F66B69"/>
    <w:rsid w:val="00F67282"/>
    <w:rsid w:val="00F67E5F"/>
    <w:rsid w:val="00F67FE5"/>
    <w:rsid w:val="00F7043A"/>
    <w:rsid w:val="00F70F99"/>
    <w:rsid w:val="00F7216B"/>
    <w:rsid w:val="00F7237F"/>
    <w:rsid w:val="00F728EA"/>
    <w:rsid w:val="00F74D21"/>
    <w:rsid w:val="00F74E81"/>
    <w:rsid w:val="00F755E5"/>
    <w:rsid w:val="00F75A6B"/>
    <w:rsid w:val="00F7626F"/>
    <w:rsid w:val="00F762C4"/>
    <w:rsid w:val="00F7637A"/>
    <w:rsid w:val="00F76D7B"/>
    <w:rsid w:val="00F76E62"/>
    <w:rsid w:val="00F773B0"/>
    <w:rsid w:val="00F77803"/>
    <w:rsid w:val="00F77C35"/>
    <w:rsid w:val="00F80AC7"/>
    <w:rsid w:val="00F827CE"/>
    <w:rsid w:val="00F8470C"/>
    <w:rsid w:val="00F847C3"/>
    <w:rsid w:val="00F850A4"/>
    <w:rsid w:val="00F85DA4"/>
    <w:rsid w:val="00F871F1"/>
    <w:rsid w:val="00F90840"/>
    <w:rsid w:val="00F916F0"/>
    <w:rsid w:val="00F94333"/>
    <w:rsid w:val="00F95A3B"/>
    <w:rsid w:val="00F96045"/>
    <w:rsid w:val="00F96849"/>
    <w:rsid w:val="00F96862"/>
    <w:rsid w:val="00F96907"/>
    <w:rsid w:val="00F96BE2"/>
    <w:rsid w:val="00F97BBE"/>
    <w:rsid w:val="00FA1808"/>
    <w:rsid w:val="00FA1C48"/>
    <w:rsid w:val="00FA1F4A"/>
    <w:rsid w:val="00FA3699"/>
    <w:rsid w:val="00FA3D97"/>
    <w:rsid w:val="00FA3F67"/>
    <w:rsid w:val="00FA4BE4"/>
    <w:rsid w:val="00FA5337"/>
    <w:rsid w:val="00FA5AA7"/>
    <w:rsid w:val="00FA5BB0"/>
    <w:rsid w:val="00FA5F8C"/>
    <w:rsid w:val="00FA637B"/>
    <w:rsid w:val="00FA65D1"/>
    <w:rsid w:val="00FA69B5"/>
    <w:rsid w:val="00FA73F8"/>
    <w:rsid w:val="00FB0670"/>
    <w:rsid w:val="00FB07C8"/>
    <w:rsid w:val="00FB1DD8"/>
    <w:rsid w:val="00FB23FF"/>
    <w:rsid w:val="00FB4030"/>
    <w:rsid w:val="00FB4BBF"/>
    <w:rsid w:val="00FB5121"/>
    <w:rsid w:val="00FB64E4"/>
    <w:rsid w:val="00FC01A4"/>
    <w:rsid w:val="00FC0568"/>
    <w:rsid w:val="00FC0E79"/>
    <w:rsid w:val="00FC260E"/>
    <w:rsid w:val="00FC2B70"/>
    <w:rsid w:val="00FC3E9F"/>
    <w:rsid w:val="00FC431A"/>
    <w:rsid w:val="00FC50FB"/>
    <w:rsid w:val="00FC568E"/>
    <w:rsid w:val="00FC57A9"/>
    <w:rsid w:val="00FC6418"/>
    <w:rsid w:val="00FC6559"/>
    <w:rsid w:val="00FC7742"/>
    <w:rsid w:val="00FC7B28"/>
    <w:rsid w:val="00FD0055"/>
    <w:rsid w:val="00FD03EE"/>
    <w:rsid w:val="00FD2009"/>
    <w:rsid w:val="00FD2227"/>
    <w:rsid w:val="00FD279C"/>
    <w:rsid w:val="00FD3190"/>
    <w:rsid w:val="00FD3266"/>
    <w:rsid w:val="00FD381B"/>
    <w:rsid w:val="00FD41B2"/>
    <w:rsid w:val="00FD4A92"/>
    <w:rsid w:val="00FD4E57"/>
    <w:rsid w:val="00FD4FDA"/>
    <w:rsid w:val="00FD586F"/>
    <w:rsid w:val="00FD66D2"/>
    <w:rsid w:val="00FD6A95"/>
    <w:rsid w:val="00FD6EDD"/>
    <w:rsid w:val="00FD75B6"/>
    <w:rsid w:val="00FD7619"/>
    <w:rsid w:val="00FE0ED7"/>
    <w:rsid w:val="00FE3378"/>
    <w:rsid w:val="00FE3558"/>
    <w:rsid w:val="00FE471D"/>
    <w:rsid w:val="00FE5F98"/>
    <w:rsid w:val="00FE6383"/>
    <w:rsid w:val="00FF149D"/>
    <w:rsid w:val="00FF1AC1"/>
    <w:rsid w:val="00FF286E"/>
    <w:rsid w:val="00FF3C67"/>
    <w:rsid w:val="00FF452D"/>
    <w:rsid w:val="00FF488B"/>
    <w:rsid w:val="00FF53BE"/>
    <w:rsid w:val="00FF5D15"/>
    <w:rsid w:val="00FF6A92"/>
    <w:rsid w:val="00FF6C53"/>
    <w:rsid w:val="01C9CF56"/>
    <w:rsid w:val="238FEF0D"/>
    <w:rsid w:val="26CE7EB8"/>
    <w:rsid w:val="2A635516"/>
    <w:rsid w:val="3B331179"/>
    <w:rsid w:val="67322EA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F978F1E"/>
  <w15:chartTrackingRefBased/>
  <w15:docId w15:val="{A51F0748-DBBD-4335-86A3-10B4A8A82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DF8"/>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8C2DF8"/>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B049B6"/>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unhideWhenUsed/>
    <w:qFormat/>
    <w:rsid w:val="007F5F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39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F39A5"/>
    <w:rPr>
      <w:b/>
      <w:bCs/>
    </w:rPr>
  </w:style>
  <w:style w:type="paragraph" w:styleId="ListParagraph">
    <w:name w:val="List Paragraph"/>
    <w:basedOn w:val="Normal"/>
    <w:uiPriority w:val="34"/>
    <w:qFormat/>
    <w:rsid w:val="008F39A5"/>
    <w:pPr>
      <w:ind w:left="720"/>
      <w:contextualSpacing/>
    </w:pPr>
  </w:style>
  <w:style w:type="paragraph" w:styleId="Header">
    <w:name w:val="header"/>
    <w:basedOn w:val="Normal"/>
    <w:link w:val="HeaderChar"/>
    <w:uiPriority w:val="99"/>
    <w:unhideWhenUsed/>
    <w:rsid w:val="008F3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9A5"/>
  </w:style>
  <w:style w:type="paragraph" w:styleId="Footer">
    <w:name w:val="footer"/>
    <w:basedOn w:val="Normal"/>
    <w:link w:val="FooterChar"/>
    <w:uiPriority w:val="99"/>
    <w:unhideWhenUsed/>
    <w:rsid w:val="008F3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9A5"/>
  </w:style>
  <w:style w:type="table" w:styleId="TableGrid">
    <w:name w:val="Table Grid"/>
    <w:basedOn w:val="TableNormal"/>
    <w:uiPriority w:val="39"/>
    <w:rsid w:val="001F7D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w-post-body-paragraph">
    <w:name w:val="pw-post-body-paragraph"/>
    <w:basedOn w:val="Normal"/>
    <w:rsid w:val="003E73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A314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314AA"/>
    <w:rPr>
      <w:rFonts w:ascii="Courier New" w:eastAsia="Times New Roman" w:hAnsi="Courier New" w:cs="Courier New"/>
      <w:kern w:val="0"/>
      <w:sz w:val="20"/>
      <w:szCs w:val="20"/>
      <w14:ligatures w14:val="none"/>
    </w:rPr>
  </w:style>
  <w:style w:type="character" w:customStyle="1" w:styleId="Heading2Char">
    <w:name w:val="Heading 2 Char"/>
    <w:basedOn w:val="DefaultParagraphFont"/>
    <w:link w:val="Heading2"/>
    <w:uiPriority w:val="9"/>
    <w:rsid w:val="008C2DF8"/>
    <w:rPr>
      <w:rFonts w:asciiTheme="majorHAnsi" w:eastAsiaTheme="majorEastAsia" w:hAnsiTheme="majorHAnsi" w:cstheme="majorBidi"/>
      <w:color w:val="2F5496" w:themeColor="accent1" w:themeShade="BF"/>
      <w:sz w:val="26"/>
      <w:szCs w:val="33"/>
    </w:rPr>
  </w:style>
  <w:style w:type="character" w:customStyle="1" w:styleId="Heading1Char">
    <w:name w:val="Heading 1 Char"/>
    <w:basedOn w:val="DefaultParagraphFont"/>
    <w:link w:val="Heading1"/>
    <w:uiPriority w:val="9"/>
    <w:rsid w:val="008C2DF8"/>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B049B6"/>
    <w:rPr>
      <w:rFonts w:asciiTheme="majorHAnsi" w:eastAsiaTheme="majorEastAsia" w:hAnsiTheme="majorHAnsi" w:cstheme="majorBidi"/>
      <w:color w:val="1F3763" w:themeColor="accent1" w:themeShade="7F"/>
      <w:sz w:val="24"/>
      <w:szCs w:val="30"/>
    </w:rPr>
  </w:style>
  <w:style w:type="character" w:customStyle="1" w:styleId="Heading4Char">
    <w:name w:val="Heading 4 Char"/>
    <w:basedOn w:val="DefaultParagraphFont"/>
    <w:link w:val="Heading4"/>
    <w:uiPriority w:val="9"/>
    <w:rsid w:val="007F5F2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1E3D46"/>
    <w:rPr>
      <w:color w:val="0000FF"/>
      <w:u w:val="single"/>
    </w:rPr>
  </w:style>
  <w:style w:type="paragraph" w:styleId="Bibliography">
    <w:name w:val="Bibliography"/>
    <w:basedOn w:val="Normal"/>
    <w:next w:val="Normal"/>
    <w:uiPriority w:val="37"/>
    <w:unhideWhenUsed/>
    <w:rsid w:val="00BE1B91"/>
  </w:style>
  <w:style w:type="character" w:styleId="UnresolvedMention">
    <w:name w:val="Unresolved Mention"/>
    <w:basedOn w:val="DefaultParagraphFont"/>
    <w:uiPriority w:val="99"/>
    <w:semiHidden/>
    <w:unhideWhenUsed/>
    <w:rsid w:val="00D41C92"/>
    <w:rPr>
      <w:color w:val="605E5C"/>
      <w:shd w:val="clear" w:color="auto" w:fill="E1DFDD"/>
    </w:rPr>
  </w:style>
  <w:style w:type="paragraph" w:styleId="Title">
    <w:name w:val="Title"/>
    <w:basedOn w:val="Normal"/>
    <w:next w:val="Normal"/>
    <w:link w:val="TitleChar"/>
    <w:uiPriority w:val="10"/>
    <w:qFormat/>
    <w:rsid w:val="00A53AF7"/>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53AF7"/>
    <w:rPr>
      <w:rFonts w:asciiTheme="majorHAnsi" w:eastAsiaTheme="majorEastAsia" w:hAnsiTheme="majorHAnsi" w:cstheme="majorBidi"/>
      <w:spacing w:val="-10"/>
      <w:kern w:val="28"/>
      <w:sz w:val="56"/>
      <w:szCs w:val="71"/>
    </w:rPr>
  </w:style>
  <w:style w:type="paragraph" w:customStyle="1" w:styleId="ContactInfo">
    <w:name w:val="Contact Info"/>
    <w:basedOn w:val="Normal"/>
    <w:uiPriority w:val="4"/>
    <w:qFormat/>
    <w:rsid w:val="00C61957"/>
    <w:pPr>
      <w:spacing w:after="0" w:line="264" w:lineRule="auto"/>
      <w:jc w:val="center"/>
    </w:pPr>
    <w:rPr>
      <w:color w:val="595959" w:themeColor="text1" w:themeTint="A6"/>
      <w:kern w:val="0"/>
      <w:szCs w:val="22"/>
      <w:lang w:bidi="ar-SA"/>
      <w14:ligatures w14:val="none"/>
    </w:rPr>
  </w:style>
  <w:style w:type="paragraph" w:styleId="Subtitle">
    <w:name w:val="Subtitle"/>
    <w:basedOn w:val="Normal"/>
    <w:next w:val="Normal"/>
    <w:link w:val="SubtitleChar"/>
    <w:uiPriority w:val="11"/>
    <w:qFormat/>
    <w:rsid w:val="00C6195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1957"/>
    <w:rPr>
      <w:rFonts w:eastAsiaTheme="minorEastAsia"/>
      <w:color w:val="5A5A5A" w:themeColor="text1" w:themeTint="A5"/>
      <w:spacing w:val="15"/>
    </w:rPr>
  </w:style>
  <w:style w:type="character" w:styleId="IntenseReference">
    <w:name w:val="Intense Reference"/>
    <w:basedOn w:val="DefaultParagraphFont"/>
    <w:uiPriority w:val="32"/>
    <w:qFormat/>
    <w:rsid w:val="009034E0"/>
    <w:rPr>
      <w:b/>
      <w:bCs/>
      <w:smallCaps/>
      <w:color w:val="4472C4" w:themeColor="accent1"/>
      <w:spacing w:val="5"/>
    </w:rPr>
  </w:style>
  <w:style w:type="paragraph" w:styleId="NoSpacing">
    <w:name w:val="No Spacing"/>
    <w:link w:val="NoSpacingChar"/>
    <w:uiPriority w:val="1"/>
    <w:qFormat/>
    <w:rsid w:val="00CE72C7"/>
    <w:pPr>
      <w:spacing w:after="0" w:line="240" w:lineRule="auto"/>
    </w:pPr>
    <w:rPr>
      <w:rFonts w:eastAsiaTheme="minorEastAsia"/>
      <w:kern w:val="0"/>
      <w:szCs w:val="22"/>
      <w:lang w:bidi="ar-SA"/>
      <w14:ligatures w14:val="none"/>
    </w:rPr>
  </w:style>
  <w:style w:type="character" w:customStyle="1" w:styleId="NoSpacingChar">
    <w:name w:val="No Spacing Char"/>
    <w:basedOn w:val="DefaultParagraphFont"/>
    <w:link w:val="NoSpacing"/>
    <w:uiPriority w:val="1"/>
    <w:rsid w:val="00CE72C7"/>
    <w:rPr>
      <w:rFonts w:eastAsiaTheme="minorEastAsia"/>
      <w:kern w:val="0"/>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1711">
      <w:bodyDiv w:val="1"/>
      <w:marLeft w:val="0"/>
      <w:marRight w:val="0"/>
      <w:marTop w:val="0"/>
      <w:marBottom w:val="0"/>
      <w:divBdr>
        <w:top w:val="none" w:sz="0" w:space="0" w:color="auto"/>
        <w:left w:val="none" w:sz="0" w:space="0" w:color="auto"/>
        <w:bottom w:val="none" w:sz="0" w:space="0" w:color="auto"/>
        <w:right w:val="none" w:sz="0" w:space="0" w:color="auto"/>
      </w:divBdr>
    </w:div>
    <w:div w:id="37363371">
      <w:bodyDiv w:val="1"/>
      <w:marLeft w:val="0"/>
      <w:marRight w:val="0"/>
      <w:marTop w:val="0"/>
      <w:marBottom w:val="0"/>
      <w:divBdr>
        <w:top w:val="none" w:sz="0" w:space="0" w:color="auto"/>
        <w:left w:val="none" w:sz="0" w:space="0" w:color="auto"/>
        <w:bottom w:val="none" w:sz="0" w:space="0" w:color="auto"/>
        <w:right w:val="none" w:sz="0" w:space="0" w:color="auto"/>
      </w:divBdr>
    </w:div>
    <w:div w:id="37820808">
      <w:bodyDiv w:val="1"/>
      <w:marLeft w:val="0"/>
      <w:marRight w:val="0"/>
      <w:marTop w:val="0"/>
      <w:marBottom w:val="0"/>
      <w:divBdr>
        <w:top w:val="none" w:sz="0" w:space="0" w:color="auto"/>
        <w:left w:val="none" w:sz="0" w:space="0" w:color="auto"/>
        <w:bottom w:val="none" w:sz="0" w:space="0" w:color="auto"/>
        <w:right w:val="none" w:sz="0" w:space="0" w:color="auto"/>
      </w:divBdr>
    </w:div>
    <w:div w:id="50665482">
      <w:bodyDiv w:val="1"/>
      <w:marLeft w:val="0"/>
      <w:marRight w:val="0"/>
      <w:marTop w:val="0"/>
      <w:marBottom w:val="0"/>
      <w:divBdr>
        <w:top w:val="none" w:sz="0" w:space="0" w:color="auto"/>
        <w:left w:val="none" w:sz="0" w:space="0" w:color="auto"/>
        <w:bottom w:val="none" w:sz="0" w:space="0" w:color="auto"/>
        <w:right w:val="none" w:sz="0" w:space="0" w:color="auto"/>
      </w:divBdr>
    </w:div>
    <w:div w:id="58793244">
      <w:bodyDiv w:val="1"/>
      <w:marLeft w:val="0"/>
      <w:marRight w:val="0"/>
      <w:marTop w:val="0"/>
      <w:marBottom w:val="0"/>
      <w:divBdr>
        <w:top w:val="none" w:sz="0" w:space="0" w:color="auto"/>
        <w:left w:val="none" w:sz="0" w:space="0" w:color="auto"/>
        <w:bottom w:val="none" w:sz="0" w:space="0" w:color="auto"/>
        <w:right w:val="none" w:sz="0" w:space="0" w:color="auto"/>
      </w:divBdr>
    </w:div>
    <w:div w:id="61216730">
      <w:bodyDiv w:val="1"/>
      <w:marLeft w:val="0"/>
      <w:marRight w:val="0"/>
      <w:marTop w:val="0"/>
      <w:marBottom w:val="0"/>
      <w:divBdr>
        <w:top w:val="none" w:sz="0" w:space="0" w:color="auto"/>
        <w:left w:val="none" w:sz="0" w:space="0" w:color="auto"/>
        <w:bottom w:val="none" w:sz="0" w:space="0" w:color="auto"/>
        <w:right w:val="none" w:sz="0" w:space="0" w:color="auto"/>
      </w:divBdr>
    </w:div>
    <w:div w:id="63570275">
      <w:bodyDiv w:val="1"/>
      <w:marLeft w:val="0"/>
      <w:marRight w:val="0"/>
      <w:marTop w:val="0"/>
      <w:marBottom w:val="0"/>
      <w:divBdr>
        <w:top w:val="none" w:sz="0" w:space="0" w:color="auto"/>
        <w:left w:val="none" w:sz="0" w:space="0" w:color="auto"/>
        <w:bottom w:val="none" w:sz="0" w:space="0" w:color="auto"/>
        <w:right w:val="none" w:sz="0" w:space="0" w:color="auto"/>
      </w:divBdr>
    </w:div>
    <w:div w:id="68232011">
      <w:bodyDiv w:val="1"/>
      <w:marLeft w:val="0"/>
      <w:marRight w:val="0"/>
      <w:marTop w:val="0"/>
      <w:marBottom w:val="0"/>
      <w:divBdr>
        <w:top w:val="none" w:sz="0" w:space="0" w:color="auto"/>
        <w:left w:val="none" w:sz="0" w:space="0" w:color="auto"/>
        <w:bottom w:val="none" w:sz="0" w:space="0" w:color="auto"/>
        <w:right w:val="none" w:sz="0" w:space="0" w:color="auto"/>
      </w:divBdr>
    </w:div>
    <w:div w:id="70549434">
      <w:bodyDiv w:val="1"/>
      <w:marLeft w:val="0"/>
      <w:marRight w:val="0"/>
      <w:marTop w:val="0"/>
      <w:marBottom w:val="0"/>
      <w:divBdr>
        <w:top w:val="none" w:sz="0" w:space="0" w:color="auto"/>
        <w:left w:val="none" w:sz="0" w:space="0" w:color="auto"/>
        <w:bottom w:val="none" w:sz="0" w:space="0" w:color="auto"/>
        <w:right w:val="none" w:sz="0" w:space="0" w:color="auto"/>
      </w:divBdr>
    </w:div>
    <w:div w:id="81529613">
      <w:bodyDiv w:val="1"/>
      <w:marLeft w:val="0"/>
      <w:marRight w:val="0"/>
      <w:marTop w:val="0"/>
      <w:marBottom w:val="0"/>
      <w:divBdr>
        <w:top w:val="none" w:sz="0" w:space="0" w:color="auto"/>
        <w:left w:val="none" w:sz="0" w:space="0" w:color="auto"/>
        <w:bottom w:val="none" w:sz="0" w:space="0" w:color="auto"/>
        <w:right w:val="none" w:sz="0" w:space="0" w:color="auto"/>
      </w:divBdr>
    </w:div>
    <w:div w:id="85270269">
      <w:bodyDiv w:val="1"/>
      <w:marLeft w:val="0"/>
      <w:marRight w:val="0"/>
      <w:marTop w:val="0"/>
      <w:marBottom w:val="0"/>
      <w:divBdr>
        <w:top w:val="none" w:sz="0" w:space="0" w:color="auto"/>
        <w:left w:val="none" w:sz="0" w:space="0" w:color="auto"/>
        <w:bottom w:val="none" w:sz="0" w:space="0" w:color="auto"/>
        <w:right w:val="none" w:sz="0" w:space="0" w:color="auto"/>
      </w:divBdr>
    </w:div>
    <w:div w:id="87627288">
      <w:bodyDiv w:val="1"/>
      <w:marLeft w:val="0"/>
      <w:marRight w:val="0"/>
      <w:marTop w:val="0"/>
      <w:marBottom w:val="0"/>
      <w:divBdr>
        <w:top w:val="none" w:sz="0" w:space="0" w:color="auto"/>
        <w:left w:val="none" w:sz="0" w:space="0" w:color="auto"/>
        <w:bottom w:val="none" w:sz="0" w:space="0" w:color="auto"/>
        <w:right w:val="none" w:sz="0" w:space="0" w:color="auto"/>
      </w:divBdr>
    </w:div>
    <w:div w:id="91433891">
      <w:bodyDiv w:val="1"/>
      <w:marLeft w:val="0"/>
      <w:marRight w:val="0"/>
      <w:marTop w:val="0"/>
      <w:marBottom w:val="0"/>
      <w:divBdr>
        <w:top w:val="none" w:sz="0" w:space="0" w:color="auto"/>
        <w:left w:val="none" w:sz="0" w:space="0" w:color="auto"/>
        <w:bottom w:val="none" w:sz="0" w:space="0" w:color="auto"/>
        <w:right w:val="none" w:sz="0" w:space="0" w:color="auto"/>
      </w:divBdr>
    </w:div>
    <w:div w:id="116877887">
      <w:bodyDiv w:val="1"/>
      <w:marLeft w:val="0"/>
      <w:marRight w:val="0"/>
      <w:marTop w:val="0"/>
      <w:marBottom w:val="0"/>
      <w:divBdr>
        <w:top w:val="none" w:sz="0" w:space="0" w:color="auto"/>
        <w:left w:val="none" w:sz="0" w:space="0" w:color="auto"/>
        <w:bottom w:val="none" w:sz="0" w:space="0" w:color="auto"/>
        <w:right w:val="none" w:sz="0" w:space="0" w:color="auto"/>
      </w:divBdr>
    </w:div>
    <w:div w:id="125051202">
      <w:bodyDiv w:val="1"/>
      <w:marLeft w:val="0"/>
      <w:marRight w:val="0"/>
      <w:marTop w:val="0"/>
      <w:marBottom w:val="0"/>
      <w:divBdr>
        <w:top w:val="none" w:sz="0" w:space="0" w:color="auto"/>
        <w:left w:val="none" w:sz="0" w:space="0" w:color="auto"/>
        <w:bottom w:val="none" w:sz="0" w:space="0" w:color="auto"/>
        <w:right w:val="none" w:sz="0" w:space="0" w:color="auto"/>
      </w:divBdr>
    </w:div>
    <w:div w:id="127284733">
      <w:bodyDiv w:val="1"/>
      <w:marLeft w:val="0"/>
      <w:marRight w:val="0"/>
      <w:marTop w:val="0"/>
      <w:marBottom w:val="0"/>
      <w:divBdr>
        <w:top w:val="none" w:sz="0" w:space="0" w:color="auto"/>
        <w:left w:val="none" w:sz="0" w:space="0" w:color="auto"/>
        <w:bottom w:val="none" w:sz="0" w:space="0" w:color="auto"/>
        <w:right w:val="none" w:sz="0" w:space="0" w:color="auto"/>
      </w:divBdr>
    </w:div>
    <w:div w:id="134294857">
      <w:bodyDiv w:val="1"/>
      <w:marLeft w:val="0"/>
      <w:marRight w:val="0"/>
      <w:marTop w:val="0"/>
      <w:marBottom w:val="0"/>
      <w:divBdr>
        <w:top w:val="none" w:sz="0" w:space="0" w:color="auto"/>
        <w:left w:val="none" w:sz="0" w:space="0" w:color="auto"/>
        <w:bottom w:val="none" w:sz="0" w:space="0" w:color="auto"/>
        <w:right w:val="none" w:sz="0" w:space="0" w:color="auto"/>
      </w:divBdr>
    </w:div>
    <w:div w:id="146677039">
      <w:bodyDiv w:val="1"/>
      <w:marLeft w:val="0"/>
      <w:marRight w:val="0"/>
      <w:marTop w:val="0"/>
      <w:marBottom w:val="0"/>
      <w:divBdr>
        <w:top w:val="none" w:sz="0" w:space="0" w:color="auto"/>
        <w:left w:val="none" w:sz="0" w:space="0" w:color="auto"/>
        <w:bottom w:val="none" w:sz="0" w:space="0" w:color="auto"/>
        <w:right w:val="none" w:sz="0" w:space="0" w:color="auto"/>
      </w:divBdr>
    </w:div>
    <w:div w:id="153766288">
      <w:bodyDiv w:val="1"/>
      <w:marLeft w:val="0"/>
      <w:marRight w:val="0"/>
      <w:marTop w:val="0"/>
      <w:marBottom w:val="0"/>
      <w:divBdr>
        <w:top w:val="none" w:sz="0" w:space="0" w:color="auto"/>
        <w:left w:val="none" w:sz="0" w:space="0" w:color="auto"/>
        <w:bottom w:val="none" w:sz="0" w:space="0" w:color="auto"/>
        <w:right w:val="none" w:sz="0" w:space="0" w:color="auto"/>
      </w:divBdr>
    </w:div>
    <w:div w:id="163133621">
      <w:bodyDiv w:val="1"/>
      <w:marLeft w:val="0"/>
      <w:marRight w:val="0"/>
      <w:marTop w:val="0"/>
      <w:marBottom w:val="0"/>
      <w:divBdr>
        <w:top w:val="none" w:sz="0" w:space="0" w:color="auto"/>
        <w:left w:val="none" w:sz="0" w:space="0" w:color="auto"/>
        <w:bottom w:val="none" w:sz="0" w:space="0" w:color="auto"/>
        <w:right w:val="none" w:sz="0" w:space="0" w:color="auto"/>
      </w:divBdr>
    </w:div>
    <w:div w:id="164252024">
      <w:bodyDiv w:val="1"/>
      <w:marLeft w:val="0"/>
      <w:marRight w:val="0"/>
      <w:marTop w:val="0"/>
      <w:marBottom w:val="0"/>
      <w:divBdr>
        <w:top w:val="none" w:sz="0" w:space="0" w:color="auto"/>
        <w:left w:val="none" w:sz="0" w:space="0" w:color="auto"/>
        <w:bottom w:val="none" w:sz="0" w:space="0" w:color="auto"/>
        <w:right w:val="none" w:sz="0" w:space="0" w:color="auto"/>
      </w:divBdr>
    </w:div>
    <w:div w:id="167643331">
      <w:bodyDiv w:val="1"/>
      <w:marLeft w:val="0"/>
      <w:marRight w:val="0"/>
      <w:marTop w:val="0"/>
      <w:marBottom w:val="0"/>
      <w:divBdr>
        <w:top w:val="none" w:sz="0" w:space="0" w:color="auto"/>
        <w:left w:val="none" w:sz="0" w:space="0" w:color="auto"/>
        <w:bottom w:val="none" w:sz="0" w:space="0" w:color="auto"/>
        <w:right w:val="none" w:sz="0" w:space="0" w:color="auto"/>
      </w:divBdr>
    </w:div>
    <w:div w:id="173688408">
      <w:bodyDiv w:val="1"/>
      <w:marLeft w:val="0"/>
      <w:marRight w:val="0"/>
      <w:marTop w:val="0"/>
      <w:marBottom w:val="0"/>
      <w:divBdr>
        <w:top w:val="none" w:sz="0" w:space="0" w:color="auto"/>
        <w:left w:val="none" w:sz="0" w:space="0" w:color="auto"/>
        <w:bottom w:val="none" w:sz="0" w:space="0" w:color="auto"/>
        <w:right w:val="none" w:sz="0" w:space="0" w:color="auto"/>
      </w:divBdr>
    </w:div>
    <w:div w:id="202447790">
      <w:bodyDiv w:val="1"/>
      <w:marLeft w:val="0"/>
      <w:marRight w:val="0"/>
      <w:marTop w:val="0"/>
      <w:marBottom w:val="0"/>
      <w:divBdr>
        <w:top w:val="none" w:sz="0" w:space="0" w:color="auto"/>
        <w:left w:val="none" w:sz="0" w:space="0" w:color="auto"/>
        <w:bottom w:val="none" w:sz="0" w:space="0" w:color="auto"/>
        <w:right w:val="none" w:sz="0" w:space="0" w:color="auto"/>
      </w:divBdr>
    </w:div>
    <w:div w:id="205795238">
      <w:bodyDiv w:val="1"/>
      <w:marLeft w:val="0"/>
      <w:marRight w:val="0"/>
      <w:marTop w:val="0"/>
      <w:marBottom w:val="0"/>
      <w:divBdr>
        <w:top w:val="none" w:sz="0" w:space="0" w:color="auto"/>
        <w:left w:val="none" w:sz="0" w:space="0" w:color="auto"/>
        <w:bottom w:val="none" w:sz="0" w:space="0" w:color="auto"/>
        <w:right w:val="none" w:sz="0" w:space="0" w:color="auto"/>
      </w:divBdr>
    </w:div>
    <w:div w:id="207498230">
      <w:bodyDiv w:val="1"/>
      <w:marLeft w:val="0"/>
      <w:marRight w:val="0"/>
      <w:marTop w:val="0"/>
      <w:marBottom w:val="0"/>
      <w:divBdr>
        <w:top w:val="none" w:sz="0" w:space="0" w:color="auto"/>
        <w:left w:val="none" w:sz="0" w:space="0" w:color="auto"/>
        <w:bottom w:val="none" w:sz="0" w:space="0" w:color="auto"/>
        <w:right w:val="none" w:sz="0" w:space="0" w:color="auto"/>
      </w:divBdr>
    </w:div>
    <w:div w:id="211230685">
      <w:bodyDiv w:val="1"/>
      <w:marLeft w:val="0"/>
      <w:marRight w:val="0"/>
      <w:marTop w:val="0"/>
      <w:marBottom w:val="0"/>
      <w:divBdr>
        <w:top w:val="none" w:sz="0" w:space="0" w:color="auto"/>
        <w:left w:val="none" w:sz="0" w:space="0" w:color="auto"/>
        <w:bottom w:val="none" w:sz="0" w:space="0" w:color="auto"/>
        <w:right w:val="none" w:sz="0" w:space="0" w:color="auto"/>
      </w:divBdr>
    </w:div>
    <w:div w:id="213320543">
      <w:bodyDiv w:val="1"/>
      <w:marLeft w:val="0"/>
      <w:marRight w:val="0"/>
      <w:marTop w:val="0"/>
      <w:marBottom w:val="0"/>
      <w:divBdr>
        <w:top w:val="none" w:sz="0" w:space="0" w:color="auto"/>
        <w:left w:val="none" w:sz="0" w:space="0" w:color="auto"/>
        <w:bottom w:val="none" w:sz="0" w:space="0" w:color="auto"/>
        <w:right w:val="none" w:sz="0" w:space="0" w:color="auto"/>
      </w:divBdr>
    </w:div>
    <w:div w:id="219172938">
      <w:bodyDiv w:val="1"/>
      <w:marLeft w:val="0"/>
      <w:marRight w:val="0"/>
      <w:marTop w:val="0"/>
      <w:marBottom w:val="0"/>
      <w:divBdr>
        <w:top w:val="none" w:sz="0" w:space="0" w:color="auto"/>
        <w:left w:val="none" w:sz="0" w:space="0" w:color="auto"/>
        <w:bottom w:val="none" w:sz="0" w:space="0" w:color="auto"/>
        <w:right w:val="none" w:sz="0" w:space="0" w:color="auto"/>
      </w:divBdr>
    </w:div>
    <w:div w:id="225073004">
      <w:bodyDiv w:val="1"/>
      <w:marLeft w:val="0"/>
      <w:marRight w:val="0"/>
      <w:marTop w:val="0"/>
      <w:marBottom w:val="0"/>
      <w:divBdr>
        <w:top w:val="none" w:sz="0" w:space="0" w:color="auto"/>
        <w:left w:val="none" w:sz="0" w:space="0" w:color="auto"/>
        <w:bottom w:val="none" w:sz="0" w:space="0" w:color="auto"/>
        <w:right w:val="none" w:sz="0" w:space="0" w:color="auto"/>
      </w:divBdr>
    </w:div>
    <w:div w:id="232936350">
      <w:bodyDiv w:val="1"/>
      <w:marLeft w:val="0"/>
      <w:marRight w:val="0"/>
      <w:marTop w:val="0"/>
      <w:marBottom w:val="0"/>
      <w:divBdr>
        <w:top w:val="none" w:sz="0" w:space="0" w:color="auto"/>
        <w:left w:val="none" w:sz="0" w:space="0" w:color="auto"/>
        <w:bottom w:val="none" w:sz="0" w:space="0" w:color="auto"/>
        <w:right w:val="none" w:sz="0" w:space="0" w:color="auto"/>
      </w:divBdr>
    </w:div>
    <w:div w:id="234635172">
      <w:bodyDiv w:val="1"/>
      <w:marLeft w:val="0"/>
      <w:marRight w:val="0"/>
      <w:marTop w:val="0"/>
      <w:marBottom w:val="0"/>
      <w:divBdr>
        <w:top w:val="none" w:sz="0" w:space="0" w:color="auto"/>
        <w:left w:val="none" w:sz="0" w:space="0" w:color="auto"/>
        <w:bottom w:val="none" w:sz="0" w:space="0" w:color="auto"/>
        <w:right w:val="none" w:sz="0" w:space="0" w:color="auto"/>
      </w:divBdr>
    </w:div>
    <w:div w:id="241725473">
      <w:bodyDiv w:val="1"/>
      <w:marLeft w:val="0"/>
      <w:marRight w:val="0"/>
      <w:marTop w:val="0"/>
      <w:marBottom w:val="0"/>
      <w:divBdr>
        <w:top w:val="none" w:sz="0" w:space="0" w:color="auto"/>
        <w:left w:val="none" w:sz="0" w:space="0" w:color="auto"/>
        <w:bottom w:val="none" w:sz="0" w:space="0" w:color="auto"/>
        <w:right w:val="none" w:sz="0" w:space="0" w:color="auto"/>
      </w:divBdr>
    </w:div>
    <w:div w:id="243760238">
      <w:bodyDiv w:val="1"/>
      <w:marLeft w:val="0"/>
      <w:marRight w:val="0"/>
      <w:marTop w:val="0"/>
      <w:marBottom w:val="0"/>
      <w:divBdr>
        <w:top w:val="none" w:sz="0" w:space="0" w:color="auto"/>
        <w:left w:val="none" w:sz="0" w:space="0" w:color="auto"/>
        <w:bottom w:val="none" w:sz="0" w:space="0" w:color="auto"/>
        <w:right w:val="none" w:sz="0" w:space="0" w:color="auto"/>
      </w:divBdr>
    </w:div>
    <w:div w:id="244920425">
      <w:bodyDiv w:val="1"/>
      <w:marLeft w:val="0"/>
      <w:marRight w:val="0"/>
      <w:marTop w:val="0"/>
      <w:marBottom w:val="0"/>
      <w:divBdr>
        <w:top w:val="none" w:sz="0" w:space="0" w:color="auto"/>
        <w:left w:val="none" w:sz="0" w:space="0" w:color="auto"/>
        <w:bottom w:val="none" w:sz="0" w:space="0" w:color="auto"/>
        <w:right w:val="none" w:sz="0" w:space="0" w:color="auto"/>
      </w:divBdr>
    </w:div>
    <w:div w:id="260799642">
      <w:bodyDiv w:val="1"/>
      <w:marLeft w:val="0"/>
      <w:marRight w:val="0"/>
      <w:marTop w:val="0"/>
      <w:marBottom w:val="0"/>
      <w:divBdr>
        <w:top w:val="none" w:sz="0" w:space="0" w:color="auto"/>
        <w:left w:val="none" w:sz="0" w:space="0" w:color="auto"/>
        <w:bottom w:val="none" w:sz="0" w:space="0" w:color="auto"/>
        <w:right w:val="none" w:sz="0" w:space="0" w:color="auto"/>
      </w:divBdr>
    </w:div>
    <w:div w:id="265384121">
      <w:bodyDiv w:val="1"/>
      <w:marLeft w:val="0"/>
      <w:marRight w:val="0"/>
      <w:marTop w:val="0"/>
      <w:marBottom w:val="0"/>
      <w:divBdr>
        <w:top w:val="none" w:sz="0" w:space="0" w:color="auto"/>
        <w:left w:val="none" w:sz="0" w:space="0" w:color="auto"/>
        <w:bottom w:val="none" w:sz="0" w:space="0" w:color="auto"/>
        <w:right w:val="none" w:sz="0" w:space="0" w:color="auto"/>
      </w:divBdr>
    </w:div>
    <w:div w:id="280767890">
      <w:bodyDiv w:val="1"/>
      <w:marLeft w:val="0"/>
      <w:marRight w:val="0"/>
      <w:marTop w:val="0"/>
      <w:marBottom w:val="0"/>
      <w:divBdr>
        <w:top w:val="none" w:sz="0" w:space="0" w:color="auto"/>
        <w:left w:val="none" w:sz="0" w:space="0" w:color="auto"/>
        <w:bottom w:val="none" w:sz="0" w:space="0" w:color="auto"/>
        <w:right w:val="none" w:sz="0" w:space="0" w:color="auto"/>
      </w:divBdr>
      <w:divsChild>
        <w:div w:id="901254849">
          <w:marLeft w:val="0"/>
          <w:marRight w:val="0"/>
          <w:marTop w:val="0"/>
          <w:marBottom w:val="0"/>
          <w:divBdr>
            <w:top w:val="none" w:sz="0" w:space="0" w:color="auto"/>
            <w:left w:val="none" w:sz="0" w:space="0" w:color="auto"/>
            <w:bottom w:val="none" w:sz="0" w:space="0" w:color="auto"/>
            <w:right w:val="none" w:sz="0" w:space="0" w:color="auto"/>
          </w:divBdr>
        </w:div>
      </w:divsChild>
    </w:div>
    <w:div w:id="290551443">
      <w:bodyDiv w:val="1"/>
      <w:marLeft w:val="0"/>
      <w:marRight w:val="0"/>
      <w:marTop w:val="0"/>
      <w:marBottom w:val="0"/>
      <w:divBdr>
        <w:top w:val="none" w:sz="0" w:space="0" w:color="auto"/>
        <w:left w:val="none" w:sz="0" w:space="0" w:color="auto"/>
        <w:bottom w:val="none" w:sz="0" w:space="0" w:color="auto"/>
        <w:right w:val="none" w:sz="0" w:space="0" w:color="auto"/>
      </w:divBdr>
    </w:div>
    <w:div w:id="292906804">
      <w:bodyDiv w:val="1"/>
      <w:marLeft w:val="0"/>
      <w:marRight w:val="0"/>
      <w:marTop w:val="0"/>
      <w:marBottom w:val="0"/>
      <w:divBdr>
        <w:top w:val="none" w:sz="0" w:space="0" w:color="auto"/>
        <w:left w:val="none" w:sz="0" w:space="0" w:color="auto"/>
        <w:bottom w:val="none" w:sz="0" w:space="0" w:color="auto"/>
        <w:right w:val="none" w:sz="0" w:space="0" w:color="auto"/>
      </w:divBdr>
    </w:div>
    <w:div w:id="293147304">
      <w:bodyDiv w:val="1"/>
      <w:marLeft w:val="0"/>
      <w:marRight w:val="0"/>
      <w:marTop w:val="0"/>
      <w:marBottom w:val="0"/>
      <w:divBdr>
        <w:top w:val="none" w:sz="0" w:space="0" w:color="auto"/>
        <w:left w:val="none" w:sz="0" w:space="0" w:color="auto"/>
        <w:bottom w:val="none" w:sz="0" w:space="0" w:color="auto"/>
        <w:right w:val="none" w:sz="0" w:space="0" w:color="auto"/>
      </w:divBdr>
    </w:div>
    <w:div w:id="296104102">
      <w:bodyDiv w:val="1"/>
      <w:marLeft w:val="0"/>
      <w:marRight w:val="0"/>
      <w:marTop w:val="0"/>
      <w:marBottom w:val="0"/>
      <w:divBdr>
        <w:top w:val="none" w:sz="0" w:space="0" w:color="auto"/>
        <w:left w:val="none" w:sz="0" w:space="0" w:color="auto"/>
        <w:bottom w:val="none" w:sz="0" w:space="0" w:color="auto"/>
        <w:right w:val="none" w:sz="0" w:space="0" w:color="auto"/>
      </w:divBdr>
    </w:div>
    <w:div w:id="296226401">
      <w:bodyDiv w:val="1"/>
      <w:marLeft w:val="0"/>
      <w:marRight w:val="0"/>
      <w:marTop w:val="0"/>
      <w:marBottom w:val="0"/>
      <w:divBdr>
        <w:top w:val="none" w:sz="0" w:space="0" w:color="auto"/>
        <w:left w:val="none" w:sz="0" w:space="0" w:color="auto"/>
        <w:bottom w:val="none" w:sz="0" w:space="0" w:color="auto"/>
        <w:right w:val="none" w:sz="0" w:space="0" w:color="auto"/>
      </w:divBdr>
    </w:div>
    <w:div w:id="306131909">
      <w:bodyDiv w:val="1"/>
      <w:marLeft w:val="0"/>
      <w:marRight w:val="0"/>
      <w:marTop w:val="0"/>
      <w:marBottom w:val="0"/>
      <w:divBdr>
        <w:top w:val="none" w:sz="0" w:space="0" w:color="auto"/>
        <w:left w:val="none" w:sz="0" w:space="0" w:color="auto"/>
        <w:bottom w:val="none" w:sz="0" w:space="0" w:color="auto"/>
        <w:right w:val="none" w:sz="0" w:space="0" w:color="auto"/>
      </w:divBdr>
    </w:div>
    <w:div w:id="311569033">
      <w:bodyDiv w:val="1"/>
      <w:marLeft w:val="0"/>
      <w:marRight w:val="0"/>
      <w:marTop w:val="0"/>
      <w:marBottom w:val="0"/>
      <w:divBdr>
        <w:top w:val="none" w:sz="0" w:space="0" w:color="auto"/>
        <w:left w:val="none" w:sz="0" w:space="0" w:color="auto"/>
        <w:bottom w:val="none" w:sz="0" w:space="0" w:color="auto"/>
        <w:right w:val="none" w:sz="0" w:space="0" w:color="auto"/>
      </w:divBdr>
    </w:div>
    <w:div w:id="324280550">
      <w:bodyDiv w:val="1"/>
      <w:marLeft w:val="0"/>
      <w:marRight w:val="0"/>
      <w:marTop w:val="0"/>
      <w:marBottom w:val="0"/>
      <w:divBdr>
        <w:top w:val="none" w:sz="0" w:space="0" w:color="auto"/>
        <w:left w:val="none" w:sz="0" w:space="0" w:color="auto"/>
        <w:bottom w:val="none" w:sz="0" w:space="0" w:color="auto"/>
        <w:right w:val="none" w:sz="0" w:space="0" w:color="auto"/>
      </w:divBdr>
    </w:div>
    <w:div w:id="339354425">
      <w:bodyDiv w:val="1"/>
      <w:marLeft w:val="0"/>
      <w:marRight w:val="0"/>
      <w:marTop w:val="0"/>
      <w:marBottom w:val="0"/>
      <w:divBdr>
        <w:top w:val="none" w:sz="0" w:space="0" w:color="auto"/>
        <w:left w:val="none" w:sz="0" w:space="0" w:color="auto"/>
        <w:bottom w:val="none" w:sz="0" w:space="0" w:color="auto"/>
        <w:right w:val="none" w:sz="0" w:space="0" w:color="auto"/>
      </w:divBdr>
    </w:div>
    <w:div w:id="355892849">
      <w:bodyDiv w:val="1"/>
      <w:marLeft w:val="0"/>
      <w:marRight w:val="0"/>
      <w:marTop w:val="0"/>
      <w:marBottom w:val="0"/>
      <w:divBdr>
        <w:top w:val="none" w:sz="0" w:space="0" w:color="auto"/>
        <w:left w:val="none" w:sz="0" w:space="0" w:color="auto"/>
        <w:bottom w:val="none" w:sz="0" w:space="0" w:color="auto"/>
        <w:right w:val="none" w:sz="0" w:space="0" w:color="auto"/>
      </w:divBdr>
    </w:div>
    <w:div w:id="380905997">
      <w:bodyDiv w:val="1"/>
      <w:marLeft w:val="0"/>
      <w:marRight w:val="0"/>
      <w:marTop w:val="0"/>
      <w:marBottom w:val="0"/>
      <w:divBdr>
        <w:top w:val="none" w:sz="0" w:space="0" w:color="auto"/>
        <w:left w:val="none" w:sz="0" w:space="0" w:color="auto"/>
        <w:bottom w:val="none" w:sz="0" w:space="0" w:color="auto"/>
        <w:right w:val="none" w:sz="0" w:space="0" w:color="auto"/>
      </w:divBdr>
    </w:div>
    <w:div w:id="400758635">
      <w:bodyDiv w:val="1"/>
      <w:marLeft w:val="0"/>
      <w:marRight w:val="0"/>
      <w:marTop w:val="0"/>
      <w:marBottom w:val="0"/>
      <w:divBdr>
        <w:top w:val="none" w:sz="0" w:space="0" w:color="auto"/>
        <w:left w:val="none" w:sz="0" w:space="0" w:color="auto"/>
        <w:bottom w:val="none" w:sz="0" w:space="0" w:color="auto"/>
        <w:right w:val="none" w:sz="0" w:space="0" w:color="auto"/>
      </w:divBdr>
    </w:div>
    <w:div w:id="415051516">
      <w:bodyDiv w:val="1"/>
      <w:marLeft w:val="0"/>
      <w:marRight w:val="0"/>
      <w:marTop w:val="0"/>
      <w:marBottom w:val="0"/>
      <w:divBdr>
        <w:top w:val="none" w:sz="0" w:space="0" w:color="auto"/>
        <w:left w:val="none" w:sz="0" w:space="0" w:color="auto"/>
        <w:bottom w:val="none" w:sz="0" w:space="0" w:color="auto"/>
        <w:right w:val="none" w:sz="0" w:space="0" w:color="auto"/>
      </w:divBdr>
    </w:div>
    <w:div w:id="418331284">
      <w:bodyDiv w:val="1"/>
      <w:marLeft w:val="0"/>
      <w:marRight w:val="0"/>
      <w:marTop w:val="0"/>
      <w:marBottom w:val="0"/>
      <w:divBdr>
        <w:top w:val="none" w:sz="0" w:space="0" w:color="auto"/>
        <w:left w:val="none" w:sz="0" w:space="0" w:color="auto"/>
        <w:bottom w:val="none" w:sz="0" w:space="0" w:color="auto"/>
        <w:right w:val="none" w:sz="0" w:space="0" w:color="auto"/>
      </w:divBdr>
    </w:div>
    <w:div w:id="434448771">
      <w:bodyDiv w:val="1"/>
      <w:marLeft w:val="0"/>
      <w:marRight w:val="0"/>
      <w:marTop w:val="0"/>
      <w:marBottom w:val="0"/>
      <w:divBdr>
        <w:top w:val="none" w:sz="0" w:space="0" w:color="auto"/>
        <w:left w:val="none" w:sz="0" w:space="0" w:color="auto"/>
        <w:bottom w:val="none" w:sz="0" w:space="0" w:color="auto"/>
        <w:right w:val="none" w:sz="0" w:space="0" w:color="auto"/>
      </w:divBdr>
    </w:div>
    <w:div w:id="455178988">
      <w:bodyDiv w:val="1"/>
      <w:marLeft w:val="0"/>
      <w:marRight w:val="0"/>
      <w:marTop w:val="0"/>
      <w:marBottom w:val="0"/>
      <w:divBdr>
        <w:top w:val="none" w:sz="0" w:space="0" w:color="auto"/>
        <w:left w:val="none" w:sz="0" w:space="0" w:color="auto"/>
        <w:bottom w:val="none" w:sz="0" w:space="0" w:color="auto"/>
        <w:right w:val="none" w:sz="0" w:space="0" w:color="auto"/>
      </w:divBdr>
    </w:div>
    <w:div w:id="457186731">
      <w:bodyDiv w:val="1"/>
      <w:marLeft w:val="0"/>
      <w:marRight w:val="0"/>
      <w:marTop w:val="0"/>
      <w:marBottom w:val="0"/>
      <w:divBdr>
        <w:top w:val="none" w:sz="0" w:space="0" w:color="auto"/>
        <w:left w:val="none" w:sz="0" w:space="0" w:color="auto"/>
        <w:bottom w:val="none" w:sz="0" w:space="0" w:color="auto"/>
        <w:right w:val="none" w:sz="0" w:space="0" w:color="auto"/>
      </w:divBdr>
    </w:div>
    <w:div w:id="465702272">
      <w:bodyDiv w:val="1"/>
      <w:marLeft w:val="0"/>
      <w:marRight w:val="0"/>
      <w:marTop w:val="0"/>
      <w:marBottom w:val="0"/>
      <w:divBdr>
        <w:top w:val="none" w:sz="0" w:space="0" w:color="auto"/>
        <w:left w:val="none" w:sz="0" w:space="0" w:color="auto"/>
        <w:bottom w:val="none" w:sz="0" w:space="0" w:color="auto"/>
        <w:right w:val="none" w:sz="0" w:space="0" w:color="auto"/>
      </w:divBdr>
    </w:div>
    <w:div w:id="468936060">
      <w:bodyDiv w:val="1"/>
      <w:marLeft w:val="0"/>
      <w:marRight w:val="0"/>
      <w:marTop w:val="0"/>
      <w:marBottom w:val="0"/>
      <w:divBdr>
        <w:top w:val="none" w:sz="0" w:space="0" w:color="auto"/>
        <w:left w:val="none" w:sz="0" w:space="0" w:color="auto"/>
        <w:bottom w:val="none" w:sz="0" w:space="0" w:color="auto"/>
        <w:right w:val="none" w:sz="0" w:space="0" w:color="auto"/>
      </w:divBdr>
    </w:div>
    <w:div w:id="478303719">
      <w:bodyDiv w:val="1"/>
      <w:marLeft w:val="0"/>
      <w:marRight w:val="0"/>
      <w:marTop w:val="0"/>
      <w:marBottom w:val="0"/>
      <w:divBdr>
        <w:top w:val="none" w:sz="0" w:space="0" w:color="auto"/>
        <w:left w:val="none" w:sz="0" w:space="0" w:color="auto"/>
        <w:bottom w:val="none" w:sz="0" w:space="0" w:color="auto"/>
        <w:right w:val="none" w:sz="0" w:space="0" w:color="auto"/>
      </w:divBdr>
    </w:div>
    <w:div w:id="484517208">
      <w:bodyDiv w:val="1"/>
      <w:marLeft w:val="0"/>
      <w:marRight w:val="0"/>
      <w:marTop w:val="0"/>
      <w:marBottom w:val="0"/>
      <w:divBdr>
        <w:top w:val="none" w:sz="0" w:space="0" w:color="auto"/>
        <w:left w:val="none" w:sz="0" w:space="0" w:color="auto"/>
        <w:bottom w:val="none" w:sz="0" w:space="0" w:color="auto"/>
        <w:right w:val="none" w:sz="0" w:space="0" w:color="auto"/>
      </w:divBdr>
    </w:div>
    <w:div w:id="507792870">
      <w:bodyDiv w:val="1"/>
      <w:marLeft w:val="0"/>
      <w:marRight w:val="0"/>
      <w:marTop w:val="0"/>
      <w:marBottom w:val="0"/>
      <w:divBdr>
        <w:top w:val="none" w:sz="0" w:space="0" w:color="auto"/>
        <w:left w:val="none" w:sz="0" w:space="0" w:color="auto"/>
        <w:bottom w:val="none" w:sz="0" w:space="0" w:color="auto"/>
        <w:right w:val="none" w:sz="0" w:space="0" w:color="auto"/>
      </w:divBdr>
    </w:div>
    <w:div w:id="510030890">
      <w:bodyDiv w:val="1"/>
      <w:marLeft w:val="0"/>
      <w:marRight w:val="0"/>
      <w:marTop w:val="0"/>
      <w:marBottom w:val="0"/>
      <w:divBdr>
        <w:top w:val="none" w:sz="0" w:space="0" w:color="auto"/>
        <w:left w:val="none" w:sz="0" w:space="0" w:color="auto"/>
        <w:bottom w:val="none" w:sz="0" w:space="0" w:color="auto"/>
        <w:right w:val="none" w:sz="0" w:space="0" w:color="auto"/>
      </w:divBdr>
    </w:div>
    <w:div w:id="517472417">
      <w:bodyDiv w:val="1"/>
      <w:marLeft w:val="0"/>
      <w:marRight w:val="0"/>
      <w:marTop w:val="0"/>
      <w:marBottom w:val="0"/>
      <w:divBdr>
        <w:top w:val="none" w:sz="0" w:space="0" w:color="auto"/>
        <w:left w:val="none" w:sz="0" w:space="0" w:color="auto"/>
        <w:bottom w:val="none" w:sz="0" w:space="0" w:color="auto"/>
        <w:right w:val="none" w:sz="0" w:space="0" w:color="auto"/>
      </w:divBdr>
    </w:div>
    <w:div w:id="529806996">
      <w:bodyDiv w:val="1"/>
      <w:marLeft w:val="0"/>
      <w:marRight w:val="0"/>
      <w:marTop w:val="0"/>
      <w:marBottom w:val="0"/>
      <w:divBdr>
        <w:top w:val="none" w:sz="0" w:space="0" w:color="auto"/>
        <w:left w:val="none" w:sz="0" w:space="0" w:color="auto"/>
        <w:bottom w:val="none" w:sz="0" w:space="0" w:color="auto"/>
        <w:right w:val="none" w:sz="0" w:space="0" w:color="auto"/>
      </w:divBdr>
    </w:div>
    <w:div w:id="530218673">
      <w:bodyDiv w:val="1"/>
      <w:marLeft w:val="0"/>
      <w:marRight w:val="0"/>
      <w:marTop w:val="0"/>
      <w:marBottom w:val="0"/>
      <w:divBdr>
        <w:top w:val="none" w:sz="0" w:space="0" w:color="auto"/>
        <w:left w:val="none" w:sz="0" w:space="0" w:color="auto"/>
        <w:bottom w:val="none" w:sz="0" w:space="0" w:color="auto"/>
        <w:right w:val="none" w:sz="0" w:space="0" w:color="auto"/>
      </w:divBdr>
    </w:div>
    <w:div w:id="545727073">
      <w:bodyDiv w:val="1"/>
      <w:marLeft w:val="0"/>
      <w:marRight w:val="0"/>
      <w:marTop w:val="0"/>
      <w:marBottom w:val="0"/>
      <w:divBdr>
        <w:top w:val="none" w:sz="0" w:space="0" w:color="auto"/>
        <w:left w:val="none" w:sz="0" w:space="0" w:color="auto"/>
        <w:bottom w:val="none" w:sz="0" w:space="0" w:color="auto"/>
        <w:right w:val="none" w:sz="0" w:space="0" w:color="auto"/>
      </w:divBdr>
    </w:div>
    <w:div w:id="560866504">
      <w:bodyDiv w:val="1"/>
      <w:marLeft w:val="0"/>
      <w:marRight w:val="0"/>
      <w:marTop w:val="0"/>
      <w:marBottom w:val="0"/>
      <w:divBdr>
        <w:top w:val="none" w:sz="0" w:space="0" w:color="auto"/>
        <w:left w:val="none" w:sz="0" w:space="0" w:color="auto"/>
        <w:bottom w:val="none" w:sz="0" w:space="0" w:color="auto"/>
        <w:right w:val="none" w:sz="0" w:space="0" w:color="auto"/>
      </w:divBdr>
    </w:div>
    <w:div w:id="569661464">
      <w:bodyDiv w:val="1"/>
      <w:marLeft w:val="0"/>
      <w:marRight w:val="0"/>
      <w:marTop w:val="0"/>
      <w:marBottom w:val="0"/>
      <w:divBdr>
        <w:top w:val="none" w:sz="0" w:space="0" w:color="auto"/>
        <w:left w:val="none" w:sz="0" w:space="0" w:color="auto"/>
        <w:bottom w:val="none" w:sz="0" w:space="0" w:color="auto"/>
        <w:right w:val="none" w:sz="0" w:space="0" w:color="auto"/>
      </w:divBdr>
    </w:div>
    <w:div w:id="570041629">
      <w:bodyDiv w:val="1"/>
      <w:marLeft w:val="0"/>
      <w:marRight w:val="0"/>
      <w:marTop w:val="0"/>
      <w:marBottom w:val="0"/>
      <w:divBdr>
        <w:top w:val="none" w:sz="0" w:space="0" w:color="auto"/>
        <w:left w:val="none" w:sz="0" w:space="0" w:color="auto"/>
        <w:bottom w:val="none" w:sz="0" w:space="0" w:color="auto"/>
        <w:right w:val="none" w:sz="0" w:space="0" w:color="auto"/>
      </w:divBdr>
    </w:div>
    <w:div w:id="572928379">
      <w:bodyDiv w:val="1"/>
      <w:marLeft w:val="0"/>
      <w:marRight w:val="0"/>
      <w:marTop w:val="0"/>
      <w:marBottom w:val="0"/>
      <w:divBdr>
        <w:top w:val="none" w:sz="0" w:space="0" w:color="auto"/>
        <w:left w:val="none" w:sz="0" w:space="0" w:color="auto"/>
        <w:bottom w:val="none" w:sz="0" w:space="0" w:color="auto"/>
        <w:right w:val="none" w:sz="0" w:space="0" w:color="auto"/>
      </w:divBdr>
    </w:div>
    <w:div w:id="573393499">
      <w:bodyDiv w:val="1"/>
      <w:marLeft w:val="0"/>
      <w:marRight w:val="0"/>
      <w:marTop w:val="0"/>
      <w:marBottom w:val="0"/>
      <w:divBdr>
        <w:top w:val="none" w:sz="0" w:space="0" w:color="auto"/>
        <w:left w:val="none" w:sz="0" w:space="0" w:color="auto"/>
        <w:bottom w:val="none" w:sz="0" w:space="0" w:color="auto"/>
        <w:right w:val="none" w:sz="0" w:space="0" w:color="auto"/>
      </w:divBdr>
    </w:div>
    <w:div w:id="585380532">
      <w:bodyDiv w:val="1"/>
      <w:marLeft w:val="0"/>
      <w:marRight w:val="0"/>
      <w:marTop w:val="0"/>
      <w:marBottom w:val="0"/>
      <w:divBdr>
        <w:top w:val="none" w:sz="0" w:space="0" w:color="auto"/>
        <w:left w:val="none" w:sz="0" w:space="0" w:color="auto"/>
        <w:bottom w:val="none" w:sz="0" w:space="0" w:color="auto"/>
        <w:right w:val="none" w:sz="0" w:space="0" w:color="auto"/>
      </w:divBdr>
    </w:div>
    <w:div w:id="628364240">
      <w:bodyDiv w:val="1"/>
      <w:marLeft w:val="0"/>
      <w:marRight w:val="0"/>
      <w:marTop w:val="0"/>
      <w:marBottom w:val="0"/>
      <w:divBdr>
        <w:top w:val="none" w:sz="0" w:space="0" w:color="auto"/>
        <w:left w:val="none" w:sz="0" w:space="0" w:color="auto"/>
        <w:bottom w:val="none" w:sz="0" w:space="0" w:color="auto"/>
        <w:right w:val="none" w:sz="0" w:space="0" w:color="auto"/>
      </w:divBdr>
    </w:div>
    <w:div w:id="633755680">
      <w:bodyDiv w:val="1"/>
      <w:marLeft w:val="0"/>
      <w:marRight w:val="0"/>
      <w:marTop w:val="0"/>
      <w:marBottom w:val="0"/>
      <w:divBdr>
        <w:top w:val="none" w:sz="0" w:space="0" w:color="auto"/>
        <w:left w:val="none" w:sz="0" w:space="0" w:color="auto"/>
        <w:bottom w:val="none" w:sz="0" w:space="0" w:color="auto"/>
        <w:right w:val="none" w:sz="0" w:space="0" w:color="auto"/>
      </w:divBdr>
    </w:div>
    <w:div w:id="650405040">
      <w:bodyDiv w:val="1"/>
      <w:marLeft w:val="0"/>
      <w:marRight w:val="0"/>
      <w:marTop w:val="0"/>
      <w:marBottom w:val="0"/>
      <w:divBdr>
        <w:top w:val="none" w:sz="0" w:space="0" w:color="auto"/>
        <w:left w:val="none" w:sz="0" w:space="0" w:color="auto"/>
        <w:bottom w:val="none" w:sz="0" w:space="0" w:color="auto"/>
        <w:right w:val="none" w:sz="0" w:space="0" w:color="auto"/>
      </w:divBdr>
    </w:div>
    <w:div w:id="652955924">
      <w:bodyDiv w:val="1"/>
      <w:marLeft w:val="0"/>
      <w:marRight w:val="0"/>
      <w:marTop w:val="0"/>
      <w:marBottom w:val="0"/>
      <w:divBdr>
        <w:top w:val="none" w:sz="0" w:space="0" w:color="auto"/>
        <w:left w:val="none" w:sz="0" w:space="0" w:color="auto"/>
        <w:bottom w:val="none" w:sz="0" w:space="0" w:color="auto"/>
        <w:right w:val="none" w:sz="0" w:space="0" w:color="auto"/>
      </w:divBdr>
    </w:div>
    <w:div w:id="658967872">
      <w:bodyDiv w:val="1"/>
      <w:marLeft w:val="0"/>
      <w:marRight w:val="0"/>
      <w:marTop w:val="0"/>
      <w:marBottom w:val="0"/>
      <w:divBdr>
        <w:top w:val="none" w:sz="0" w:space="0" w:color="auto"/>
        <w:left w:val="none" w:sz="0" w:space="0" w:color="auto"/>
        <w:bottom w:val="none" w:sz="0" w:space="0" w:color="auto"/>
        <w:right w:val="none" w:sz="0" w:space="0" w:color="auto"/>
      </w:divBdr>
    </w:div>
    <w:div w:id="662509350">
      <w:bodyDiv w:val="1"/>
      <w:marLeft w:val="0"/>
      <w:marRight w:val="0"/>
      <w:marTop w:val="0"/>
      <w:marBottom w:val="0"/>
      <w:divBdr>
        <w:top w:val="none" w:sz="0" w:space="0" w:color="auto"/>
        <w:left w:val="none" w:sz="0" w:space="0" w:color="auto"/>
        <w:bottom w:val="none" w:sz="0" w:space="0" w:color="auto"/>
        <w:right w:val="none" w:sz="0" w:space="0" w:color="auto"/>
      </w:divBdr>
    </w:div>
    <w:div w:id="667364673">
      <w:bodyDiv w:val="1"/>
      <w:marLeft w:val="0"/>
      <w:marRight w:val="0"/>
      <w:marTop w:val="0"/>
      <w:marBottom w:val="0"/>
      <w:divBdr>
        <w:top w:val="none" w:sz="0" w:space="0" w:color="auto"/>
        <w:left w:val="none" w:sz="0" w:space="0" w:color="auto"/>
        <w:bottom w:val="none" w:sz="0" w:space="0" w:color="auto"/>
        <w:right w:val="none" w:sz="0" w:space="0" w:color="auto"/>
      </w:divBdr>
    </w:div>
    <w:div w:id="669138278">
      <w:bodyDiv w:val="1"/>
      <w:marLeft w:val="0"/>
      <w:marRight w:val="0"/>
      <w:marTop w:val="0"/>
      <w:marBottom w:val="0"/>
      <w:divBdr>
        <w:top w:val="none" w:sz="0" w:space="0" w:color="auto"/>
        <w:left w:val="none" w:sz="0" w:space="0" w:color="auto"/>
        <w:bottom w:val="none" w:sz="0" w:space="0" w:color="auto"/>
        <w:right w:val="none" w:sz="0" w:space="0" w:color="auto"/>
      </w:divBdr>
    </w:div>
    <w:div w:id="685136044">
      <w:bodyDiv w:val="1"/>
      <w:marLeft w:val="0"/>
      <w:marRight w:val="0"/>
      <w:marTop w:val="0"/>
      <w:marBottom w:val="0"/>
      <w:divBdr>
        <w:top w:val="none" w:sz="0" w:space="0" w:color="auto"/>
        <w:left w:val="none" w:sz="0" w:space="0" w:color="auto"/>
        <w:bottom w:val="none" w:sz="0" w:space="0" w:color="auto"/>
        <w:right w:val="none" w:sz="0" w:space="0" w:color="auto"/>
      </w:divBdr>
    </w:div>
    <w:div w:id="685139140">
      <w:bodyDiv w:val="1"/>
      <w:marLeft w:val="0"/>
      <w:marRight w:val="0"/>
      <w:marTop w:val="0"/>
      <w:marBottom w:val="0"/>
      <w:divBdr>
        <w:top w:val="none" w:sz="0" w:space="0" w:color="auto"/>
        <w:left w:val="none" w:sz="0" w:space="0" w:color="auto"/>
        <w:bottom w:val="none" w:sz="0" w:space="0" w:color="auto"/>
        <w:right w:val="none" w:sz="0" w:space="0" w:color="auto"/>
      </w:divBdr>
    </w:div>
    <w:div w:id="722874318">
      <w:bodyDiv w:val="1"/>
      <w:marLeft w:val="0"/>
      <w:marRight w:val="0"/>
      <w:marTop w:val="0"/>
      <w:marBottom w:val="0"/>
      <w:divBdr>
        <w:top w:val="none" w:sz="0" w:space="0" w:color="auto"/>
        <w:left w:val="none" w:sz="0" w:space="0" w:color="auto"/>
        <w:bottom w:val="none" w:sz="0" w:space="0" w:color="auto"/>
        <w:right w:val="none" w:sz="0" w:space="0" w:color="auto"/>
      </w:divBdr>
    </w:div>
    <w:div w:id="723333935">
      <w:bodyDiv w:val="1"/>
      <w:marLeft w:val="0"/>
      <w:marRight w:val="0"/>
      <w:marTop w:val="0"/>
      <w:marBottom w:val="0"/>
      <w:divBdr>
        <w:top w:val="none" w:sz="0" w:space="0" w:color="auto"/>
        <w:left w:val="none" w:sz="0" w:space="0" w:color="auto"/>
        <w:bottom w:val="none" w:sz="0" w:space="0" w:color="auto"/>
        <w:right w:val="none" w:sz="0" w:space="0" w:color="auto"/>
      </w:divBdr>
    </w:div>
    <w:div w:id="726804763">
      <w:bodyDiv w:val="1"/>
      <w:marLeft w:val="0"/>
      <w:marRight w:val="0"/>
      <w:marTop w:val="0"/>
      <w:marBottom w:val="0"/>
      <w:divBdr>
        <w:top w:val="none" w:sz="0" w:space="0" w:color="auto"/>
        <w:left w:val="none" w:sz="0" w:space="0" w:color="auto"/>
        <w:bottom w:val="none" w:sz="0" w:space="0" w:color="auto"/>
        <w:right w:val="none" w:sz="0" w:space="0" w:color="auto"/>
      </w:divBdr>
    </w:div>
    <w:div w:id="741027214">
      <w:bodyDiv w:val="1"/>
      <w:marLeft w:val="0"/>
      <w:marRight w:val="0"/>
      <w:marTop w:val="0"/>
      <w:marBottom w:val="0"/>
      <w:divBdr>
        <w:top w:val="none" w:sz="0" w:space="0" w:color="auto"/>
        <w:left w:val="none" w:sz="0" w:space="0" w:color="auto"/>
        <w:bottom w:val="none" w:sz="0" w:space="0" w:color="auto"/>
        <w:right w:val="none" w:sz="0" w:space="0" w:color="auto"/>
      </w:divBdr>
    </w:div>
    <w:div w:id="747112256">
      <w:bodyDiv w:val="1"/>
      <w:marLeft w:val="0"/>
      <w:marRight w:val="0"/>
      <w:marTop w:val="0"/>
      <w:marBottom w:val="0"/>
      <w:divBdr>
        <w:top w:val="none" w:sz="0" w:space="0" w:color="auto"/>
        <w:left w:val="none" w:sz="0" w:space="0" w:color="auto"/>
        <w:bottom w:val="none" w:sz="0" w:space="0" w:color="auto"/>
        <w:right w:val="none" w:sz="0" w:space="0" w:color="auto"/>
      </w:divBdr>
    </w:div>
    <w:div w:id="748189922">
      <w:bodyDiv w:val="1"/>
      <w:marLeft w:val="0"/>
      <w:marRight w:val="0"/>
      <w:marTop w:val="0"/>
      <w:marBottom w:val="0"/>
      <w:divBdr>
        <w:top w:val="none" w:sz="0" w:space="0" w:color="auto"/>
        <w:left w:val="none" w:sz="0" w:space="0" w:color="auto"/>
        <w:bottom w:val="none" w:sz="0" w:space="0" w:color="auto"/>
        <w:right w:val="none" w:sz="0" w:space="0" w:color="auto"/>
      </w:divBdr>
    </w:div>
    <w:div w:id="768085172">
      <w:bodyDiv w:val="1"/>
      <w:marLeft w:val="0"/>
      <w:marRight w:val="0"/>
      <w:marTop w:val="0"/>
      <w:marBottom w:val="0"/>
      <w:divBdr>
        <w:top w:val="none" w:sz="0" w:space="0" w:color="auto"/>
        <w:left w:val="none" w:sz="0" w:space="0" w:color="auto"/>
        <w:bottom w:val="none" w:sz="0" w:space="0" w:color="auto"/>
        <w:right w:val="none" w:sz="0" w:space="0" w:color="auto"/>
      </w:divBdr>
    </w:div>
    <w:div w:id="771433091">
      <w:bodyDiv w:val="1"/>
      <w:marLeft w:val="0"/>
      <w:marRight w:val="0"/>
      <w:marTop w:val="0"/>
      <w:marBottom w:val="0"/>
      <w:divBdr>
        <w:top w:val="none" w:sz="0" w:space="0" w:color="auto"/>
        <w:left w:val="none" w:sz="0" w:space="0" w:color="auto"/>
        <w:bottom w:val="none" w:sz="0" w:space="0" w:color="auto"/>
        <w:right w:val="none" w:sz="0" w:space="0" w:color="auto"/>
      </w:divBdr>
    </w:div>
    <w:div w:id="776023743">
      <w:bodyDiv w:val="1"/>
      <w:marLeft w:val="0"/>
      <w:marRight w:val="0"/>
      <w:marTop w:val="0"/>
      <w:marBottom w:val="0"/>
      <w:divBdr>
        <w:top w:val="none" w:sz="0" w:space="0" w:color="auto"/>
        <w:left w:val="none" w:sz="0" w:space="0" w:color="auto"/>
        <w:bottom w:val="none" w:sz="0" w:space="0" w:color="auto"/>
        <w:right w:val="none" w:sz="0" w:space="0" w:color="auto"/>
      </w:divBdr>
    </w:div>
    <w:div w:id="778716568">
      <w:bodyDiv w:val="1"/>
      <w:marLeft w:val="0"/>
      <w:marRight w:val="0"/>
      <w:marTop w:val="0"/>
      <w:marBottom w:val="0"/>
      <w:divBdr>
        <w:top w:val="none" w:sz="0" w:space="0" w:color="auto"/>
        <w:left w:val="none" w:sz="0" w:space="0" w:color="auto"/>
        <w:bottom w:val="none" w:sz="0" w:space="0" w:color="auto"/>
        <w:right w:val="none" w:sz="0" w:space="0" w:color="auto"/>
      </w:divBdr>
    </w:div>
    <w:div w:id="796069355">
      <w:bodyDiv w:val="1"/>
      <w:marLeft w:val="0"/>
      <w:marRight w:val="0"/>
      <w:marTop w:val="0"/>
      <w:marBottom w:val="0"/>
      <w:divBdr>
        <w:top w:val="none" w:sz="0" w:space="0" w:color="auto"/>
        <w:left w:val="none" w:sz="0" w:space="0" w:color="auto"/>
        <w:bottom w:val="none" w:sz="0" w:space="0" w:color="auto"/>
        <w:right w:val="none" w:sz="0" w:space="0" w:color="auto"/>
      </w:divBdr>
    </w:div>
    <w:div w:id="800882603">
      <w:bodyDiv w:val="1"/>
      <w:marLeft w:val="0"/>
      <w:marRight w:val="0"/>
      <w:marTop w:val="0"/>
      <w:marBottom w:val="0"/>
      <w:divBdr>
        <w:top w:val="none" w:sz="0" w:space="0" w:color="auto"/>
        <w:left w:val="none" w:sz="0" w:space="0" w:color="auto"/>
        <w:bottom w:val="none" w:sz="0" w:space="0" w:color="auto"/>
        <w:right w:val="none" w:sz="0" w:space="0" w:color="auto"/>
      </w:divBdr>
    </w:div>
    <w:div w:id="817068613">
      <w:bodyDiv w:val="1"/>
      <w:marLeft w:val="0"/>
      <w:marRight w:val="0"/>
      <w:marTop w:val="0"/>
      <w:marBottom w:val="0"/>
      <w:divBdr>
        <w:top w:val="none" w:sz="0" w:space="0" w:color="auto"/>
        <w:left w:val="none" w:sz="0" w:space="0" w:color="auto"/>
        <w:bottom w:val="none" w:sz="0" w:space="0" w:color="auto"/>
        <w:right w:val="none" w:sz="0" w:space="0" w:color="auto"/>
      </w:divBdr>
    </w:div>
    <w:div w:id="832110833">
      <w:bodyDiv w:val="1"/>
      <w:marLeft w:val="0"/>
      <w:marRight w:val="0"/>
      <w:marTop w:val="0"/>
      <w:marBottom w:val="0"/>
      <w:divBdr>
        <w:top w:val="none" w:sz="0" w:space="0" w:color="auto"/>
        <w:left w:val="none" w:sz="0" w:space="0" w:color="auto"/>
        <w:bottom w:val="none" w:sz="0" w:space="0" w:color="auto"/>
        <w:right w:val="none" w:sz="0" w:space="0" w:color="auto"/>
      </w:divBdr>
    </w:div>
    <w:div w:id="837888886">
      <w:bodyDiv w:val="1"/>
      <w:marLeft w:val="0"/>
      <w:marRight w:val="0"/>
      <w:marTop w:val="0"/>
      <w:marBottom w:val="0"/>
      <w:divBdr>
        <w:top w:val="none" w:sz="0" w:space="0" w:color="auto"/>
        <w:left w:val="none" w:sz="0" w:space="0" w:color="auto"/>
        <w:bottom w:val="none" w:sz="0" w:space="0" w:color="auto"/>
        <w:right w:val="none" w:sz="0" w:space="0" w:color="auto"/>
      </w:divBdr>
    </w:div>
    <w:div w:id="850920132">
      <w:bodyDiv w:val="1"/>
      <w:marLeft w:val="0"/>
      <w:marRight w:val="0"/>
      <w:marTop w:val="0"/>
      <w:marBottom w:val="0"/>
      <w:divBdr>
        <w:top w:val="none" w:sz="0" w:space="0" w:color="auto"/>
        <w:left w:val="none" w:sz="0" w:space="0" w:color="auto"/>
        <w:bottom w:val="none" w:sz="0" w:space="0" w:color="auto"/>
        <w:right w:val="none" w:sz="0" w:space="0" w:color="auto"/>
      </w:divBdr>
    </w:div>
    <w:div w:id="865025587">
      <w:bodyDiv w:val="1"/>
      <w:marLeft w:val="0"/>
      <w:marRight w:val="0"/>
      <w:marTop w:val="0"/>
      <w:marBottom w:val="0"/>
      <w:divBdr>
        <w:top w:val="none" w:sz="0" w:space="0" w:color="auto"/>
        <w:left w:val="none" w:sz="0" w:space="0" w:color="auto"/>
        <w:bottom w:val="none" w:sz="0" w:space="0" w:color="auto"/>
        <w:right w:val="none" w:sz="0" w:space="0" w:color="auto"/>
      </w:divBdr>
    </w:div>
    <w:div w:id="873493765">
      <w:bodyDiv w:val="1"/>
      <w:marLeft w:val="0"/>
      <w:marRight w:val="0"/>
      <w:marTop w:val="0"/>
      <w:marBottom w:val="0"/>
      <w:divBdr>
        <w:top w:val="none" w:sz="0" w:space="0" w:color="auto"/>
        <w:left w:val="none" w:sz="0" w:space="0" w:color="auto"/>
        <w:bottom w:val="none" w:sz="0" w:space="0" w:color="auto"/>
        <w:right w:val="none" w:sz="0" w:space="0" w:color="auto"/>
      </w:divBdr>
    </w:div>
    <w:div w:id="909971984">
      <w:bodyDiv w:val="1"/>
      <w:marLeft w:val="0"/>
      <w:marRight w:val="0"/>
      <w:marTop w:val="0"/>
      <w:marBottom w:val="0"/>
      <w:divBdr>
        <w:top w:val="none" w:sz="0" w:space="0" w:color="auto"/>
        <w:left w:val="none" w:sz="0" w:space="0" w:color="auto"/>
        <w:bottom w:val="none" w:sz="0" w:space="0" w:color="auto"/>
        <w:right w:val="none" w:sz="0" w:space="0" w:color="auto"/>
      </w:divBdr>
    </w:div>
    <w:div w:id="937174772">
      <w:bodyDiv w:val="1"/>
      <w:marLeft w:val="0"/>
      <w:marRight w:val="0"/>
      <w:marTop w:val="0"/>
      <w:marBottom w:val="0"/>
      <w:divBdr>
        <w:top w:val="none" w:sz="0" w:space="0" w:color="auto"/>
        <w:left w:val="none" w:sz="0" w:space="0" w:color="auto"/>
        <w:bottom w:val="none" w:sz="0" w:space="0" w:color="auto"/>
        <w:right w:val="none" w:sz="0" w:space="0" w:color="auto"/>
      </w:divBdr>
    </w:div>
    <w:div w:id="939802001">
      <w:bodyDiv w:val="1"/>
      <w:marLeft w:val="0"/>
      <w:marRight w:val="0"/>
      <w:marTop w:val="0"/>
      <w:marBottom w:val="0"/>
      <w:divBdr>
        <w:top w:val="none" w:sz="0" w:space="0" w:color="auto"/>
        <w:left w:val="none" w:sz="0" w:space="0" w:color="auto"/>
        <w:bottom w:val="none" w:sz="0" w:space="0" w:color="auto"/>
        <w:right w:val="none" w:sz="0" w:space="0" w:color="auto"/>
      </w:divBdr>
    </w:div>
    <w:div w:id="953177198">
      <w:bodyDiv w:val="1"/>
      <w:marLeft w:val="0"/>
      <w:marRight w:val="0"/>
      <w:marTop w:val="0"/>
      <w:marBottom w:val="0"/>
      <w:divBdr>
        <w:top w:val="none" w:sz="0" w:space="0" w:color="auto"/>
        <w:left w:val="none" w:sz="0" w:space="0" w:color="auto"/>
        <w:bottom w:val="none" w:sz="0" w:space="0" w:color="auto"/>
        <w:right w:val="none" w:sz="0" w:space="0" w:color="auto"/>
      </w:divBdr>
    </w:div>
    <w:div w:id="959144399">
      <w:bodyDiv w:val="1"/>
      <w:marLeft w:val="0"/>
      <w:marRight w:val="0"/>
      <w:marTop w:val="0"/>
      <w:marBottom w:val="0"/>
      <w:divBdr>
        <w:top w:val="none" w:sz="0" w:space="0" w:color="auto"/>
        <w:left w:val="none" w:sz="0" w:space="0" w:color="auto"/>
        <w:bottom w:val="none" w:sz="0" w:space="0" w:color="auto"/>
        <w:right w:val="none" w:sz="0" w:space="0" w:color="auto"/>
      </w:divBdr>
    </w:div>
    <w:div w:id="968047061">
      <w:bodyDiv w:val="1"/>
      <w:marLeft w:val="0"/>
      <w:marRight w:val="0"/>
      <w:marTop w:val="0"/>
      <w:marBottom w:val="0"/>
      <w:divBdr>
        <w:top w:val="none" w:sz="0" w:space="0" w:color="auto"/>
        <w:left w:val="none" w:sz="0" w:space="0" w:color="auto"/>
        <w:bottom w:val="none" w:sz="0" w:space="0" w:color="auto"/>
        <w:right w:val="none" w:sz="0" w:space="0" w:color="auto"/>
      </w:divBdr>
    </w:div>
    <w:div w:id="986741098">
      <w:bodyDiv w:val="1"/>
      <w:marLeft w:val="0"/>
      <w:marRight w:val="0"/>
      <w:marTop w:val="0"/>
      <w:marBottom w:val="0"/>
      <w:divBdr>
        <w:top w:val="none" w:sz="0" w:space="0" w:color="auto"/>
        <w:left w:val="none" w:sz="0" w:space="0" w:color="auto"/>
        <w:bottom w:val="none" w:sz="0" w:space="0" w:color="auto"/>
        <w:right w:val="none" w:sz="0" w:space="0" w:color="auto"/>
      </w:divBdr>
    </w:div>
    <w:div w:id="988945974">
      <w:bodyDiv w:val="1"/>
      <w:marLeft w:val="0"/>
      <w:marRight w:val="0"/>
      <w:marTop w:val="0"/>
      <w:marBottom w:val="0"/>
      <w:divBdr>
        <w:top w:val="none" w:sz="0" w:space="0" w:color="auto"/>
        <w:left w:val="none" w:sz="0" w:space="0" w:color="auto"/>
        <w:bottom w:val="none" w:sz="0" w:space="0" w:color="auto"/>
        <w:right w:val="none" w:sz="0" w:space="0" w:color="auto"/>
      </w:divBdr>
    </w:div>
    <w:div w:id="1003967999">
      <w:bodyDiv w:val="1"/>
      <w:marLeft w:val="0"/>
      <w:marRight w:val="0"/>
      <w:marTop w:val="0"/>
      <w:marBottom w:val="0"/>
      <w:divBdr>
        <w:top w:val="none" w:sz="0" w:space="0" w:color="auto"/>
        <w:left w:val="none" w:sz="0" w:space="0" w:color="auto"/>
        <w:bottom w:val="none" w:sz="0" w:space="0" w:color="auto"/>
        <w:right w:val="none" w:sz="0" w:space="0" w:color="auto"/>
      </w:divBdr>
    </w:div>
    <w:div w:id="1006520963">
      <w:bodyDiv w:val="1"/>
      <w:marLeft w:val="0"/>
      <w:marRight w:val="0"/>
      <w:marTop w:val="0"/>
      <w:marBottom w:val="0"/>
      <w:divBdr>
        <w:top w:val="none" w:sz="0" w:space="0" w:color="auto"/>
        <w:left w:val="none" w:sz="0" w:space="0" w:color="auto"/>
        <w:bottom w:val="none" w:sz="0" w:space="0" w:color="auto"/>
        <w:right w:val="none" w:sz="0" w:space="0" w:color="auto"/>
      </w:divBdr>
    </w:div>
    <w:div w:id="1013845906">
      <w:bodyDiv w:val="1"/>
      <w:marLeft w:val="0"/>
      <w:marRight w:val="0"/>
      <w:marTop w:val="0"/>
      <w:marBottom w:val="0"/>
      <w:divBdr>
        <w:top w:val="none" w:sz="0" w:space="0" w:color="auto"/>
        <w:left w:val="none" w:sz="0" w:space="0" w:color="auto"/>
        <w:bottom w:val="none" w:sz="0" w:space="0" w:color="auto"/>
        <w:right w:val="none" w:sz="0" w:space="0" w:color="auto"/>
      </w:divBdr>
    </w:div>
    <w:div w:id="1014575306">
      <w:bodyDiv w:val="1"/>
      <w:marLeft w:val="0"/>
      <w:marRight w:val="0"/>
      <w:marTop w:val="0"/>
      <w:marBottom w:val="0"/>
      <w:divBdr>
        <w:top w:val="none" w:sz="0" w:space="0" w:color="auto"/>
        <w:left w:val="none" w:sz="0" w:space="0" w:color="auto"/>
        <w:bottom w:val="none" w:sz="0" w:space="0" w:color="auto"/>
        <w:right w:val="none" w:sz="0" w:space="0" w:color="auto"/>
      </w:divBdr>
    </w:div>
    <w:div w:id="1021660523">
      <w:bodyDiv w:val="1"/>
      <w:marLeft w:val="0"/>
      <w:marRight w:val="0"/>
      <w:marTop w:val="0"/>
      <w:marBottom w:val="0"/>
      <w:divBdr>
        <w:top w:val="none" w:sz="0" w:space="0" w:color="auto"/>
        <w:left w:val="none" w:sz="0" w:space="0" w:color="auto"/>
        <w:bottom w:val="none" w:sz="0" w:space="0" w:color="auto"/>
        <w:right w:val="none" w:sz="0" w:space="0" w:color="auto"/>
      </w:divBdr>
    </w:div>
    <w:div w:id="1025788710">
      <w:bodyDiv w:val="1"/>
      <w:marLeft w:val="0"/>
      <w:marRight w:val="0"/>
      <w:marTop w:val="0"/>
      <w:marBottom w:val="0"/>
      <w:divBdr>
        <w:top w:val="none" w:sz="0" w:space="0" w:color="auto"/>
        <w:left w:val="none" w:sz="0" w:space="0" w:color="auto"/>
        <w:bottom w:val="none" w:sz="0" w:space="0" w:color="auto"/>
        <w:right w:val="none" w:sz="0" w:space="0" w:color="auto"/>
      </w:divBdr>
    </w:div>
    <w:div w:id="1034115150">
      <w:bodyDiv w:val="1"/>
      <w:marLeft w:val="0"/>
      <w:marRight w:val="0"/>
      <w:marTop w:val="0"/>
      <w:marBottom w:val="0"/>
      <w:divBdr>
        <w:top w:val="none" w:sz="0" w:space="0" w:color="auto"/>
        <w:left w:val="none" w:sz="0" w:space="0" w:color="auto"/>
        <w:bottom w:val="none" w:sz="0" w:space="0" w:color="auto"/>
        <w:right w:val="none" w:sz="0" w:space="0" w:color="auto"/>
      </w:divBdr>
    </w:div>
    <w:div w:id="1046369240">
      <w:bodyDiv w:val="1"/>
      <w:marLeft w:val="0"/>
      <w:marRight w:val="0"/>
      <w:marTop w:val="0"/>
      <w:marBottom w:val="0"/>
      <w:divBdr>
        <w:top w:val="none" w:sz="0" w:space="0" w:color="auto"/>
        <w:left w:val="none" w:sz="0" w:space="0" w:color="auto"/>
        <w:bottom w:val="none" w:sz="0" w:space="0" w:color="auto"/>
        <w:right w:val="none" w:sz="0" w:space="0" w:color="auto"/>
      </w:divBdr>
    </w:div>
    <w:div w:id="1051541398">
      <w:bodyDiv w:val="1"/>
      <w:marLeft w:val="0"/>
      <w:marRight w:val="0"/>
      <w:marTop w:val="0"/>
      <w:marBottom w:val="0"/>
      <w:divBdr>
        <w:top w:val="none" w:sz="0" w:space="0" w:color="auto"/>
        <w:left w:val="none" w:sz="0" w:space="0" w:color="auto"/>
        <w:bottom w:val="none" w:sz="0" w:space="0" w:color="auto"/>
        <w:right w:val="none" w:sz="0" w:space="0" w:color="auto"/>
      </w:divBdr>
    </w:div>
    <w:div w:id="1084257818">
      <w:bodyDiv w:val="1"/>
      <w:marLeft w:val="0"/>
      <w:marRight w:val="0"/>
      <w:marTop w:val="0"/>
      <w:marBottom w:val="0"/>
      <w:divBdr>
        <w:top w:val="none" w:sz="0" w:space="0" w:color="auto"/>
        <w:left w:val="none" w:sz="0" w:space="0" w:color="auto"/>
        <w:bottom w:val="none" w:sz="0" w:space="0" w:color="auto"/>
        <w:right w:val="none" w:sz="0" w:space="0" w:color="auto"/>
      </w:divBdr>
    </w:div>
    <w:div w:id="1090472237">
      <w:bodyDiv w:val="1"/>
      <w:marLeft w:val="0"/>
      <w:marRight w:val="0"/>
      <w:marTop w:val="0"/>
      <w:marBottom w:val="0"/>
      <w:divBdr>
        <w:top w:val="none" w:sz="0" w:space="0" w:color="auto"/>
        <w:left w:val="none" w:sz="0" w:space="0" w:color="auto"/>
        <w:bottom w:val="none" w:sz="0" w:space="0" w:color="auto"/>
        <w:right w:val="none" w:sz="0" w:space="0" w:color="auto"/>
      </w:divBdr>
    </w:div>
    <w:div w:id="1091245227">
      <w:bodyDiv w:val="1"/>
      <w:marLeft w:val="0"/>
      <w:marRight w:val="0"/>
      <w:marTop w:val="0"/>
      <w:marBottom w:val="0"/>
      <w:divBdr>
        <w:top w:val="none" w:sz="0" w:space="0" w:color="auto"/>
        <w:left w:val="none" w:sz="0" w:space="0" w:color="auto"/>
        <w:bottom w:val="none" w:sz="0" w:space="0" w:color="auto"/>
        <w:right w:val="none" w:sz="0" w:space="0" w:color="auto"/>
      </w:divBdr>
    </w:div>
    <w:div w:id="1098988799">
      <w:bodyDiv w:val="1"/>
      <w:marLeft w:val="0"/>
      <w:marRight w:val="0"/>
      <w:marTop w:val="0"/>
      <w:marBottom w:val="0"/>
      <w:divBdr>
        <w:top w:val="none" w:sz="0" w:space="0" w:color="auto"/>
        <w:left w:val="none" w:sz="0" w:space="0" w:color="auto"/>
        <w:bottom w:val="none" w:sz="0" w:space="0" w:color="auto"/>
        <w:right w:val="none" w:sz="0" w:space="0" w:color="auto"/>
      </w:divBdr>
    </w:div>
    <w:div w:id="1118990869">
      <w:bodyDiv w:val="1"/>
      <w:marLeft w:val="0"/>
      <w:marRight w:val="0"/>
      <w:marTop w:val="0"/>
      <w:marBottom w:val="0"/>
      <w:divBdr>
        <w:top w:val="none" w:sz="0" w:space="0" w:color="auto"/>
        <w:left w:val="none" w:sz="0" w:space="0" w:color="auto"/>
        <w:bottom w:val="none" w:sz="0" w:space="0" w:color="auto"/>
        <w:right w:val="none" w:sz="0" w:space="0" w:color="auto"/>
      </w:divBdr>
      <w:divsChild>
        <w:div w:id="2039700161">
          <w:marLeft w:val="0"/>
          <w:marRight w:val="0"/>
          <w:marTop w:val="0"/>
          <w:marBottom w:val="0"/>
          <w:divBdr>
            <w:top w:val="none" w:sz="0" w:space="0" w:color="auto"/>
            <w:left w:val="none" w:sz="0" w:space="0" w:color="auto"/>
            <w:bottom w:val="none" w:sz="0" w:space="0" w:color="auto"/>
            <w:right w:val="none" w:sz="0" w:space="0" w:color="auto"/>
          </w:divBdr>
          <w:divsChild>
            <w:div w:id="29880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36257">
      <w:bodyDiv w:val="1"/>
      <w:marLeft w:val="0"/>
      <w:marRight w:val="0"/>
      <w:marTop w:val="0"/>
      <w:marBottom w:val="0"/>
      <w:divBdr>
        <w:top w:val="none" w:sz="0" w:space="0" w:color="auto"/>
        <w:left w:val="none" w:sz="0" w:space="0" w:color="auto"/>
        <w:bottom w:val="none" w:sz="0" w:space="0" w:color="auto"/>
        <w:right w:val="none" w:sz="0" w:space="0" w:color="auto"/>
      </w:divBdr>
    </w:div>
    <w:div w:id="1151630095">
      <w:bodyDiv w:val="1"/>
      <w:marLeft w:val="0"/>
      <w:marRight w:val="0"/>
      <w:marTop w:val="0"/>
      <w:marBottom w:val="0"/>
      <w:divBdr>
        <w:top w:val="none" w:sz="0" w:space="0" w:color="auto"/>
        <w:left w:val="none" w:sz="0" w:space="0" w:color="auto"/>
        <w:bottom w:val="none" w:sz="0" w:space="0" w:color="auto"/>
        <w:right w:val="none" w:sz="0" w:space="0" w:color="auto"/>
      </w:divBdr>
    </w:div>
    <w:div w:id="1176577718">
      <w:bodyDiv w:val="1"/>
      <w:marLeft w:val="0"/>
      <w:marRight w:val="0"/>
      <w:marTop w:val="0"/>
      <w:marBottom w:val="0"/>
      <w:divBdr>
        <w:top w:val="none" w:sz="0" w:space="0" w:color="auto"/>
        <w:left w:val="none" w:sz="0" w:space="0" w:color="auto"/>
        <w:bottom w:val="none" w:sz="0" w:space="0" w:color="auto"/>
        <w:right w:val="none" w:sz="0" w:space="0" w:color="auto"/>
      </w:divBdr>
    </w:div>
    <w:div w:id="1181771687">
      <w:bodyDiv w:val="1"/>
      <w:marLeft w:val="0"/>
      <w:marRight w:val="0"/>
      <w:marTop w:val="0"/>
      <w:marBottom w:val="0"/>
      <w:divBdr>
        <w:top w:val="none" w:sz="0" w:space="0" w:color="auto"/>
        <w:left w:val="none" w:sz="0" w:space="0" w:color="auto"/>
        <w:bottom w:val="none" w:sz="0" w:space="0" w:color="auto"/>
        <w:right w:val="none" w:sz="0" w:space="0" w:color="auto"/>
      </w:divBdr>
    </w:div>
    <w:div w:id="1192114486">
      <w:bodyDiv w:val="1"/>
      <w:marLeft w:val="0"/>
      <w:marRight w:val="0"/>
      <w:marTop w:val="0"/>
      <w:marBottom w:val="0"/>
      <w:divBdr>
        <w:top w:val="none" w:sz="0" w:space="0" w:color="auto"/>
        <w:left w:val="none" w:sz="0" w:space="0" w:color="auto"/>
        <w:bottom w:val="none" w:sz="0" w:space="0" w:color="auto"/>
        <w:right w:val="none" w:sz="0" w:space="0" w:color="auto"/>
      </w:divBdr>
    </w:div>
    <w:div w:id="1193955225">
      <w:bodyDiv w:val="1"/>
      <w:marLeft w:val="0"/>
      <w:marRight w:val="0"/>
      <w:marTop w:val="0"/>
      <w:marBottom w:val="0"/>
      <w:divBdr>
        <w:top w:val="none" w:sz="0" w:space="0" w:color="auto"/>
        <w:left w:val="none" w:sz="0" w:space="0" w:color="auto"/>
        <w:bottom w:val="none" w:sz="0" w:space="0" w:color="auto"/>
        <w:right w:val="none" w:sz="0" w:space="0" w:color="auto"/>
      </w:divBdr>
    </w:div>
    <w:div w:id="1197086115">
      <w:bodyDiv w:val="1"/>
      <w:marLeft w:val="0"/>
      <w:marRight w:val="0"/>
      <w:marTop w:val="0"/>
      <w:marBottom w:val="0"/>
      <w:divBdr>
        <w:top w:val="none" w:sz="0" w:space="0" w:color="auto"/>
        <w:left w:val="none" w:sz="0" w:space="0" w:color="auto"/>
        <w:bottom w:val="none" w:sz="0" w:space="0" w:color="auto"/>
        <w:right w:val="none" w:sz="0" w:space="0" w:color="auto"/>
      </w:divBdr>
    </w:div>
    <w:div w:id="1197815896">
      <w:bodyDiv w:val="1"/>
      <w:marLeft w:val="0"/>
      <w:marRight w:val="0"/>
      <w:marTop w:val="0"/>
      <w:marBottom w:val="0"/>
      <w:divBdr>
        <w:top w:val="none" w:sz="0" w:space="0" w:color="auto"/>
        <w:left w:val="none" w:sz="0" w:space="0" w:color="auto"/>
        <w:bottom w:val="none" w:sz="0" w:space="0" w:color="auto"/>
        <w:right w:val="none" w:sz="0" w:space="0" w:color="auto"/>
      </w:divBdr>
    </w:div>
    <w:div w:id="1211503418">
      <w:bodyDiv w:val="1"/>
      <w:marLeft w:val="0"/>
      <w:marRight w:val="0"/>
      <w:marTop w:val="0"/>
      <w:marBottom w:val="0"/>
      <w:divBdr>
        <w:top w:val="none" w:sz="0" w:space="0" w:color="auto"/>
        <w:left w:val="none" w:sz="0" w:space="0" w:color="auto"/>
        <w:bottom w:val="none" w:sz="0" w:space="0" w:color="auto"/>
        <w:right w:val="none" w:sz="0" w:space="0" w:color="auto"/>
      </w:divBdr>
    </w:div>
    <w:div w:id="1218586582">
      <w:bodyDiv w:val="1"/>
      <w:marLeft w:val="0"/>
      <w:marRight w:val="0"/>
      <w:marTop w:val="0"/>
      <w:marBottom w:val="0"/>
      <w:divBdr>
        <w:top w:val="none" w:sz="0" w:space="0" w:color="auto"/>
        <w:left w:val="none" w:sz="0" w:space="0" w:color="auto"/>
        <w:bottom w:val="none" w:sz="0" w:space="0" w:color="auto"/>
        <w:right w:val="none" w:sz="0" w:space="0" w:color="auto"/>
      </w:divBdr>
    </w:div>
    <w:div w:id="1231964559">
      <w:bodyDiv w:val="1"/>
      <w:marLeft w:val="0"/>
      <w:marRight w:val="0"/>
      <w:marTop w:val="0"/>
      <w:marBottom w:val="0"/>
      <w:divBdr>
        <w:top w:val="none" w:sz="0" w:space="0" w:color="auto"/>
        <w:left w:val="none" w:sz="0" w:space="0" w:color="auto"/>
        <w:bottom w:val="none" w:sz="0" w:space="0" w:color="auto"/>
        <w:right w:val="none" w:sz="0" w:space="0" w:color="auto"/>
      </w:divBdr>
    </w:div>
    <w:div w:id="1236864694">
      <w:bodyDiv w:val="1"/>
      <w:marLeft w:val="0"/>
      <w:marRight w:val="0"/>
      <w:marTop w:val="0"/>
      <w:marBottom w:val="0"/>
      <w:divBdr>
        <w:top w:val="none" w:sz="0" w:space="0" w:color="auto"/>
        <w:left w:val="none" w:sz="0" w:space="0" w:color="auto"/>
        <w:bottom w:val="none" w:sz="0" w:space="0" w:color="auto"/>
        <w:right w:val="none" w:sz="0" w:space="0" w:color="auto"/>
      </w:divBdr>
    </w:div>
    <w:div w:id="1242984318">
      <w:bodyDiv w:val="1"/>
      <w:marLeft w:val="0"/>
      <w:marRight w:val="0"/>
      <w:marTop w:val="0"/>
      <w:marBottom w:val="0"/>
      <w:divBdr>
        <w:top w:val="none" w:sz="0" w:space="0" w:color="auto"/>
        <w:left w:val="none" w:sz="0" w:space="0" w:color="auto"/>
        <w:bottom w:val="none" w:sz="0" w:space="0" w:color="auto"/>
        <w:right w:val="none" w:sz="0" w:space="0" w:color="auto"/>
      </w:divBdr>
    </w:div>
    <w:div w:id="1245606121">
      <w:bodyDiv w:val="1"/>
      <w:marLeft w:val="0"/>
      <w:marRight w:val="0"/>
      <w:marTop w:val="0"/>
      <w:marBottom w:val="0"/>
      <w:divBdr>
        <w:top w:val="none" w:sz="0" w:space="0" w:color="auto"/>
        <w:left w:val="none" w:sz="0" w:space="0" w:color="auto"/>
        <w:bottom w:val="none" w:sz="0" w:space="0" w:color="auto"/>
        <w:right w:val="none" w:sz="0" w:space="0" w:color="auto"/>
      </w:divBdr>
    </w:div>
    <w:div w:id="1273634383">
      <w:bodyDiv w:val="1"/>
      <w:marLeft w:val="0"/>
      <w:marRight w:val="0"/>
      <w:marTop w:val="0"/>
      <w:marBottom w:val="0"/>
      <w:divBdr>
        <w:top w:val="none" w:sz="0" w:space="0" w:color="auto"/>
        <w:left w:val="none" w:sz="0" w:space="0" w:color="auto"/>
        <w:bottom w:val="none" w:sz="0" w:space="0" w:color="auto"/>
        <w:right w:val="none" w:sz="0" w:space="0" w:color="auto"/>
      </w:divBdr>
    </w:div>
    <w:div w:id="1276407177">
      <w:bodyDiv w:val="1"/>
      <w:marLeft w:val="0"/>
      <w:marRight w:val="0"/>
      <w:marTop w:val="0"/>
      <w:marBottom w:val="0"/>
      <w:divBdr>
        <w:top w:val="none" w:sz="0" w:space="0" w:color="auto"/>
        <w:left w:val="none" w:sz="0" w:space="0" w:color="auto"/>
        <w:bottom w:val="none" w:sz="0" w:space="0" w:color="auto"/>
        <w:right w:val="none" w:sz="0" w:space="0" w:color="auto"/>
      </w:divBdr>
    </w:div>
    <w:div w:id="1288469351">
      <w:bodyDiv w:val="1"/>
      <w:marLeft w:val="0"/>
      <w:marRight w:val="0"/>
      <w:marTop w:val="0"/>
      <w:marBottom w:val="0"/>
      <w:divBdr>
        <w:top w:val="none" w:sz="0" w:space="0" w:color="auto"/>
        <w:left w:val="none" w:sz="0" w:space="0" w:color="auto"/>
        <w:bottom w:val="none" w:sz="0" w:space="0" w:color="auto"/>
        <w:right w:val="none" w:sz="0" w:space="0" w:color="auto"/>
      </w:divBdr>
    </w:div>
    <w:div w:id="1319993233">
      <w:bodyDiv w:val="1"/>
      <w:marLeft w:val="0"/>
      <w:marRight w:val="0"/>
      <w:marTop w:val="0"/>
      <w:marBottom w:val="0"/>
      <w:divBdr>
        <w:top w:val="none" w:sz="0" w:space="0" w:color="auto"/>
        <w:left w:val="none" w:sz="0" w:space="0" w:color="auto"/>
        <w:bottom w:val="none" w:sz="0" w:space="0" w:color="auto"/>
        <w:right w:val="none" w:sz="0" w:space="0" w:color="auto"/>
      </w:divBdr>
    </w:div>
    <w:div w:id="1336878716">
      <w:bodyDiv w:val="1"/>
      <w:marLeft w:val="0"/>
      <w:marRight w:val="0"/>
      <w:marTop w:val="0"/>
      <w:marBottom w:val="0"/>
      <w:divBdr>
        <w:top w:val="none" w:sz="0" w:space="0" w:color="auto"/>
        <w:left w:val="none" w:sz="0" w:space="0" w:color="auto"/>
        <w:bottom w:val="none" w:sz="0" w:space="0" w:color="auto"/>
        <w:right w:val="none" w:sz="0" w:space="0" w:color="auto"/>
      </w:divBdr>
    </w:div>
    <w:div w:id="1348293650">
      <w:bodyDiv w:val="1"/>
      <w:marLeft w:val="0"/>
      <w:marRight w:val="0"/>
      <w:marTop w:val="0"/>
      <w:marBottom w:val="0"/>
      <w:divBdr>
        <w:top w:val="none" w:sz="0" w:space="0" w:color="auto"/>
        <w:left w:val="none" w:sz="0" w:space="0" w:color="auto"/>
        <w:bottom w:val="none" w:sz="0" w:space="0" w:color="auto"/>
        <w:right w:val="none" w:sz="0" w:space="0" w:color="auto"/>
      </w:divBdr>
    </w:div>
    <w:div w:id="1348361946">
      <w:bodyDiv w:val="1"/>
      <w:marLeft w:val="0"/>
      <w:marRight w:val="0"/>
      <w:marTop w:val="0"/>
      <w:marBottom w:val="0"/>
      <w:divBdr>
        <w:top w:val="none" w:sz="0" w:space="0" w:color="auto"/>
        <w:left w:val="none" w:sz="0" w:space="0" w:color="auto"/>
        <w:bottom w:val="none" w:sz="0" w:space="0" w:color="auto"/>
        <w:right w:val="none" w:sz="0" w:space="0" w:color="auto"/>
      </w:divBdr>
    </w:div>
    <w:div w:id="1349790832">
      <w:bodyDiv w:val="1"/>
      <w:marLeft w:val="0"/>
      <w:marRight w:val="0"/>
      <w:marTop w:val="0"/>
      <w:marBottom w:val="0"/>
      <w:divBdr>
        <w:top w:val="none" w:sz="0" w:space="0" w:color="auto"/>
        <w:left w:val="none" w:sz="0" w:space="0" w:color="auto"/>
        <w:bottom w:val="none" w:sz="0" w:space="0" w:color="auto"/>
        <w:right w:val="none" w:sz="0" w:space="0" w:color="auto"/>
      </w:divBdr>
    </w:div>
    <w:div w:id="1354066148">
      <w:bodyDiv w:val="1"/>
      <w:marLeft w:val="0"/>
      <w:marRight w:val="0"/>
      <w:marTop w:val="0"/>
      <w:marBottom w:val="0"/>
      <w:divBdr>
        <w:top w:val="none" w:sz="0" w:space="0" w:color="auto"/>
        <w:left w:val="none" w:sz="0" w:space="0" w:color="auto"/>
        <w:bottom w:val="none" w:sz="0" w:space="0" w:color="auto"/>
        <w:right w:val="none" w:sz="0" w:space="0" w:color="auto"/>
      </w:divBdr>
    </w:div>
    <w:div w:id="1367173671">
      <w:bodyDiv w:val="1"/>
      <w:marLeft w:val="0"/>
      <w:marRight w:val="0"/>
      <w:marTop w:val="0"/>
      <w:marBottom w:val="0"/>
      <w:divBdr>
        <w:top w:val="none" w:sz="0" w:space="0" w:color="auto"/>
        <w:left w:val="none" w:sz="0" w:space="0" w:color="auto"/>
        <w:bottom w:val="none" w:sz="0" w:space="0" w:color="auto"/>
        <w:right w:val="none" w:sz="0" w:space="0" w:color="auto"/>
      </w:divBdr>
    </w:div>
    <w:div w:id="1382905083">
      <w:bodyDiv w:val="1"/>
      <w:marLeft w:val="0"/>
      <w:marRight w:val="0"/>
      <w:marTop w:val="0"/>
      <w:marBottom w:val="0"/>
      <w:divBdr>
        <w:top w:val="none" w:sz="0" w:space="0" w:color="auto"/>
        <w:left w:val="none" w:sz="0" w:space="0" w:color="auto"/>
        <w:bottom w:val="none" w:sz="0" w:space="0" w:color="auto"/>
        <w:right w:val="none" w:sz="0" w:space="0" w:color="auto"/>
      </w:divBdr>
    </w:div>
    <w:div w:id="1391463917">
      <w:bodyDiv w:val="1"/>
      <w:marLeft w:val="0"/>
      <w:marRight w:val="0"/>
      <w:marTop w:val="0"/>
      <w:marBottom w:val="0"/>
      <w:divBdr>
        <w:top w:val="none" w:sz="0" w:space="0" w:color="auto"/>
        <w:left w:val="none" w:sz="0" w:space="0" w:color="auto"/>
        <w:bottom w:val="none" w:sz="0" w:space="0" w:color="auto"/>
        <w:right w:val="none" w:sz="0" w:space="0" w:color="auto"/>
      </w:divBdr>
    </w:div>
    <w:div w:id="1399325132">
      <w:bodyDiv w:val="1"/>
      <w:marLeft w:val="0"/>
      <w:marRight w:val="0"/>
      <w:marTop w:val="0"/>
      <w:marBottom w:val="0"/>
      <w:divBdr>
        <w:top w:val="none" w:sz="0" w:space="0" w:color="auto"/>
        <w:left w:val="none" w:sz="0" w:space="0" w:color="auto"/>
        <w:bottom w:val="none" w:sz="0" w:space="0" w:color="auto"/>
        <w:right w:val="none" w:sz="0" w:space="0" w:color="auto"/>
      </w:divBdr>
    </w:div>
    <w:div w:id="1403681398">
      <w:bodyDiv w:val="1"/>
      <w:marLeft w:val="0"/>
      <w:marRight w:val="0"/>
      <w:marTop w:val="0"/>
      <w:marBottom w:val="0"/>
      <w:divBdr>
        <w:top w:val="none" w:sz="0" w:space="0" w:color="auto"/>
        <w:left w:val="none" w:sz="0" w:space="0" w:color="auto"/>
        <w:bottom w:val="none" w:sz="0" w:space="0" w:color="auto"/>
        <w:right w:val="none" w:sz="0" w:space="0" w:color="auto"/>
      </w:divBdr>
    </w:div>
    <w:div w:id="1428040236">
      <w:bodyDiv w:val="1"/>
      <w:marLeft w:val="0"/>
      <w:marRight w:val="0"/>
      <w:marTop w:val="0"/>
      <w:marBottom w:val="0"/>
      <w:divBdr>
        <w:top w:val="none" w:sz="0" w:space="0" w:color="auto"/>
        <w:left w:val="none" w:sz="0" w:space="0" w:color="auto"/>
        <w:bottom w:val="none" w:sz="0" w:space="0" w:color="auto"/>
        <w:right w:val="none" w:sz="0" w:space="0" w:color="auto"/>
      </w:divBdr>
    </w:div>
    <w:div w:id="1451583648">
      <w:bodyDiv w:val="1"/>
      <w:marLeft w:val="0"/>
      <w:marRight w:val="0"/>
      <w:marTop w:val="0"/>
      <w:marBottom w:val="0"/>
      <w:divBdr>
        <w:top w:val="none" w:sz="0" w:space="0" w:color="auto"/>
        <w:left w:val="none" w:sz="0" w:space="0" w:color="auto"/>
        <w:bottom w:val="none" w:sz="0" w:space="0" w:color="auto"/>
        <w:right w:val="none" w:sz="0" w:space="0" w:color="auto"/>
      </w:divBdr>
    </w:div>
    <w:div w:id="1463579158">
      <w:bodyDiv w:val="1"/>
      <w:marLeft w:val="0"/>
      <w:marRight w:val="0"/>
      <w:marTop w:val="0"/>
      <w:marBottom w:val="0"/>
      <w:divBdr>
        <w:top w:val="none" w:sz="0" w:space="0" w:color="auto"/>
        <w:left w:val="none" w:sz="0" w:space="0" w:color="auto"/>
        <w:bottom w:val="none" w:sz="0" w:space="0" w:color="auto"/>
        <w:right w:val="none" w:sz="0" w:space="0" w:color="auto"/>
      </w:divBdr>
    </w:div>
    <w:div w:id="1468552434">
      <w:bodyDiv w:val="1"/>
      <w:marLeft w:val="0"/>
      <w:marRight w:val="0"/>
      <w:marTop w:val="0"/>
      <w:marBottom w:val="0"/>
      <w:divBdr>
        <w:top w:val="none" w:sz="0" w:space="0" w:color="auto"/>
        <w:left w:val="none" w:sz="0" w:space="0" w:color="auto"/>
        <w:bottom w:val="none" w:sz="0" w:space="0" w:color="auto"/>
        <w:right w:val="none" w:sz="0" w:space="0" w:color="auto"/>
      </w:divBdr>
    </w:div>
    <w:div w:id="1480609203">
      <w:bodyDiv w:val="1"/>
      <w:marLeft w:val="0"/>
      <w:marRight w:val="0"/>
      <w:marTop w:val="0"/>
      <w:marBottom w:val="0"/>
      <w:divBdr>
        <w:top w:val="none" w:sz="0" w:space="0" w:color="auto"/>
        <w:left w:val="none" w:sz="0" w:space="0" w:color="auto"/>
        <w:bottom w:val="none" w:sz="0" w:space="0" w:color="auto"/>
        <w:right w:val="none" w:sz="0" w:space="0" w:color="auto"/>
      </w:divBdr>
    </w:div>
    <w:div w:id="1541242813">
      <w:bodyDiv w:val="1"/>
      <w:marLeft w:val="0"/>
      <w:marRight w:val="0"/>
      <w:marTop w:val="0"/>
      <w:marBottom w:val="0"/>
      <w:divBdr>
        <w:top w:val="none" w:sz="0" w:space="0" w:color="auto"/>
        <w:left w:val="none" w:sz="0" w:space="0" w:color="auto"/>
        <w:bottom w:val="none" w:sz="0" w:space="0" w:color="auto"/>
        <w:right w:val="none" w:sz="0" w:space="0" w:color="auto"/>
      </w:divBdr>
    </w:div>
    <w:div w:id="1547599121">
      <w:bodyDiv w:val="1"/>
      <w:marLeft w:val="0"/>
      <w:marRight w:val="0"/>
      <w:marTop w:val="0"/>
      <w:marBottom w:val="0"/>
      <w:divBdr>
        <w:top w:val="none" w:sz="0" w:space="0" w:color="auto"/>
        <w:left w:val="none" w:sz="0" w:space="0" w:color="auto"/>
        <w:bottom w:val="none" w:sz="0" w:space="0" w:color="auto"/>
        <w:right w:val="none" w:sz="0" w:space="0" w:color="auto"/>
      </w:divBdr>
    </w:div>
    <w:div w:id="1553467146">
      <w:bodyDiv w:val="1"/>
      <w:marLeft w:val="0"/>
      <w:marRight w:val="0"/>
      <w:marTop w:val="0"/>
      <w:marBottom w:val="0"/>
      <w:divBdr>
        <w:top w:val="none" w:sz="0" w:space="0" w:color="auto"/>
        <w:left w:val="none" w:sz="0" w:space="0" w:color="auto"/>
        <w:bottom w:val="none" w:sz="0" w:space="0" w:color="auto"/>
        <w:right w:val="none" w:sz="0" w:space="0" w:color="auto"/>
      </w:divBdr>
    </w:div>
    <w:div w:id="1565530771">
      <w:bodyDiv w:val="1"/>
      <w:marLeft w:val="0"/>
      <w:marRight w:val="0"/>
      <w:marTop w:val="0"/>
      <w:marBottom w:val="0"/>
      <w:divBdr>
        <w:top w:val="none" w:sz="0" w:space="0" w:color="auto"/>
        <w:left w:val="none" w:sz="0" w:space="0" w:color="auto"/>
        <w:bottom w:val="none" w:sz="0" w:space="0" w:color="auto"/>
        <w:right w:val="none" w:sz="0" w:space="0" w:color="auto"/>
      </w:divBdr>
    </w:div>
    <w:div w:id="1622762422">
      <w:bodyDiv w:val="1"/>
      <w:marLeft w:val="0"/>
      <w:marRight w:val="0"/>
      <w:marTop w:val="0"/>
      <w:marBottom w:val="0"/>
      <w:divBdr>
        <w:top w:val="none" w:sz="0" w:space="0" w:color="auto"/>
        <w:left w:val="none" w:sz="0" w:space="0" w:color="auto"/>
        <w:bottom w:val="none" w:sz="0" w:space="0" w:color="auto"/>
        <w:right w:val="none" w:sz="0" w:space="0" w:color="auto"/>
      </w:divBdr>
    </w:div>
    <w:div w:id="1637758628">
      <w:bodyDiv w:val="1"/>
      <w:marLeft w:val="0"/>
      <w:marRight w:val="0"/>
      <w:marTop w:val="0"/>
      <w:marBottom w:val="0"/>
      <w:divBdr>
        <w:top w:val="none" w:sz="0" w:space="0" w:color="auto"/>
        <w:left w:val="none" w:sz="0" w:space="0" w:color="auto"/>
        <w:bottom w:val="none" w:sz="0" w:space="0" w:color="auto"/>
        <w:right w:val="none" w:sz="0" w:space="0" w:color="auto"/>
      </w:divBdr>
    </w:div>
    <w:div w:id="1638219361">
      <w:bodyDiv w:val="1"/>
      <w:marLeft w:val="0"/>
      <w:marRight w:val="0"/>
      <w:marTop w:val="0"/>
      <w:marBottom w:val="0"/>
      <w:divBdr>
        <w:top w:val="none" w:sz="0" w:space="0" w:color="auto"/>
        <w:left w:val="none" w:sz="0" w:space="0" w:color="auto"/>
        <w:bottom w:val="none" w:sz="0" w:space="0" w:color="auto"/>
        <w:right w:val="none" w:sz="0" w:space="0" w:color="auto"/>
      </w:divBdr>
    </w:div>
    <w:div w:id="1639844200">
      <w:bodyDiv w:val="1"/>
      <w:marLeft w:val="0"/>
      <w:marRight w:val="0"/>
      <w:marTop w:val="0"/>
      <w:marBottom w:val="0"/>
      <w:divBdr>
        <w:top w:val="none" w:sz="0" w:space="0" w:color="auto"/>
        <w:left w:val="none" w:sz="0" w:space="0" w:color="auto"/>
        <w:bottom w:val="none" w:sz="0" w:space="0" w:color="auto"/>
        <w:right w:val="none" w:sz="0" w:space="0" w:color="auto"/>
      </w:divBdr>
    </w:div>
    <w:div w:id="1646154609">
      <w:bodyDiv w:val="1"/>
      <w:marLeft w:val="0"/>
      <w:marRight w:val="0"/>
      <w:marTop w:val="0"/>
      <w:marBottom w:val="0"/>
      <w:divBdr>
        <w:top w:val="none" w:sz="0" w:space="0" w:color="auto"/>
        <w:left w:val="none" w:sz="0" w:space="0" w:color="auto"/>
        <w:bottom w:val="none" w:sz="0" w:space="0" w:color="auto"/>
        <w:right w:val="none" w:sz="0" w:space="0" w:color="auto"/>
      </w:divBdr>
    </w:div>
    <w:div w:id="1649676105">
      <w:bodyDiv w:val="1"/>
      <w:marLeft w:val="0"/>
      <w:marRight w:val="0"/>
      <w:marTop w:val="0"/>
      <w:marBottom w:val="0"/>
      <w:divBdr>
        <w:top w:val="none" w:sz="0" w:space="0" w:color="auto"/>
        <w:left w:val="none" w:sz="0" w:space="0" w:color="auto"/>
        <w:bottom w:val="none" w:sz="0" w:space="0" w:color="auto"/>
        <w:right w:val="none" w:sz="0" w:space="0" w:color="auto"/>
      </w:divBdr>
    </w:div>
    <w:div w:id="1652514367">
      <w:bodyDiv w:val="1"/>
      <w:marLeft w:val="0"/>
      <w:marRight w:val="0"/>
      <w:marTop w:val="0"/>
      <w:marBottom w:val="0"/>
      <w:divBdr>
        <w:top w:val="none" w:sz="0" w:space="0" w:color="auto"/>
        <w:left w:val="none" w:sz="0" w:space="0" w:color="auto"/>
        <w:bottom w:val="none" w:sz="0" w:space="0" w:color="auto"/>
        <w:right w:val="none" w:sz="0" w:space="0" w:color="auto"/>
      </w:divBdr>
    </w:div>
    <w:div w:id="1661496861">
      <w:bodyDiv w:val="1"/>
      <w:marLeft w:val="0"/>
      <w:marRight w:val="0"/>
      <w:marTop w:val="0"/>
      <w:marBottom w:val="0"/>
      <w:divBdr>
        <w:top w:val="none" w:sz="0" w:space="0" w:color="auto"/>
        <w:left w:val="none" w:sz="0" w:space="0" w:color="auto"/>
        <w:bottom w:val="none" w:sz="0" w:space="0" w:color="auto"/>
        <w:right w:val="none" w:sz="0" w:space="0" w:color="auto"/>
      </w:divBdr>
      <w:divsChild>
        <w:div w:id="85351470">
          <w:marLeft w:val="0"/>
          <w:marRight w:val="0"/>
          <w:marTop w:val="0"/>
          <w:marBottom w:val="0"/>
          <w:divBdr>
            <w:top w:val="none" w:sz="0" w:space="0" w:color="auto"/>
            <w:left w:val="none" w:sz="0" w:space="0" w:color="auto"/>
            <w:bottom w:val="none" w:sz="0" w:space="0" w:color="auto"/>
            <w:right w:val="none" w:sz="0" w:space="0" w:color="auto"/>
          </w:divBdr>
          <w:divsChild>
            <w:div w:id="16956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2296">
      <w:bodyDiv w:val="1"/>
      <w:marLeft w:val="0"/>
      <w:marRight w:val="0"/>
      <w:marTop w:val="0"/>
      <w:marBottom w:val="0"/>
      <w:divBdr>
        <w:top w:val="none" w:sz="0" w:space="0" w:color="auto"/>
        <w:left w:val="none" w:sz="0" w:space="0" w:color="auto"/>
        <w:bottom w:val="none" w:sz="0" w:space="0" w:color="auto"/>
        <w:right w:val="none" w:sz="0" w:space="0" w:color="auto"/>
      </w:divBdr>
    </w:div>
    <w:div w:id="1723823269">
      <w:bodyDiv w:val="1"/>
      <w:marLeft w:val="0"/>
      <w:marRight w:val="0"/>
      <w:marTop w:val="0"/>
      <w:marBottom w:val="0"/>
      <w:divBdr>
        <w:top w:val="none" w:sz="0" w:space="0" w:color="auto"/>
        <w:left w:val="none" w:sz="0" w:space="0" w:color="auto"/>
        <w:bottom w:val="none" w:sz="0" w:space="0" w:color="auto"/>
        <w:right w:val="none" w:sz="0" w:space="0" w:color="auto"/>
      </w:divBdr>
    </w:div>
    <w:div w:id="1725522506">
      <w:bodyDiv w:val="1"/>
      <w:marLeft w:val="0"/>
      <w:marRight w:val="0"/>
      <w:marTop w:val="0"/>
      <w:marBottom w:val="0"/>
      <w:divBdr>
        <w:top w:val="none" w:sz="0" w:space="0" w:color="auto"/>
        <w:left w:val="none" w:sz="0" w:space="0" w:color="auto"/>
        <w:bottom w:val="none" w:sz="0" w:space="0" w:color="auto"/>
        <w:right w:val="none" w:sz="0" w:space="0" w:color="auto"/>
      </w:divBdr>
    </w:div>
    <w:div w:id="1725638137">
      <w:bodyDiv w:val="1"/>
      <w:marLeft w:val="0"/>
      <w:marRight w:val="0"/>
      <w:marTop w:val="0"/>
      <w:marBottom w:val="0"/>
      <w:divBdr>
        <w:top w:val="none" w:sz="0" w:space="0" w:color="auto"/>
        <w:left w:val="none" w:sz="0" w:space="0" w:color="auto"/>
        <w:bottom w:val="none" w:sz="0" w:space="0" w:color="auto"/>
        <w:right w:val="none" w:sz="0" w:space="0" w:color="auto"/>
      </w:divBdr>
    </w:div>
    <w:div w:id="1730879140">
      <w:bodyDiv w:val="1"/>
      <w:marLeft w:val="0"/>
      <w:marRight w:val="0"/>
      <w:marTop w:val="0"/>
      <w:marBottom w:val="0"/>
      <w:divBdr>
        <w:top w:val="none" w:sz="0" w:space="0" w:color="auto"/>
        <w:left w:val="none" w:sz="0" w:space="0" w:color="auto"/>
        <w:bottom w:val="none" w:sz="0" w:space="0" w:color="auto"/>
        <w:right w:val="none" w:sz="0" w:space="0" w:color="auto"/>
      </w:divBdr>
    </w:div>
    <w:div w:id="1742563606">
      <w:bodyDiv w:val="1"/>
      <w:marLeft w:val="0"/>
      <w:marRight w:val="0"/>
      <w:marTop w:val="0"/>
      <w:marBottom w:val="0"/>
      <w:divBdr>
        <w:top w:val="none" w:sz="0" w:space="0" w:color="auto"/>
        <w:left w:val="none" w:sz="0" w:space="0" w:color="auto"/>
        <w:bottom w:val="none" w:sz="0" w:space="0" w:color="auto"/>
        <w:right w:val="none" w:sz="0" w:space="0" w:color="auto"/>
      </w:divBdr>
    </w:div>
    <w:div w:id="1757483319">
      <w:bodyDiv w:val="1"/>
      <w:marLeft w:val="0"/>
      <w:marRight w:val="0"/>
      <w:marTop w:val="0"/>
      <w:marBottom w:val="0"/>
      <w:divBdr>
        <w:top w:val="none" w:sz="0" w:space="0" w:color="auto"/>
        <w:left w:val="none" w:sz="0" w:space="0" w:color="auto"/>
        <w:bottom w:val="none" w:sz="0" w:space="0" w:color="auto"/>
        <w:right w:val="none" w:sz="0" w:space="0" w:color="auto"/>
      </w:divBdr>
    </w:div>
    <w:div w:id="1764255538">
      <w:bodyDiv w:val="1"/>
      <w:marLeft w:val="0"/>
      <w:marRight w:val="0"/>
      <w:marTop w:val="0"/>
      <w:marBottom w:val="0"/>
      <w:divBdr>
        <w:top w:val="none" w:sz="0" w:space="0" w:color="auto"/>
        <w:left w:val="none" w:sz="0" w:space="0" w:color="auto"/>
        <w:bottom w:val="none" w:sz="0" w:space="0" w:color="auto"/>
        <w:right w:val="none" w:sz="0" w:space="0" w:color="auto"/>
      </w:divBdr>
    </w:div>
    <w:div w:id="1773429231">
      <w:bodyDiv w:val="1"/>
      <w:marLeft w:val="0"/>
      <w:marRight w:val="0"/>
      <w:marTop w:val="0"/>
      <w:marBottom w:val="0"/>
      <w:divBdr>
        <w:top w:val="none" w:sz="0" w:space="0" w:color="auto"/>
        <w:left w:val="none" w:sz="0" w:space="0" w:color="auto"/>
        <w:bottom w:val="none" w:sz="0" w:space="0" w:color="auto"/>
        <w:right w:val="none" w:sz="0" w:space="0" w:color="auto"/>
      </w:divBdr>
    </w:div>
    <w:div w:id="1779518155">
      <w:bodyDiv w:val="1"/>
      <w:marLeft w:val="0"/>
      <w:marRight w:val="0"/>
      <w:marTop w:val="0"/>
      <w:marBottom w:val="0"/>
      <w:divBdr>
        <w:top w:val="none" w:sz="0" w:space="0" w:color="auto"/>
        <w:left w:val="none" w:sz="0" w:space="0" w:color="auto"/>
        <w:bottom w:val="none" w:sz="0" w:space="0" w:color="auto"/>
        <w:right w:val="none" w:sz="0" w:space="0" w:color="auto"/>
      </w:divBdr>
    </w:div>
    <w:div w:id="1790247617">
      <w:bodyDiv w:val="1"/>
      <w:marLeft w:val="0"/>
      <w:marRight w:val="0"/>
      <w:marTop w:val="0"/>
      <w:marBottom w:val="0"/>
      <w:divBdr>
        <w:top w:val="none" w:sz="0" w:space="0" w:color="auto"/>
        <w:left w:val="none" w:sz="0" w:space="0" w:color="auto"/>
        <w:bottom w:val="none" w:sz="0" w:space="0" w:color="auto"/>
        <w:right w:val="none" w:sz="0" w:space="0" w:color="auto"/>
      </w:divBdr>
    </w:div>
    <w:div w:id="1800799316">
      <w:bodyDiv w:val="1"/>
      <w:marLeft w:val="0"/>
      <w:marRight w:val="0"/>
      <w:marTop w:val="0"/>
      <w:marBottom w:val="0"/>
      <w:divBdr>
        <w:top w:val="none" w:sz="0" w:space="0" w:color="auto"/>
        <w:left w:val="none" w:sz="0" w:space="0" w:color="auto"/>
        <w:bottom w:val="none" w:sz="0" w:space="0" w:color="auto"/>
        <w:right w:val="none" w:sz="0" w:space="0" w:color="auto"/>
      </w:divBdr>
    </w:div>
    <w:div w:id="1808281433">
      <w:bodyDiv w:val="1"/>
      <w:marLeft w:val="0"/>
      <w:marRight w:val="0"/>
      <w:marTop w:val="0"/>
      <w:marBottom w:val="0"/>
      <w:divBdr>
        <w:top w:val="none" w:sz="0" w:space="0" w:color="auto"/>
        <w:left w:val="none" w:sz="0" w:space="0" w:color="auto"/>
        <w:bottom w:val="none" w:sz="0" w:space="0" w:color="auto"/>
        <w:right w:val="none" w:sz="0" w:space="0" w:color="auto"/>
      </w:divBdr>
    </w:div>
    <w:div w:id="1825852231">
      <w:bodyDiv w:val="1"/>
      <w:marLeft w:val="0"/>
      <w:marRight w:val="0"/>
      <w:marTop w:val="0"/>
      <w:marBottom w:val="0"/>
      <w:divBdr>
        <w:top w:val="none" w:sz="0" w:space="0" w:color="auto"/>
        <w:left w:val="none" w:sz="0" w:space="0" w:color="auto"/>
        <w:bottom w:val="none" w:sz="0" w:space="0" w:color="auto"/>
        <w:right w:val="none" w:sz="0" w:space="0" w:color="auto"/>
      </w:divBdr>
    </w:div>
    <w:div w:id="1826701726">
      <w:bodyDiv w:val="1"/>
      <w:marLeft w:val="0"/>
      <w:marRight w:val="0"/>
      <w:marTop w:val="0"/>
      <w:marBottom w:val="0"/>
      <w:divBdr>
        <w:top w:val="none" w:sz="0" w:space="0" w:color="auto"/>
        <w:left w:val="none" w:sz="0" w:space="0" w:color="auto"/>
        <w:bottom w:val="none" w:sz="0" w:space="0" w:color="auto"/>
        <w:right w:val="none" w:sz="0" w:space="0" w:color="auto"/>
      </w:divBdr>
    </w:div>
    <w:div w:id="1854411737">
      <w:bodyDiv w:val="1"/>
      <w:marLeft w:val="0"/>
      <w:marRight w:val="0"/>
      <w:marTop w:val="0"/>
      <w:marBottom w:val="0"/>
      <w:divBdr>
        <w:top w:val="none" w:sz="0" w:space="0" w:color="auto"/>
        <w:left w:val="none" w:sz="0" w:space="0" w:color="auto"/>
        <w:bottom w:val="none" w:sz="0" w:space="0" w:color="auto"/>
        <w:right w:val="none" w:sz="0" w:space="0" w:color="auto"/>
      </w:divBdr>
    </w:div>
    <w:div w:id="1872259255">
      <w:bodyDiv w:val="1"/>
      <w:marLeft w:val="0"/>
      <w:marRight w:val="0"/>
      <w:marTop w:val="0"/>
      <w:marBottom w:val="0"/>
      <w:divBdr>
        <w:top w:val="none" w:sz="0" w:space="0" w:color="auto"/>
        <w:left w:val="none" w:sz="0" w:space="0" w:color="auto"/>
        <w:bottom w:val="none" w:sz="0" w:space="0" w:color="auto"/>
        <w:right w:val="none" w:sz="0" w:space="0" w:color="auto"/>
      </w:divBdr>
    </w:div>
    <w:div w:id="1878618907">
      <w:bodyDiv w:val="1"/>
      <w:marLeft w:val="0"/>
      <w:marRight w:val="0"/>
      <w:marTop w:val="0"/>
      <w:marBottom w:val="0"/>
      <w:divBdr>
        <w:top w:val="none" w:sz="0" w:space="0" w:color="auto"/>
        <w:left w:val="none" w:sz="0" w:space="0" w:color="auto"/>
        <w:bottom w:val="none" w:sz="0" w:space="0" w:color="auto"/>
        <w:right w:val="none" w:sz="0" w:space="0" w:color="auto"/>
      </w:divBdr>
    </w:div>
    <w:div w:id="1881934951">
      <w:bodyDiv w:val="1"/>
      <w:marLeft w:val="0"/>
      <w:marRight w:val="0"/>
      <w:marTop w:val="0"/>
      <w:marBottom w:val="0"/>
      <w:divBdr>
        <w:top w:val="none" w:sz="0" w:space="0" w:color="auto"/>
        <w:left w:val="none" w:sz="0" w:space="0" w:color="auto"/>
        <w:bottom w:val="none" w:sz="0" w:space="0" w:color="auto"/>
        <w:right w:val="none" w:sz="0" w:space="0" w:color="auto"/>
      </w:divBdr>
    </w:div>
    <w:div w:id="1885094968">
      <w:bodyDiv w:val="1"/>
      <w:marLeft w:val="0"/>
      <w:marRight w:val="0"/>
      <w:marTop w:val="0"/>
      <w:marBottom w:val="0"/>
      <w:divBdr>
        <w:top w:val="none" w:sz="0" w:space="0" w:color="auto"/>
        <w:left w:val="none" w:sz="0" w:space="0" w:color="auto"/>
        <w:bottom w:val="none" w:sz="0" w:space="0" w:color="auto"/>
        <w:right w:val="none" w:sz="0" w:space="0" w:color="auto"/>
      </w:divBdr>
    </w:div>
    <w:div w:id="1910186590">
      <w:bodyDiv w:val="1"/>
      <w:marLeft w:val="0"/>
      <w:marRight w:val="0"/>
      <w:marTop w:val="0"/>
      <w:marBottom w:val="0"/>
      <w:divBdr>
        <w:top w:val="none" w:sz="0" w:space="0" w:color="auto"/>
        <w:left w:val="none" w:sz="0" w:space="0" w:color="auto"/>
        <w:bottom w:val="none" w:sz="0" w:space="0" w:color="auto"/>
        <w:right w:val="none" w:sz="0" w:space="0" w:color="auto"/>
      </w:divBdr>
    </w:div>
    <w:div w:id="1910647499">
      <w:bodyDiv w:val="1"/>
      <w:marLeft w:val="0"/>
      <w:marRight w:val="0"/>
      <w:marTop w:val="0"/>
      <w:marBottom w:val="0"/>
      <w:divBdr>
        <w:top w:val="none" w:sz="0" w:space="0" w:color="auto"/>
        <w:left w:val="none" w:sz="0" w:space="0" w:color="auto"/>
        <w:bottom w:val="none" w:sz="0" w:space="0" w:color="auto"/>
        <w:right w:val="none" w:sz="0" w:space="0" w:color="auto"/>
      </w:divBdr>
    </w:div>
    <w:div w:id="1916544935">
      <w:bodyDiv w:val="1"/>
      <w:marLeft w:val="0"/>
      <w:marRight w:val="0"/>
      <w:marTop w:val="0"/>
      <w:marBottom w:val="0"/>
      <w:divBdr>
        <w:top w:val="none" w:sz="0" w:space="0" w:color="auto"/>
        <w:left w:val="none" w:sz="0" w:space="0" w:color="auto"/>
        <w:bottom w:val="none" w:sz="0" w:space="0" w:color="auto"/>
        <w:right w:val="none" w:sz="0" w:space="0" w:color="auto"/>
      </w:divBdr>
    </w:div>
    <w:div w:id="1980767822">
      <w:bodyDiv w:val="1"/>
      <w:marLeft w:val="0"/>
      <w:marRight w:val="0"/>
      <w:marTop w:val="0"/>
      <w:marBottom w:val="0"/>
      <w:divBdr>
        <w:top w:val="none" w:sz="0" w:space="0" w:color="auto"/>
        <w:left w:val="none" w:sz="0" w:space="0" w:color="auto"/>
        <w:bottom w:val="none" w:sz="0" w:space="0" w:color="auto"/>
        <w:right w:val="none" w:sz="0" w:space="0" w:color="auto"/>
      </w:divBdr>
    </w:div>
    <w:div w:id="2009408833">
      <w:bodyDiv w:val="1"/>
      <w:marLeft w:val="0"/>
      <w:marRight w:val="0"/>
      <w:marTop w:val="0"/>
      <w:marBottom w:val="0"/>
      <w:divBdr>
        <w:top w:val="none" w:sz="0" w:space="0" w:color="auto"/>
        <w:left w:val="none" w:sz="0" w:space="0" w:color="auto"/>
        <w:bottom w:val="none" w:sz="0" w:space="0" w:color="auto"/>
        <w:right w:val="none" w:sz="0" w:space="0" w:color="auto"/>
      </w:divBdr>
    </w:div>
    <w:div w:id="2042241274">
      <w:bodyDiv w:val="1"/>
      <w:marLeft w:val="0"/>
      <w:marRight w:val="0"/>
      <w:marTop w:val="0"/>
      <w:marBottom w:val="0"/>
      <w:divBdr>
        <w:top w:val="none" w:sz="0" w:space="0" w:color="auto"/>
        <w:left w:val="none" w:sz="0" w:space="0" w:color="auto"/>
        <w:bottom w:val="none" w:sz="0" w:space="0" w:color="auto"/>
        <w:right w:val="none" w:sz="0" w:space="0" w:color="auto"/>
      </w:divBdr>
    </w:div>
    <w:div w:id="2045786156">
      <w:bodyDiv w:val="1"/>
      <w:marLeft w:val="0"/>
      <w:marRight w:val="0"/>
      <w:marTop w:val="0"/>
      <w:marBottom w:val="0"/>
      <w:divBdr>
        <w:top w:val="none" w:sz="0" w:space="0" w:color="auto"/>
        <w:left w:val="none" w:sz="0" w:space="0" w:color="auto"/>
        <w:bottom w:val="none" w:sz="0" w:space="0" w:color="auto"/>
        <w:right w:val="none" w:sz="0" w:space="0" w:color="auto"/>
      </w:divBdr>
    </w:div>
    <w:div w:id="2094080021">
      <w:bodyDiv w:val="1"/>
      <w:marLeft w:val="0"/>
      <w:marRight w:val="0"/>
      <w:marTop w:val="0"/>
      <w:marBottom w:val="0"/>
      <w:divBdr>
        <w:top w:val="none" w:sz="0" w:space="0" w:color="auto"/>
        <w:left w:val="none" w:sz="0" w:space="0" w:color="auto"/>
        <w:bottom w:val="none" w:sz="0" w:space="0" w:color="auto"/>
        <w:right w:val="none" w:sz="0" w:space="0" w:color="auto"/>
      </w:divBdr>
    </w:div>
    <w:div w:id="2120637735">
      <w:bodyDiv w:val="1"/>
      <w:marLeft w:val="0"/>
      <w:marRight w:val="0"/>
      <w:marTop w:val="0"/>
      <w:marBottom w:val="0"/>
      <w:divBdr>
        <w:top w:val="none" w:sz="0" w:space="0" w:color="auto"/>
        <w:left w:val="none" w:sz="0" w:space="0" w:color="auto"/>
        <w:bottom w:val="none" w:sz="0" w:space="0" w:color="auto"/>
        <w:right w:val="none" w:sz="0" w:space="0" w:color="auto"/>
      </w:divBdr>
    </w:div>
    <w:div w:id="2127505152">
      <w:bodyDiv w:val="1"/>
      <w:marLeft w:val="0"/>
      <w:marRight w:val="0"/>
      <w:marTop w:val="0"/>
      <w:marBottom w:val="0"/>
      <w:divBdr>
        <w:top w:val="none" w:sz="0" w:space="0" w:color="auto"/>
        <w:left w:val="none" w:sz="0" w:space="0" w:color="auto"/>
        <w:bottom w:val="none" w:sz="0" w:space="0" w:color="auto"/>
        <w:right w:val="none" w:sz="0" w:space="0" w:color="auto"/>
      </w:divBdr>
    </w:div>
    <w:div w:id="2136750982">
      <w:bodyDiv w:val="1"/>
      <w:marLeft w:val="0"/>
      <w:marRight w:val="0"/>
      <w:marTop w:val="0"/>
      <w:marBottom w:val="0"/>
      <w:divBdr>
        <w:top w:val="none" w:sz="0" w:space="0" w:color="auto"/>
        <w:left w:val="none" w:sz="0" w:space="0" w:color="auto"/>
        <w:bottom w:val="none" w:sz="0" w:space="0" w:color="auto"/>
        <w:right w:val="none" w:sz="0" w:space="0" w:color="auto"/>
      </w:divBdr>
    </w:div>
    <w:div w:id="214318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sec.gov/api/xbrl/companyfacts/CIK"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sec.gov/files/company_tickers.json" TargetMode="External"/><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www.publicdomainpictures.net/en/view-image.php?image=370747&amp;picture=growth-analysis-201101"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Inc23</b:Tag>
    <b:SourceType>Report</b:SourceType>
    <b:Guid>{FFC0F885-EC1B-4BC7-9870-43C821A67243}</b:Guid>
    <b:Title>FORM 10-K</b:Title>
    <b:Year>2023</b:Year>
    <b:Author>
      <b:Author>
        <b:NameList>
          <b:Person>
            <b:Last>Co.</b:Last>
            <b:First>Kroger</b:First>
          </b:Person>
        </b:NameList>
      </b:Author>
    </b:Author>
    <b:Publisher>United States Securities and Exchange Commission</b:Publisher>
    <b:City>Washington, D.C.</b:City>
    <b:RefOrder>11</b:RefOrder>
  </b:Source>
  <b:Source>
    <b:Tag>Ric21</b:Tag>
    <b:SourceType>Interview</b:SourceType>
    <b:Guid>{2ACA8F98-3C84-40A3-A66D-C75DAD90ADD8}</b:Guid>
    <b:Author>
      <b:Author>
        <b:NameList>
          <b:Person>
            <b:Last>COST earnings call for the period ending June 30</b:Last>
            <b:First>2021.</b:First>
          </b:Person>
        </b:NameList>
      </b:Author>
      <b:Interviewee>
        <b:NameList>
          <b:Person>
            <b:Last>Galanti</b:Last>
            <b:First>Richard</b:First>
          </b:Person>
        </b:NameList>
      </b:Interviewee>
      <b:Interviewer>
        <b:NameList>
          <b:Person>
            <b:Last>Transcribing</b:Last>
            <b:First>Motley</b:First>
            <b:Middle>Fool</b:Middle>
          </b:Person>
        </b:NameList>
      </b:Interviewer>
    </b:Author>
    <b:Title>COST earnings call for the period ending June 30, 2021</b:Title>
    <b:InternetSiteTitle>The Motley Fool</b:InternetSiteTitle>
    <b:Year>2021</b:Year>
    <b:Month>September</b:Month>
    <b:Day>23</b:Day>
    <b:URL>https://www.fool.com/earnings/call-transcripts/2021/09/24/costco-wholesale-cost-q4-2021-earnings-call-transc/</b:URL>
    <b:RefOrder>12</b:RefOrder>
  </b:Source>
  <b:Source>
    <b:Tag>Cra20</b:Tag>
    <b:SourceType>DocumentFromInternetSite</b:SourceType>
    <b:Guid>{F64F1021-AA88-4410-B20A-F8794406F18E}</b:Guid>
    <b:Title>2020 Annual Report</b:Title>
    <b:Year>2020</b:Year>
    <b:Author>
      <b:Author>
        <b:NameList>
          <b:Person>
            <b:Last>Jelinek</b:Last>
            <b:First>Craig</b:First>
          </b:Person>
        </b:NameList>
      </b:Author>
    </b:Author>
    <b:InternetSiteTitle>Investor.Costco.com</b:InternetSiteTitle>
    <b:Month>December</b:Month>
    <b:Day>10</b:Day>
    <b:URL>https://s201.q4cdn.com/287523651/files/doc_financials/2020/ar/2020-Annual-report.pdf</b:URL>
    <b:RefOrder>2</b:RefOrder>
  </b:Source>
  <b:Source>
    <b:Tag>Bra21</b:Tag>
    <b:SourceType>DocumentFromInternetSite</b:SourceType>
    <b:Guid>{DEAD917C-D7F2-40FE-A698-7F7C5D38B4B6}</b:Guid>
    <b:Title>2021 Annual Report</b:Title>
    <b:Year>2021</b:Year>
    <b:Month>December</b:Month>
    <b:Day>10</b:Day>
    <b:InternetSiteTitle>Investor.costco.com</b:InternetSiteTitle>
    <b:URL>https://s201.q4cdn.com/287523651/files/doc_financials/2020/ar/2020-Annual-report.pdf</b:URL>
    <b:Author>
      <b:Author>
        <b:NameList>
          <b:Person>
            <b:Last>Jelinek</b:Last>
            <b:First>Craig</b:First>
          </b:Person>
        </b:NameList>
      </b:Author>
    </b:Author>
    <b:RefOrder>3</b:RefOrder>
  </b:Source>
  <b:Source>
    <b:Tag>Cen23</b:Tag>
    <b:SourceType>DocumentFromInternetSite</b:SourceType>
    <b:Guid>{AC519161-E992-491F-AA61-0B379B6B57B2}</b:Guid>
    <b:Author>
      <b:Author>
        <b:NameList>
          <b:Person>
            <b:Last>CDC</b:Last>
          </b:Person>
        </b:NameList>
      </b:Author>
    </b:Author>
    <b:Title>CDC Museum COVID-19 Timeline</b:Title>
    <b:InternetSiteTitle>Centers for Disease Control and Prevention</b:InternetSiteTitle>
    <b:Year>2023</b:Year>
    <b:Month>March</b:Month>
    <b:Day>15</b:Day>
    <b:URL>https://www.cdc.gov/museum/timeline/covid19.html</b:URL>
    <b:RefOrder>1</b:RefOrder>
  </b:Source>
  <b:Source>
    <b:Tag>Cos17</b:Tag>
    <b:SourceType>DocumentFromInternetSite</b:SourceType>
    <b:Guid>{D72FD638-1EE7-4DA3-ADBC-AD9C431A054C}</b:Guid>
    <b:Author>
      <b:Author>
        <b:NameList>
          <b:Person>
            <b:Last>Costco</b:Last>
          </b:Person>
        </b:NameList>
      </b:Author>
    </b:Author>
    <b:Title>Annual Report 2017</b:Title>
    <b:InternetSiteTitle>annualreports.com</b:InternetSiteTitle>
    <b:Year>2017</b:Year>
    <b:Month>December</b:Month>
    <b:Day>14</b:Day>
    <b:URL>https://www.annualreports.com/HostedData/AnnualReportArchive/c/NASDAQ_COST_2017.pdf</b:URL>
    <b:RefOrder>9</b:RefOrder>
  </b:Source>
  <b:Source>
    <b:Tag>Cos23</b:Tag>
    <b:SourceType>InternetSite</b:SourceType>
    <b:Guid>{FDA3F419-1056-45C5-A16C-F54693C3EA96}</b:Guid>
    <b:Title>Our Sustainability Commitment</b:Title>
    <b:InternetSiteTitle>Costco Wholesale</b:InternetSiteTitle>
    <b:Year>2023</b:Year>
    <b:Month>December</b:Month>
    <b:URL>https://www.costco.com/sustainability-introduction.html</b:URL>
    <b:Author>
      <b:Author>
        <b:NameList>
          <b:Person>
            <b:Last>Wholesale</b:Last>
            <b:First>Costco</b:First>
          </b:Person>
        </b:NameList>
      </b:Author>
    </b:Author>
    <b:RefOrder>8</b:RefOrder>
  </b:Source>
  <b:Source>
    <b:Tag>Cos</b:Tag>
    <b:SourceType>InternetSite</b:SourceType>
    <b:Guid>{8CF6BD61-0892-4858-B56B-8A60F7CE7FDF}</b:Guid>
    <b:Author>
      <b:Author>
        <b:NameList>
          <b:Person>
            <b:Last>Wholesale</b:Last>
            <b:First>Costco</b:First>
          </b:Person>
        </b:NameList>
      </b:Author>
    </b:Author>
    <b:Title>What is Costco’s Mission Statement and Code of Ethics?</b:Title>
    <b:InternetSiteTitle>Costco Wholesale</b:InternetSiteTitle>
    <b:URL>https://customerservice.costco.com/app/answers/answer_view/a_id/829</b:URL>
    <b:RefOrder>7</b:RefOrder>
  </b:Source>
  <b:Source>
    <b:Tag>San22</b:Tag>
    <b:SourceType>InternetSite</b:SourceType>
    <b:Guid>{C5CEFC80-575B-4822-83FF-408A7717CB93}</b:Guid>
    <b:Author>
      <b:Author>
        <b:NameList>
          <b:Person>
            <b:Last>Baker</b:Last>
            <b:First>Sandy</b:First>
          </b:Person>
        </b:NameList>
      </b:Author>
    </b:Author>
    <b:Title>Is Costco A Socially Responsible Company?</b:Title>
    <b:InternetSiteTitle>housedigest</b:InternetSiteTitle>
    <b:Year>2022</b:Year>
    <b:Month>October</b:Month>
    <b:Day>12</b:Day>
    <b:URL>https://www.housedigest.com/1049861/is-costco-a-socially-responsible-company/</b:URL>
    <b:RefOrder>10</b:RefOrder>
  </b:Source>
  <b:Source>
    <b:Tag>Ste24</b:Tag>
    <b:SourceType>InternetSite</b:SourceType>
    <b:Guid>{516347EB-6F36-4964-80E6-6CC4ABF4565B}</b:Guid>
    <b:Author>
      <b:Author>
        <b:NameList>
          <b:Person>
            <b:Last>NYU</b:Last>
            <b:First>Stern</b:First>
          </b:Person>
        </b:NameList>
      </b:Author>
    </b:Author>
    <b:Title>Margins by Sector (US)</b:Title>
    <b:InternetSiteTitle>stern.nyu.edu</b:InternetSiteTitle>
    <b:Year>2024</b:Year>
    <b:Month>January</b:Month>
    <b:URL>https://pages.stern.nyu.edu/~adamodar/New_Home_Page/datafile/margin.html</b:URL>
    <b:RefOrder>13</b:RefOrder>
  </b:Source>
  <b:Source>
    <b:Tag>Jac22</b:Tag>
    <b:SourceType>InternetSite</b:SourceType>
    <b:Guid>{7EB9915F-71AA-49B2-AC06-1AFA35F217AC}</b:Guid>
    <b:Title>Monthly Economic Review: August 2022</b:Title>
    <b:JournalName>MONTHLY ECONOMIC REVIEW</b:JournalName>
    <b:Year>2022</b:Year>
    <b:Month>August</b:Month>
    <b:InternetSiteTitle>MONTHLY ECONOMIC REVIEW</b:InternetSiteTitle>
    <b:URL>https://nrf.com/research/monthly-economic-review-august-2022</b:URL>
    <b:Author>
      <b:Author>
        <b:NameList>
          <b:Person>
            <b:Last>Kleinhenz</b:Last>
            <b:First>Jack</b:First>
          </b:Person>
        </b:NameList>
      </b:Author>
    </b:Author>
    <b:RefOrder>14</b:RefOrder>
  </b:Source>
  <b:Source>
    <b:Tag>Mor23</b:Tag>
    <b:SourceType>InternetSite</b:SourceType>
    <b:Guid>{227408D7-CD45-42A5-8D53-3454B228D5DE}</b:Guid>
    <b:Author>
      <b:Author>
        <b:NameList>
          <b:Person>
            <b:Last>MorningStar</b:Last>
          </b:Person>
        </b:NameList>
      </b:Author>
    </b:Author>
    <b:Title>2022 Year in Review and 2023 Market Outlook</b:Title>
    <b:InternetSiteTitle>Morning Star</b:InternetSiteTitle>
    <b:Year>2023</b:Year>
    <b:Month>January</b:Month>
    <b:Day>5</b:Day>
    <b:URL>https://www.morningstar.com/markets/2022-year-review-2023-market-outlook</b:URL>
    <b:RefOrder>15</b:RefOrder>
  </b:Source>
  <b:Source>
    <b:Tag>Uni21</b:Tag>
    <b:SourceType>JournalArticle</b:SourceType>
    <b:Guid>{631FCF45-BBA5-47F5-BE14-838769579027}</b:Guid>
    <b:Title>World Economic Situation And Prospects: August 2021 Briefing, No. 152</b:Title>
    <b:Year>2021</b:Year>
    <b:Author>
      <b:Author>
        <b:NameList>
          <b:Person>
            <b:Last>UnitedNation</b:Last>
          </b:Person>
        </b:NameList>
      </b:Author>
    </b:Author>
    <b:JournalName>Economic Analysis</b:JournalName>
    <b:RefOrder>4</b:RefOrder>
  </b:Source>
  <b:Source>
    <b:Tag>Jel23</b:Tag>
    <b:SourceType>InternetSite</b:SourceType>
    <b:Guid>{9DFCB569-5367-49EE-9318-76EC8F289456}</b:Guid>
    <b:Author>
      <b:Author>
        <b:NameList>
          <b:Person>
            <b:Last>Jelinek</b:Last>
            <b:First>Craig</b:First>
          </b:Person>
        </b:NameList>
      </b:Author>
    </b:Author>
    <b:Title>2023 Annual Report</b:Title>
    <b:InternetSiteTitle>Annual Report</b:InternetSiteTitle>
    <b:Year>2023</b:Year>
    <b:Month>December</b:Month>
    <b:Day>7</b:Day>
    <b:URL>https://www.annualreports.com/HostedData/AnnualReports/PDF/NASDAQ_COST_2023.pdf</b:URL>
    <b:RefOrder>5</b:RefOrder>
  </b:Source>
  <b:Source>
    <b:Tag>Tom23</b:Tag>
    <b:SourceType>InternetSite</b:SourceType>
    <b:Guid>{29B7DE2C-1AFA-438B-9438-CF351D1F5C66}</b:Guid>
    <b:Author>
      <b:Author>
        <b:NameList>
          <b:Person>
            <b:Last>Lauricella</b:Last>
            <b:First>Tom</b:First>
          </b:Person>
        </b:NameList>
      </b:Author>
    </b:Author>
    <b:Title>2023 In Review and 2024 Market Outlook</b:Title>
    <b:InternetSiteTitle>Morning Star</b:InternetSiteTitle>
    <b:Year>2023</b:Year>
    <b:Month>December</b:Month>
    <b:Day>29</b:Day>
    <b:URL>https://www.morningstar.com/stocks/2023-review-2024-market-outlook</b:URL>
    <b:RefOrder>6</b:RefOrder>
  </b:Source>
</b:Sources>
</file>

<file path=customXml/itemProps1.xml><?xml version="1.0" encoding="utf-8"?>
<ds:datastoreItem xmlns:ds="http://schemas.openxmlformats.org/officeDocument/2006/customXml" ds:itemID="{E14649E9-E118-40D1-90BC-3F90D1E3C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7217</TotalTime>
  <Pages>18</Pages>
  <Words>3664</Words>
  <Characters>20890</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Sirina Berg - Wongsantivanich</dc:creator>
  <cp:keywords/>
  <dc:description/>
  <cp:lastModifiedBy>Sirina Berg - Wongsantivanich</cp:lastModifiedBy>
  <cp:revision>1019</cp:revision>
  <cp:lastPrinted>2024-02-03T12:03:00Z</cp:lastPrinted>
  <dcterms:created xsi:type="dcterms:W3CDTF">2024-02-29T02:13:00Z</dcterms:created>
  <dcterms:modified xsi:type="dcterms:W3CDTF">2024-03-07T22:44:00Z</dcterms:modified>
</cp:coreProperties>
</file>