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42454589"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proofErr w:type="gramStart"/>
      <w:r w:rsidR="00DE7317">
        <w:rPr>
          <w:b/>
          <w:bCs/>
          <w:sz w:val="24"/>
          <w:szCs w:val="24"/>
        </w:rPr>
        <w:t>QDPR</w:t>
      </w:r>
      <w:r w:rsidR="00CE5209">
        <w:rPr>
          <w:b/>
          <w:bCs/>
          <w:sz w:val="24"/>
          <w:szCs w:val="24"/>
        </w:rPr>
        <w:t>(</w:t>
      </w:r>
      <w:proofErr w:type="gramEnd"/>
      <w:r w:rsidR="00CE5209">
        <w:rPr>
          <w:b/>
          <w:bCs/>
          <w:sz w:val="24"/>
          <w:szCs w:val="24"/>
        </w:rPr>
        <w:t>Quantum Dots Photo Resist)</w:t>
      </w:r>
      <w:r>
        <w:rPr>
          <w:b/>
          <w:sz w:val="24"/>
          <w:szCs w:val="24"/>
        </w:rPr>
        <w:tab/>
      </w:r>
      <w:r>
        <w:rPr>
          <w:b/>
          <w:sz w:val="24"/>
          <w:szCs w:val="24"/>
        </w:rPr>
        <w:tab/>
      </w:r>
      <w:r>
        <w:rPr>
          <w:b/>
          <w:sz w:val="24"/>
          <w:szCs w:val="24"/>
        </w:rPr>
        <w:tab/>
      </w:r>
      <w:r>
        <w:rPr>
          <w:b/>
          <w:sz w:val="24"/>
          <w:szCs w:val="24"/>
        </w:rPr>
        <w:tab/>
      </w:r>
    </w:p>
    <w:p w14:paraId="51E60608" w14:textId="2717D32C"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DE7317">
        <w:rPr>
          <w:b/>
          <w:sz w:val="24"/>
          <w:szCs w:val="24"/>
        </w:rPr>
        <w:t>June 18</w:t>
      </w:r>
      <w:proofErr w:type="gramStart"/>
      <w:r w:rsidR="00DE7317" w:rsidRPr="00DE7317">
        <w:rPr>
          <w:b/>
          <w:sz w:val="24"/>
          <w:szCs w:val="24"/>
          <w:vertAlign w:val="superscript"/>
        </w:rPr>
        <w:t>th</w:t>
      </w:r>
      <w:r w:rsidR="00DE7317">
        <w:rPr>
          <w:b/>
          <w:sz w:val="24"/>
          <w:szCs w:val="24"/>
        </w:rPr>
        <w:t xml:space="preserve"> ,</w:t>
      </w:r>
      <w:proofErr w:type="gramEnd"/>
      <w:r w:rsidR="00DE7317">
        <w:rPr>
          <w:b/>
          <w:sz w:val="24"/>
          <w:szCs w:val="24"/>
        </w:rPr>
        <w:t xml:space="preserve">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proofErr w:type="spellStart"/>
      <w:r w:rsidR="00DE7317">
        <w:rPr>
          <w:b/>
          <w:bCs/>
          <w:sz w:val="24"/>
          <w:szCs w:val="24"/>
        </w:rPr>
        <w:t>Royole</w:t>
      </w:r>
      <w:proofErr w:type="spellEnd"/>
      <w:r w:rsidR="00DE7317">
        <w:rPr>
          <w:b/>
          <w:bCs/>
          <w:sz w:val="24"/>
          <w:szCs w:val="24"/>
        </w:rPr>
        <w:t xml:space="preserv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7C50ACDD" w14:textId="7AA66266" w:rsidR="00CE5209" w:rsidRDefault="007632C3" w:rsidP="009B099C">
      <w:pPr>
        <w:pStyle w:val="Default"/>
        <w:ind w:left="360"/>
        <w:rPr>
          <w:rFonts w:ascii="Calibri" w:hAnsi="Calibri" w:cs="Calibri"/>
          <w:bCs/>
          <w:i/>
          <w:color w:val="FF0000"/>
        </w:rPr>
      </w:pPr>
      <w:r w:rsidRPr="00CE5209">
        <w:rPr>
          <w:rFonts w:ascii="Calibri" w:hAnsi="Calibri" w:cs="Calibri"/>
          <w:bCs/>
          <w:i/>
          <w:color w:val="FF0000"/>
        </w:rPr>
        <w:t xml:space="preserve">The name of </w:t>
      </w:r>
      <w:r>
        <w:rPr>
          <w:rFonts w:ascii="Calibri" w:hAnsi="Calibri" w:cs="Calibri"/>
          <w:bCs/>
          <w:i/>
          <w:color w:val="FF0000"/>
        </w:rPr>
        <w:t>t</w:t>
      </w:r>
      <w:r w:rsidRPr="00CE5209">
        <w:rPr>
          <w:rFonts w:ascii="Calibri" w:hAnsi="Calibri" w:cs="Calibri"/>
          <w:bCs/>
          <w:i/>
          <w:color w:val="FF0000"/>
        </w:rPr>
        <w:t>his Quantum Dots Photo Resist is “QDPR ver.6 series(R&amp;D)”</w:t>
      </w:r>
      <w:r>
        <w:rPr>
          <w:rFonts w:ascii="Calibri" w:hAnsi="Calibri" w:cs="Calibri"/>
          <w:bCs/>
          <w:i/>
          <w:color w:val="FF0000"/>
        </w:rPr>
        <w:t xml:space="preserve">. This QDPR is not commercial product yet. </w:t>
      </w:r>
      <w:proofErr w:type="gramStart"/>
      <w:r>
        <w:rPr>
          <w:rFonts w:ascii="Calibri" w:hAnsi="Calibri" w:cs="Calibri"/>
          <w:bCs/>
          <w:i/>
          <w:color w:val="FF0000"/>
        </w:rPr>
        <w:t>It’s</w:t>
      </w:r>
      <w:proofErr w:type="gramEnd"/>
      <w:r>
        <w:rPr>
          <w:rFonts w:ascii="Calibri" w:hAnsi="Calibri" w:cs="Calibri"/>
          <w:bCs/>
          <w:i/>
          <w:color w:val="FF0000"/>
        </w:rPr>
        <w:t xml:space="preserve"> designed for research and</w:t>
      </w:r>
      <w:r w:rsidR="00CE5209" w:rsidRPr="00CE5209">
        <w:rPr>
          <w:rFonts w:ascii="Calibri" w:hAnsi="Calibri" w:cs="Calibri"/>
          <w:bCs/>
          <w:i/>
          <w:color w:val="FF0000"/>
        </w:rPr>
        <w:t xml:space="preserve"> development</w:t>
      </w:r>
      <w:r>
        <w:rPr>
          <w:rFonts w:ascii="Calibri" w:hAnsi="Calibri" w:cs="Calibri"/>
          <w:bCs/>
          <w:i/>
          <w:color w:val="FF0000"/>
        </w:rPr>
        <w:t xml:space="preserve"> use </w:t>
      </w:r>
      <w:r w:rsidR="00F24F54">
        <w:rPr>
          <w:rFonts w:ascii="Calibri" w:hAnsi="Calibri" w:cs="Calibri"/>
          <w:bCs/>
          <w:i/>
          <w:color w:val="FF0000"/>
        </w:rPr>
        <w:t xml:space="preserve">only. </w:t>
      </w:r>
    </w:p>
    <w:p w14:paraId="471E4C52" w14:textId="77777777" w:rsidR="00CE5209" w:rsidRPr="00CE5209" w:rsidRDefault="00CE5209" w:rsidP="009B099C">
      <w:pPr>
        <w:pStyle w:val="Default"/>
        <w:ind w:left="360"/>
        <w:rPr>
          <w:rFonts w:ascii="Calibri" w:hAnsi="Calibri" w:cs="Calibri"/>
        </w:rPr>
      </w:pPr>
    </w:p>
    <w:p w14:paraId="4530D77C" w14:textId="7513CCA5" w:rsidR="00DE7317" w:rsidRPr="00CE5209" w:rsidRDefault="00DE7317" w:rsidP="009B099C">
      <w:pPr>
        <w:spacing w:after="0"/>
        <w:ind w:left="360"/>
        <w:rPr>
          <w:bCs/>
          <w:i/>
          <w:color w:val="FF0000"/>
          <w:sz w:val="24"/>
          <w:szCs w:val="24"/>
        </w:rPr>
      </w:pPr>
      <w:r w:rsidRPr="00CE5209">
        <w:rPr>
          <w:bCs/>
          <w:i/>
          <w:color w:val="FF0000"/>
          <w:sz w:val="24"/>
          <w:szCs w:val="24"/>
        </w:rPr>
        <w:t>Below are the constituents of the chemical and their corresponding CAS numbers.</w:t>
      </w:r>
    </w:p>
    <w:p w14:paraId="6A43E3AC" w14:textId="7D3D8719" w:rsidR="00DE7317" w:rsidRPr="00CE5209" w:rsidRDefault="00CE5209" w:rsidP="009B099C">
      <w:pPr>
        <w:spacing w:after="0"/>
        <w:ind w:left="360"/>
        <w:rPr>
          <w:bCs/>
          <w:i/>
          <w:color w:val="FF0000"/>
          <w:sz w:val="24"/>
          <w:szCs w:val="24"/>
        </w:rPr>
      </w:pPr>
      <w:r w:rsidRPr="00CE5209">
        <w:rPr>
          <w:bCs/>
          <w:i/>
          <w:color w:val="FF0000"/>
        </w:rPr>
        <w:t>QDPR ver.6 series(R&amp;D)</w:t>
      </w:r>
      <w:r w:rsidRPr="00CE5209">
        <w:rPr>
          <w:bCs/>
          <w:i/>
          <w:color w:val="FF0000"/>
          <w:sz w:val="24"/>
          <w:szCs w:val="24"/>
        </w:rPr>
        <w:t xml:space="preserve"> h</w:t>
      </w:r>
      <w:r w:rsidR="00DE7317" w:rsidRPr="00CE5209">
        <w:rPr>
          <w:bCs/>
          <w:i/>
          <w:color w:val="FF0000"/>
          <w:sz w:val="24"/>
          <w:szCs w:val="24"/>
        </w:rPr>
        <w:t>azardous ingredients: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2"/>
        <w:gridCol w:w="2856"/>
        <w:gridCol w:w="2841"/>
      </w:tblGrid>
      <w:tr w:rsidR="00DE7317" w:rsidRPr="00E6482A" w14:paraId="7BECFEDC" w14:textId="77777777" w:rsidTr="009B099C">
        <w:trPr>
          <w:trHeight w:val="486"/>
          <w:jc w:val="center"/>
        </w:trPr>
        <w:tc>
          <w:tcPr>
            <w:tcW w:w="2872" w:type="dxa"/>
            <w:shd w:val="clear" w:color="auto" w:fill="auto"/>
          </w:tcPr>
          <w:p w14:paraId="771526D2" w14:textId="77777777" w:rsidR="00DE7317" w:rsidRPr="009B099C" w:rsidRDefault="00DE7317" w:rsidP="00FB22C0">
            <w:pPr>
              <w:jc w:val="center"/>
              <w:rPr>
                <w:b/>
                <w:bCs/>
                <w:i/>
                <w:color w:val="FF0000"/>
                <w:sz w:val="24"/>
                <w:szCs w:val="24"/>
              </w:rPr>
            </w:pPr>
            <w:r w:rsidRPr="009B099C">
              <w:rPr>
                <w:b/>
                <w:bCs/>
                <w:i/>
                <w:color w:val="FF0000"/>
                <w:sz w:val="24"/>
                <w:szCs w:val="24"/>
              </w:rPr>
              <w:t>Component</w:t>
            </w:r>
          </w:p>
        </w:tc>
        <w:tc>
          <w:tcPr>
            <w:tcW w:w="2856" w:type="dxa"/>
            <w:shd w:val="clear" w:color="auto" w:fill="auto"/>
          </w:tcPr>
          <w:p w14:paraId="017F49CB" w14:textId="77777777" w:rsidR="00DE7317" w:rsidRPr="009B099C" w:rsidRDefault="00DE7317" w:rsidP="00FB22C0">
            <w:pPr>
              <w:jc w:val="center"/>
              <w:rPr>
                <w:b/>
                <w:bCs/>
                <w:i/>
                <w:color w:val="FF0000"/>
                <w:sz w:val="24"/>
                <w:szCs w:val="24"/>
              </w:rPr>
            </w:pPr>
            <w:r w:rsidRPr="009B099C">
              <w:rPr>
                <w:b/>
                <w:bCs/>
                <w:i/>
                <w:color w:val="FF0000"/>
                <w:sz w:val="24"/>
                <w:szCs w:val="24"/>
              </w:rPr>
              <w:t>CAS-No.</w:t>
            </w:r>
          </w:p>
        </w:tc>
        <w:tc>
          <w:tcPr>
            <w:tcW w:w="2841" w:type="dxa"/>
            <w:shd w:val="clear" w:color="auto" w:fill="auto"/>
          </w:tcPr>
          <w:p w14:paraId="0B3E9BD5" w14:textId="77777777" w:rsidR="00DE7317" w:rsidRPr="009B099C" w:rsidRDefault="00DE7317" w:rsidP="00FB22C0">
            <w:pPr>
              <w:ind w:firstLine="360"/>
              <w:jc w:val="center"/>
              <w:rPr>
                <w:b/>
                <w:bCs/>
                <w:i/>
                <w:color w:val="FF0000"/>
                <w:sz w:val="24"/>
                <w:szCs w:val="24"/>
              </w:rPr>
            </w:pPr>
            <w:r w:rsidRPr="009B099C">
              <w:rPr>
                <w:b/>
                <w:bCs/>
                <w:i/>
                <w:color w:val="FF0000"/>
                <w:sz w:val="24"/>
                <w:szCs w:val="24"/>
              </w:rPr>
              <w:t>Weight percent</w:t>
            </w:r>
          </w:p>
        </w:tc>
      </w:tr>
      <w:tr w:rsidR="00DE7317" w:rsidRPr="00E6482A" w14:paraId="11A04A37" w14:textId="77777777" w:rsidTr="009B099C">
        <w:trPr>
          <w:trHeight w:val="477"/>
          <w:jc w:val="center"/>
        </w:trPr>
        <w:tc>
          <w:tcPr>
            <w:tcW w:w="2872" w:type="dxa"/>
            <w:shd w:val="clear" w:color="auto" w:fill="auto"/>
          </w:tcPr>
          <w:p w14:paraId="4DFA4A60" w14:textId="74B189B3" w:rsidR="00DE7317"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Propylene glycol monomethyl ether acetate (PGMEA) </w:t>
            </w:r>
          </w:p>
        </w:tc>
        <w:tc>
          <w:tcPr>
            <w:tcW w:w="2856" w:type="dxa"/>
            <w:shd w:val="clear" w:color="auto" w:fill="auto"/>
          </w:tcPr>
          <w:p w14:paraId="16041E44" w14:textId="77777777" w:rsidR="00DE7317" w:rsidRPr="009B099C" w:rsidRDefault="00DE7317" w:rsidP="00FB22C0">
            <w:pPr>
              <w:ind w:left="360"/>
              <w:jc w:val="center"/>
              <w:rPr>
                <w:bCs/>
                <w:i/>
                <w:color w:val="FF0000"/>
                <w:sz w:val="24"/>
                <w:szCs w:val="24"/>
              </w:rPr>
            </w:pPr>
            <w:r w:rsidRPr="009B099C">
              <w:rPr>
                <w:bCs/>
                <w:i/>
                <w:color w:val="FF0000"/>
                <w:sz w:val="24"/>
                <w:szCs w:val="24"/>
              </w:rPr>
              <w:t>108-65-6</w:t>
            </w:r>
          </w:p>
        </w:tc>
        <w:tc>
          <w:tcPr>
            <w:tcW w:w="2841" w:type="dxa"/>
            <w:shd w:val="clear" w:color="auto" w:fill="auto"/>
          </w:tcPr>
          <w:p w14:paraId="3709E4EE" w14:textId="2E52BB08" w:rsidR="00DE7317" w:rsidRPr="009B099C" w:rsidRDefault="009B099C" w:rsidP="00FB22C0">
            <w:pPr>
              <w:ind w:left="360"/>
              <w:jc w:val="center"/>
              <w:rPr>
                <w:bCs/>
                <w:i/>
                <w:color w:val="FF0000"/>
                <w:sz w:val="24"/>
                <w:szCs w:val="24"/>
              </w:rPr>
            </w:pPr>
            <w:r w:rsidRPr="009B099C">
              <w:rPr>
                <w:bCs/>
                <w:i/>
                <w:color w:val="FF0000"/>
                <w:sz w:val="24"/>
                <w:szCs w:val="24"/>
              </w:rPr>
              <w:t>4</w:t>
            </w:r>
            <w:r w:rsidR="00DE7317" w:rsidRPr="009B099C">
              <w:rPr>
                <w:bCs/>
                <w:i/>
                <w:color w:val="FF0000"/>
                <w:sz w:val="24"/>
                <w:szCs w:val="24"/>
              </w:rPr>
              <w:t>0~</w:t>
            </w:r>
            <w:r w:rsidRPr="009B099C">
              <w:rPr>
                <w:bCs/>
                <w:i/>
                <w:color w:val="FF0000"/>
                <w:sz w:val="24"/>
                <w:szCs w:val="24"/>
              </w:rPr>
              <w:t>8</w:t>
            </w:r>
            <w:r w:rsidR="00DE7317" w:rsidRPr="009B099C">
              <w:rPr>
                <w:bCs/>
                <w:i/>
                <w:color w:val="FF0000"/>
                <w:sz w:val="24"/>
                <w:szCs w:val="24"/>
              </w:rPr>
              <w:t>0%</w:t>
            </w:r>
          </w:p>
        </w:tc>
      </w:tr>
      <w:tr w:rsidR="00DE7317" w:rsidRPr="00E6482A" w14:paraId="11C53731" w14:textId="77777777" w:rsidTr="009B099C">
        <w:trPr>
          <w:trHeight w:val="486"/>
          <w:jc w:val="center"/>
        </w:trPr>
        <w:tc>
          <w:tcPr>
            <w:tcW w:w="2872" w:type="dxa"/>
            <w:shd w:val="clear" w:color="auto" w:fill="auto"/>
          </w:tcPr>
          <w:p w14:paraId="4D4BEBF5" w14:textId="7390DA54" w:rsidR="00DE7317"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Semiconductor nanoparticles</w:t>
            </w:r>
          </w:p>
        </w:tc>
        <w:tc>
          <w:tcPr>
            <w:tcW w:w="2856" w:type="dxa"/>
            <w:shd w:val="clear" w:color="auto" w:fill="auto"/>
          </w:tcPr>
          <w:p w14:paraId="74A7F6E2" w14:textId="4640C322" w:rsidR="00DE7317" w:rsidRPr="009B099C" w:rsidRDefault="009B099C" w:rsidP="00FB22C0">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6AB736FB" w14:textId="2F95D1A4" w:rsidR="00DE7317" w:rsidRPr="009B099C" w:rsidRDefault="009B099C" w:rsidP="00FB22C0">
            <w:pPr>
              <w:ind w:left="360"/>
              <w:jc w:val="center"/>
              <w:rPr>
                <w:bCs/>
                <w:i/>
                <w:color w:val="FF0000"/>
                <w:sz w:val="24"/>
                <w:szCs w:val="24"/>
              </w:rPr>
            </w:pPr>
            <w:r w:rsidRPr="009B099C">
              <w:rPr>
                <w:bCs/>
                <w:i/>
                <w:color w:val="FF0000"/>
                <w:sz w:val="24"/>
                <w:szCs w:val="24"/>
              </w:rPr>
              <w:t>5</w:t>
            </w:r>
            <w:r w:rsidR="00DE7317" w:rsidRPr="009B099C">
              <w:rPr>
                <w:bCs/>
                <w:i/>
                <w:color w:val="FF0000"/>
                <w:sz w:val="24"/>
                <w:szCs w:val="24"/>
              </w:rPr>
              <w:t>~</w:t>
            </w:r>
            <w:r w:rsidRPr="009B099C">
              <w:rPr>
                <w:bCs/>
                <w:i/>
                <w:color w:val="FF0000"/>
                <w:sz w:val="24"/>
                <w:szCs w:val="24"/>
              </w:rPr>
              <w:t>2</w:t>
            </w:r>
            <w:r w:rsidR="00DE7317" w:rsidRPr="009B099C">
              <w:rPr>
                <w:bCs/>
                <w:i/>
                <w:color w:val="FF0000"/>
                <w:sz w:val="24"/>
                <w:szCs w:val="24"/>
              </w:rPr>
              <w:t>0%</w:t>
            </w:r>
          </w:p>
        </w:tc>
      </w:tr>
      <w:tr w:rsidR="009B099C" w:rsidRPr="00E6482A" w14:paraId="6FEF82DB" w14:textId="77777777" w:rsidTr="009B099C">
        <w:trPr>
          <w:trHeight w:val="486"/>
          <w:jc w:val="center"/>
        </w:trPr>
        <w:tc>
          <w:tcPr>
            <w:tcW w:w="2872" w:type="dxa"/>
            <w:shd w:val="clear" w:color="auto" w:fill="auto"/>
          </w:tcPr>
          <w:p w14:paraId="55E31DE1" w14:textId="56CCD1DA"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Binder </w:t>
            </w:r>
          </w:p>
        </w:tc>
        <w:tc>
          <w:tcPr>
            <w:tcW w:w="2856" w:type="dxa"/>
            <w:shd w:val="clear" w:color="auto" w:fill="auto"/>
          </w:tcPr>
          <w:p w14:paraId="04FE1ABB" w14:textId="62BC9363"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2354312E" w14:textId="277D7197" w:rsidR="009B099C" w:rsidRPr="009B099C" w:rsidRDefault="009B099C" w:rsidP="009B099C">
            <w:pPr>
              <w:ind w:left="360"/>
              <w:jc w:val="center"/>
              <w:rPr>
                <w:bCs/>
                <w:i/>
                <w:color w:val="FF0000"/>
                <w:sz w:val="24"/>
                <w:szCs w:val="24"/>
              </w:rPr>
            </w:pPr>
            <w:r w:rsidRPr="009B099C">
              <w:rPr>
                <w:bCs/>
                <w:i/>
                <w:color w:val="FF0000"/>
                <w:sz w:val="24"/>
                <w:szCs w:val="24"/>
              </w:rPr>
              <w:t>5~30%</w:t>
            </w:r>
          </w:p>
        </w:tc>
      </w:tr>
      <w:tr w:rsidR="009B099C" w:rsidRPr="00E6482A" w14:paraId="2FD634F1" w14:textId="77777777" w:rsidTr="009B099C">
        <w:trPr>
          <w:trHeight w:val="477"/>
          <w:jc w:val="center"/>
        </w:trPr>
        <w:tc>
          <w:tcPr>
            <w:tcW w:w="2872" w:type="dxa"/>
            <w:shd w:val="clear" w:color="auto" w:fill="auto"/>
          </w:tcPr>
          <w:p w14:paraId="527C00E5" w14:textId="5D8D967C"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Monomer</w:t>
            </w:r>
          </w:p>
        </w:tc>
        <w:tc>
          <w:tcPr>
            <w:tcW w:w="2856" w:type="dxa"/>
            <w:shd w:val="clear" w:color="auto" w:fill="auto"/>
          </w:tcPr>
          <w:p w14:paraId="7A3B3C69" w14:textId="7C6BA743"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4D898593" w14:textId="25FDC143" w:rsidR="009B099C" w:rsidRPr="009B099C" w:rsidRDefault="009B099C" w:rsidP="009B099C">
            <w:pPr>
              <w:ind w:left="360"/>
              <w:jc w:val="center"/>
              <w:rPr>
                <w:bCs/>
                <w:i/>
                <w:color w:val="FF0000"/>
                <w:sz w:val="24"/>
                <w:szCs w:val="24"/>
              </w:rPr>
            </w:pPr>
            <w:r w:rsidRPr="009B099C">
              <w:rPr>
                <w:bCs/>
                <w:i/>
                <w:color w:val="FF0000"/>
                <w:sz w:val="24"/>
                <w:szCs w:val="24"/>
              </w:rPr>
              <w:t>1-20%</w:t>
            </w:r>
          </w:p>
        </w:tc>
      </w:tr>
      <w:tr w:rsidR="009B099C" w:rsidRPr="00E6482A" w14:paraId="01C88E9A" w14:textId="77777777" w:rsidTr="009B099C">
        <w:trPr>
          <w:trHeight w:val="486"/>
          <w:jc w:val="center"/>
        </w:trPr>
        <w:tc>
          <w:tcPr>
            <w:tcW w:w="2872" w:type="dxa"/>
            <w:shd w:val="clear" w:color="auto" w:fill="auto"/>
          </w:tcPr>
          <w:p w14:paraId="47B9C18A" w14:textId="71AB4451"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Antioxidant </w:t>
            </w:r>
          </w:p>
        </w:tc>
        <w:tc>
          <w:tcPr>
            <w:tcW w:w="2856" w:type="dxa"/>
            <w:shd w:val="clear" w:color="auto" w:fill="auto"/>
          </w:tcPr>
          <w:p w14:paraId="3C42A99E" w14:textId="21AAE8CC"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6471EE1C" w14:textId="1FCB11C2" w:rsidR="009B099C" w:rsidRPr="009B099C" w:rsidRDefault="009B099C" w:rsidP="009B099C">
            <w:pPr>
              <w:ind w:left="360"/>
              <w:jc w:val="center"/>
              <w:rPr>
                <w:bCs/>
                <w:i/>
                <w:color w:val="FF0000"/>
                <w:sz w:val="24"/>
                <w:szCs w:val="24"/>
              </w:rPr>
            </w:pPr>
            <w:r w:rsidRPr="009B099C">
              <w:rPr>
                <w:bCs/>
                <w:i/>
                <w:color w:val="FF0000"/>
                <w:sz w:val="24"/>
                <w:szCs w:val="24"/>
              </w:rPr>
              <w:t>&lt;2%</w:t>
            </w:r>
          </w:p>
        </w:tc>
      </w:tr>
      <w:tr w:rsidR="009B099C" w:rsidRPr="00E6482A" w14:paraId="28351A76" w14:textId="77777777" w:rsidTr="009B099C">
        <w:trPr>
          <w:trHeight w:val="486"/>
          <w:jc w:val="center"/>
        </w:trPr>
        <w:tc>
          <w:tcPr>
            <w:tcW w:w="2872" w:type="dxa"/>
            <w:shd w:val="clear" w:color="auto" w:fill="auto"/>
          </w:tcPr>
          <w:p w14:paraId="0613690A" w14:textId="3379E591"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Scattering Agent </w:t>
            </w:r>
          </w:p>
        </w:tc>
        <w:tc>
          <w:tcPr>
            <w:tcW w:w="2856" w:type="dxa"/>
            <w:shd w:val="clear" w:color="auto" w:fill="auto"/>
          </w:tcPr>
          <w:p w14:paraId="31B155DD" w14:textId="1D3506C6"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7B37D6B7" w14:textId="67EF9ADD" w:rsidR="009B099C" w:rsidRPr="009B099C" w:rsidRDefault="009B099C" w:rsidP="009B099C">
            <w:pPr>
              <w:ind w:left="360"/>
              <w:jc w:val="center"/>
              <w:rPr>
                <w:bCs/>
                <w:i/>
                <w:color w:val="FF0000"/>
                <w:sz w:val="24"/>
                <w:szCs w:val="24"/>
              </w:rPr>
            </w:pPr>
            <w:r w:rsidRPr="009B099C">
              <w:rPr>
                <w:bCs/>
                <w:i/>
                <w:color w:val="FF0000"/>
                <w:sz w:val="24"/>
                <w:szCs w:val="24"/>
              </w:rPr>
              <w:t>0.5~10%</w:t>
            </w:r>
          </w:p>
        </w:tc>
      </w:tr>
      <w:tr w:rsidR="009B099C" w:rsidRPr="00E6482A" w14:paraId="2873D6A2" w14:textId="77777777" w:rsidTr="009B099C">
        <w:trPr>
          <w:trHeight w:val="486"/>
          <w:jc w:val="center"/>
        </w:trPr>
        <w:tc>
          <w:tcPr>
            <w:tcW w:w="2872" w:type="dxa"/>
            <w:shd w:val="clear" w:color="auto" w:fill="auto"/>
          </w:tcPr>
          <w:p w14:paraId="1EB167FD" w14:textId="59B6A897" w:rsidR="009B099C" w:rsidRPr="009B099C" w:rsidRDefault="009B099C" w:rsidP="009B099C">
            <w:pPr>
              <w:pStyle w:val="Default"/>
              <w:jc w:val="center"/>
              <w:rPr>
                <w:rFonts w:ascii="Calibri" w:hAnsi="Calibri" w:cs="Calibri"/>
                <w:i/>
                <w:color w:val="FF0000"/>
                <w:sz w:val="22"/>
                <w:szCs w:val="22"/>
              </w:rPr>
            </w:pPr>
            <w:proofErr w:type="spellStart"/>
            <w:r w:rsidRPr="009B099C">
              <w:rPr>
                <w:rFonts w:ascii="Calibri" w:hAnsi="Calibri" w:cs="Calibri"/>
                <w:i/>
                <w:color w:val="FF0000"/>
                <w:sz w:val="22"/>
                <w:szCs w:val="22"/>
              </w:rPr>
              <w:t>Photoinitiator</w:t>
            </w:r>
            <w:proofErr w:type="spellEnd"/>
            <w:r w:rsidRPr="009B099C">
              <w:rPr>
                <w:rFonts w:ascii="Calibri" w:hAnsi="Calibri" w:cs="Calibri"/>
                <w:i/>
                <w:color w:val="FF0000"/>
                <w:sz w:val="22"/>
                <w:szCs w:val="22"/>
              </w:rPr>
              <w:t xml:space="preserve"> </w:t>
            </w:r>
          </w:p>
        </w:tc>
        <w:tc>
          <w:tcPr>
            <w:tcW w:w="2856" w:type="dxa"/>
            <w:shd w:val="clear" w:color="auto" w:fill="auto"/>
          </w:tcPr>
          <w:p w14:paraId="16EF1C3F" w14:textId="1651A9F5"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6E1B4D5D" w14:textId="490F77AD" w:rsidR="009B099C" w:rsidRPr="009B099C" w:rsidRDefault="009B099C" w:rsidP="009B099C">
            <w:pPr>
              <w:ind w:left="360"/>
              <w:jc w:val="center"/>
              <w:rPr>
                <w:bCs/>
                <w:i/>
                <w:color w:val="FF0000"/>
                <w:sz w:val="24"/>
                <w:szCs w:val="24"/>
              </w:rPr>
            </w:pPr>
            <w:r w:rsidRPr="009B099C">
              <w:rPr>
                <w:bCs/>
                <w:i/>
                <w:color w:val="FF0000"/>
                <w:sz w:val="24"/>
                <w:szCs w:val="24"/>
              </w:rPr>
              <w:t>&lt;3%</w:t>
            </w:r>
          </w:p>
        </w:tc>
      </w:tr>
      <w:tr w:rsidR="009B099C" w:rsidRPr="00E6482A" w14:paraId="21430E0C" w14:textId="77777777" w:rsidTr="009B099C">
        <w:trPr>
          <w:trHeight w:val="477"/>
          <w:jc w:val="center"/>
        </w:trPr>
        <w:tc>
          <w:tcPr>
            <w:tcW w:w="2872" w:type="dxa"/>
            <w:shd w:val="clear" w:color="auto" w:fill="auto"/>
          </w:tcPr>
          <w:p w14:paraId="4E8392FE" w14:textId="55C81857"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Additives </w:t>
            </w:r>
          </w:p>
        </w:tc>
        <w:tc>
          <w:tcPr>
            <w:tcW w:w="2856" w:type="dxa"/>
            <w:shd w:val="clear" w:color="auto" w:fill="auto"/>
          </w:tcPr>
          <w:p w14:paraId="28AAEDAC" w14:textId="55F1CF2E"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406C9954" w14:textId="490E20B7" w:rsidR="009B099C" w:rsidRPr="009B099C" w:rsidRDefault="009B099C" w:rsidP="009B099C">
            <w:pPr>
              <w:ind w:left="360"/>
              <w:jc w:val="center"/>
              <w:rPr>
                <w:bCs/>
                <w:i/>
                <w:color w:val="FF0000"/>
                <w:sz w:val="24"/>
                <w:szCs w:val="24"/>
              </w:rPr>
            </w:pPr>
            <w:r w:rsidRPr="009B099C">
              <w:rPr>
                <w:bCs/>
                <w:i/>
                <w:color w:val="FF0000"/>
                <w:sz w:val="24"/>
                <w:szCs w:val="24"/>
              </w:rPr>
              <w:t>&lt;1%</w:t>
            </w:r>
          </w:p>
        </w:tc>
      </w:tr>
    </w:tbl>
    <w:p w14:paraId="1734E57D" w14:textId="77777777" w:rsidR="00DE7317" w:rsidRDefault="00DE7317" w:rsidP="009B099C">
      <w:pPr>
        <w:ind w:left="360"/>
        <w:rPr>
          <w:bCs/>
          <w:i/>
          <w:color w:val="FF0000"/>
          <w:sz w:val="24"/>
          <w:szCs w:val="24"/>
        </w:rPr>
      </w:pPr>
      <w:r>
        <w:rPr>
          <w:bCs/>
          <w:i/>
          <w:color w:val="FF0000"/>
          <w:sz w:val="24"/>
          <w:szCs w:val="24"/>
        </w:rPr>
        <w:t xml:space="preserve">Please find attached the MSDS for the chemical in the same folder as this document.  </w:t>
      </w:r>
    </w:p>
    <w:p w14:paraId="59EB07BF" w14:textId="77777777" w:rsidR="00DE7317" w:rsidRDefault="00DE7317" w:rsidP="00DE7317">
      <w:pPr>
        <w:ind w:left="360"/>
        <w:rPr>
          <w:sz w:val="24"/>
          <w:szCs w:val="24"/>
        </w:rPr>
      </w:pPr>
    </w:p>
    <w:p w14:paraId="6CD5C70B" w14:textId="5CBEC5AF" w:rsidR="00586047" w:rsidRPr="00586047" w:rsidRDefault="00BF5A85" w:rsidP="00586047">
      <w:pPr>
        <w:numPr>
          <w:ilvl w:val="0"/>
          <w:numId w:val="1"/>
        </w:numPr>
        <w:rPr>
          <w:sz w:val="24"/>
          <w:szCs w:val="24"/>
        </w:rPr>
      </w:pPr>
      <w:r>
        <w:rPr>
          <w:b/>
          <w:sz w:val="24"/>
          <w:szCs w:val="24"/>
        </w:rPr>
        <w:lastRenderedPageBreak/>
        <w:t>Vendor/manufacturer info:</w:t>
      </w:r>
      <w:r>
        <w:rPr>
          <w:sz w:val="24"/>
          <w:szCs w:val="24"/>
        </w:rPr>
        <w:t xml:space="preserve"> address and phone number, website URL.</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052"/>
        <w:gridCol w:w="4052"/>
      </w:tblGrid>
      <w:tr w:rsidR="006458E2" w:rsidRPr="006458E2" w14:paraId="3E79C64F" w14:textId="77777777" w:rsidTr="009803AD">
        <w:trPr>
          <w:trHeight w:val="91"/>
        </w:trPr>
        <w:tc>
          <w:tcPr>
            <w:tcW w:w="4052" w:type="dxa"/>
          </w:tcPr>
          <w:p w14:paraId="6041DCF7" w14:textId="6E57F1F3"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rPr>
              <w:t xml:space="preserve">                          </w:t>
            </w:r>
            <w:r w:rsidR="006458E2">
              <w:rPr>
                <w:rFonts w:ascii="Calibri" w:hAnsi="Calibri" w:cs="Calibri"/>
                <w:i/>
                <w:iCs/>
                <w:color w:val="FF0000"/>
              </w:rPr>
              <w:t xml:space="preserve">       </w:t>
            </w:r>
            <w:r w:rsidRPr="006458E2">
              <w:rPr>
                <w:rFonts w:ascii="Calibri" w:hAnsi="Calibri" w:cs="Calibri"/>
                <w:b/>
                <w:bCs/>
                <w:i/>
                <w:iCs/>
                <w:color w:val="FF0000"/>
                <w:sz w:val="22"/>
                <w:szCs w:val="22"/>
              </w:rPr>
              <w:t xml:space="preserve">Company Name:                                                           </w:t>
            </w:r>
          </w:p>
        </w:tc>
        <w:tc>
          <w:tcPr>
            <w:tcW w:w="4052" w:type="dxa"/>
          </w:tcPr>
          <w:p w14:paraId="59C6E631" w14:textId="77777777"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 xml:space="preserve">Sumitomo Chemical Co., Ltd. </w:t>
            </w:r>
          </w:p>
        </w:tc>
      </w:tr>
      <w:tr w:rsidR="006458E2" w:rsidRPr="006458E2" w14:paraId="75F9FBD9" w14:textId="77777777" w:rsidTr="009803AD">
        <w:trPr>
          <w:trHeight w:val="91"/>
        </w:trPr>
        <w:tc>
          <w:tcPr>
            <w:tcW w:w="4052" w:type="dxa"/>
          </w:tcPr>
          <w:p w14:paraId="60B99CBD" w14:textId="007662C7" w:rsidR="00586047" w:rsidRPr="006458E2" w:rsidRDefault="00586047">
            <w:pPr>
              <w:pStyle w:val="Default"/>
              <w:rPr>
                <w:rFonts w:ascii="Calibri" w:hAnsi="Calibri" w:cs="Calibri"/>
                <w:i/>
                <w:iCs/>
                <w:color w:val="FF0000"/>
                <w:sz w:val="22"/>
                <w:szCs w:val="22"/>
              </w:rPr>
            </w:pPr>
            <w:r w:rsidRPr="006458E2">
              <w:rPr>
                <w:rFonts w:ascii="Calibri" w:hAnsi="Calibri" w:cs="Calibri"/>
                <w:b/>
                <w:bCs/>
                <w:i/>
                <w:iCs/>
                <w:color w:val="FF0000"/>
                <w:sz w:val="22"/>
                <w:szCs w:val="22"/>
              </w:rPr>
              <w:t xml:space="preserve">                                          </w:t>
            </w:r>
            <w:r w:rsidR="006458E2">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Address: </w:t>
            </w:r>
          </w:p>
        </w:tc>
        <w:tc>
          <w:tcPr>
            <w:tcW w:w="4052" w:type="dxa"/>
          </w:tcPr>
          <w:p w14:paraId="4BBEE8E8" w14:textId="27ABB135"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 xml:space="preserve">1-98, </w:t>
            </w:r>
            <w:proofErr w:type="spellStart"/>
            <w:r w:rsidRPr="006458E2">
              <w:rPr>
                <w:rFonts w:ascii="Calibri" w:hAnsi="Calibri" w:cs="Calibri"/>
                <w:i/>
                <w:iCs/>
                <w:color w:val="FF0000"/>
                <w:sz w:val="22"/>
                <w:szCs w:val="22"/>
              </w:rPr>
              <w:t>Kasugade-naka</w:t>
            </w:r>
            <w:proofErr w:type="spellEnd"/>
            <w:r w:rsidRPr="006458E2">
              <w:rPr>
                <w:rFonts w:ascii="Calibri" w:hAnsi="Calibri" w:cs="Calibri"/>
                <w:i/>
                <w:iCs/>
                <w:color w:val="FF0000"/>
                <w:sz w:val="22"/>
                <w:szCs w:val="22"/>
              </w:rPr>
              <w:t xml:space="preserve"> 3-chome, Konohana</w:t>
            </w:r>
            <w:r w:rsidR="009803AD">
              <w:rPr>
                <w:rFonts w:ascii="Calibri" w:hAnsi="Calibri" w:cs="Calibri"/>
                <w:i/>
                <w:iCs/>
                <w:color w:val="FF0000"/>
                <w:sz w:val="22"/>
                <w:szCs w:val="22"/>
              </w:rPr>
              <w:t>-</w:t>
            </w:r>
            <w:proofErr w:type="spellStart"/>
            <w:r w:rsidRPr="006458E2">
              <w:rPr>
                <w:rFonts w:ascii="Calibri" w:hAnsi="Calibri" w:cs="Calibri"/>
                <w:i/>
                <w:iCs/>
                <w:color w:val="FF0000"/>
                <w:sz w:val="22"/>
                <w:szCs w:val="22"/>
              </w:rPr>
              <w:t>ku</w:t>
            </w:r>
            <w:proofErr w:type="spellEnd"/>
            <w:r w:rsidRPr="006458E2">
              <w:rPr>
                <w:rFonts w:ascii="Calibri" w:hAnsi="Calibri" w:cs="Calibri"/>
                <w:i/>
                <w:iCs/>
                <w:color w:val="FF0000"/>
                <w:sz w:val="22"/>
                <w:szCs w:val="22"/>
              </w:rPr>
              <w:t xml:space="preserve">, Osaka, 554-8558 Japan </w:t>
            </w:r>
          </w:p>
        </w:tc>
      </w:tr>
      <w:tr w:rsidR="006458E2" w:rsidRPr="006458E2" w14:paraId="3BD6CD02" w14:textId="77777777" w:rsidTr="009803AD">
        <w:trPr>
          <w:trHeight w:val="91"/>
        </w:trPr>
        <w:tc>
          <w:tcPr>
            <w:tcW w:w="4052" w:type="dxa"/>
          </w:tcPr>
          <w:p w14:paraId="123F9F6F" w14:textId="55D19EC7" w:rsidR="00586047" w:rsidRPr="006458E2" w:rsidRDefault="00586047">
            <w:pPr>
              <w:pStyle w:val="Default"/>
              <w:rPr>
                <w:rFonts w:ascii="Calibri" w:hAnsi="Calibri" w:cs="Calibri"/>
                <w:i/>
                <w:iCs/>
                <w:color w:val="FF0000"/>
                <w:sz w:val="22"/>
                <w:szCs w:val="22"/>
              </w:rPr>
            </w:pPr>
            <w:r w:rsidRPr="006458E2">
              <w:rPr>
                <w:rFonts w:ascii="Calibri" w:hAnsi="Calibri" w:cs="Calibri"/>
                <w:b/>
                <w:bCs/>
                <w:i/>
                <w:iCs/>
                <w:color w:val="FF0000"/>
                <w:sz w:val="22"/>
                <w:szCs w:val="22"/>
              </w:rPr>
              <w:t xml:space="preserve">                                  </w:t>
            </w:r>
            <w:r w:rsidR="006458E2">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  </w:t>
            </w:r>
            <w:r w:rsidR="009803AD">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Department: </w:t>
            </w:r>
          </w:p>
        </w:tc>
        <w:tc>
          <w:tcPr>
            <w:tcW w:w="4052" w:type="dxa"/>
          </w:tcPr>
          <w:p w14:paraId="2DD41282" w14:textId="4338CE68"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 xml:space="preserve">IT-related Chemicals </w:t>
            </w:r>
            <w:proofErr w:type="gramStart"/>
            <w:r w:rsidRPr="006458E2">
              <w:rPr>
                <w:rFonts w:ascii="Calibri" w:hAnsi="Calibri" w:cs="Calibri"/>
                <w:i/>
                <w:iCs/>
                <w:color w:val="FF0000"/>
                <w:sz w:val="22"/>
                <w:szCs w:val="22"/>
              </w:rPr>
              <w:t>Research</w:t>
            </w:r>
            <w:r w:rsidR="006458E2">
              <w:rPr>
                <w:rFonts w:ascii="Calibri" w:hAnsi="Calibri" w:cs="Calibri"/>
                <w:i/>
                <w:iCs/>
                <w:color w:val="FF0000"/>
                <w:sz w:val="22"/>
                <w:szCs w:val="22"/>
              </w:rPr>
              <w:t xml:space="preserve">  L</w:t>
            </w:r>
            <w:r w:rsidRPr="006458E2">
              <w:rPr>
                <w:rFonts w:ascii="Calibri" w:hAnsi="Calibri" w:cs="Calibri"/>
                <w:i/>
                <w:iCs/>
                <w:color w:val="FF0000"/>
                <w:sz w:val="22"/>
                <w:szCs w:val="22"/>
              </w:rPr>
              <w:t>aboratory</w:t>
            </w:r>
            <w:proofErr w:type="gramEnd"/>
            <w:r w:rsidRPr="006458E2">
              <w:rPr>
                <w:rFonts w:ascii="Calibri" w:hAnsi="Calibri" w:cs="Calibri"/>
                <w:i/>
                <w:iCs/>
                <w:color w:val="FF0000"/>
                <w:sz w:val="22"/>
                <w:szCs w:val="22"/>
              </w:rPr>
              <w:t xml:space="preserve"> </w:t>
            </w:r>
          </w:p>
        </w:tc>
      </w:tr>
      <w:tr w:rsidR="006458E2" w:rsidRPr="006458E2" w14:paraId="6BD05E10" w14:textId="77777777" w:rsidTr="009803AD">
        <w:trPr>
          <w:trHeight w:val="91"/>
        </w:trPr>
        <w:tc>
          <w:tcPr>
            <w:tcW w:w="4052" w:type="dxa"/>
          </w:tcPr>
          <w:p w14:paraId="3A83A004" w14:textId="547AD257" w:rsidR="00586047" w:rsidRPr="006458E2" w:rsidRDefault="00586047">
            <w:pPr>
              <w:pStyle w:val="Default"/>
              <w:rPr>
                <w:rFonts w:ascii="Calibri" w:hAnsi="Calibri" w:cs="Calibri"/>
                <w:i/>
                <w:iCs/>
                <w:color w:val="FF0000"/>
                <w:sz w:val="22"/>
                <w:szCs w:val="22"/>
              </w:rPr>
            </w:pPr>
            <w:r w:rsidRPr="006458E2">
              <w:rPr>
                <w:rFonts w:ascii="Calibri" w:hAnsi="Calibri" w:cs="Calibri"/>
                <w:b/>
                <w:bCs/>
                <w:i/>
                <w:iCs/>
                <w:color w:val="FF0000"/>
                <w:sz w:val="22"/>
                <w:szCs w:val="22"/>
              </w:rPr>
              <w:t xml:space="preserve">                             </w:t>
            </w:r>
            <w:r w:rsidR="006458E2">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  </w:t>
            </w:r>
            <w:r w:rsidR="009803AD">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Phone Number: </w:t>
            </w:r>
          </w:p>
        </w:tc>
        <w:tc>
          <w:tcPr>
            <w:tcW w:w="4052" w:type="dxa"/>
          </w:tcPr>
          <w:p w14:paraId="669E8E92" w14:textId="77777777"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 xml:space="preserve">+81-6-6466-5811 </w:t>
            </w:r>
          </w:p>
        </w:tc>
      </w:tr>
      <w:tr w:rsidR="006458E2" w:rsidRPr="006458E2" w14:paraId="2A5E7B6D" w14:textId="77777777" w:rsidTr="009803AD">
        <w:trPr>
          <w:trHeight w:val="91"/>
        </w:trPr>
        <w:tc>
          <w:tcPr>
            <w:tcW w:w="4052" w:type="dxa"/>
          </w:tcPr>
          <w:p w14:paraId="33B582A6" w14:textId="2F589029" w:rsidR="00586047" w:rsidRPr="006458E2" w:rsidRDefault="00586047">
            <w:pPr>
              <w:pStyle w:val="Default"/>
              <w:rPr>
                <w:rFonts w:ascii="Calibri" w:hAnsi="Calibri" w:cs="Calibri"/>
                <w:i/>
                <w:iCs/>
                <w:color w:val="FF0000"/>
                <w:sz w:val="22"/>
                <w:szCs w:val="22"/>
              </w:rPr>
            </w:pPr>
            <w:r w:rsidRPr="006458E2">
              <w:rPr>
                <w:rFonts w:ascii="Calibri" w:hAnsi="Calibri" w:cs="Calibri"/>
                <w:b/>
                <w:bCs/>
                <w:i/>
                <w:iCs/>
                <w:color w:val="FF0000"/>
                <w:sz w:val="22"/>
                <w:szCs w:val="22"/>
              </w:rPr>
              <w:t xml:space="preserve">                                </w:t>
            </w:r>
            <w:r w:rsidR="006458E2">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 </w:t>
            </w:r>
            <w:r w:rsidR="009803AD">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FAX Number: </w:t>
            </w:r>
          </w:p>
        </w:tc>
        <w:tc>
          <w:tcPr>
            <w:tcW w:w="4052" w:type="dxa"/>
          </w:tcPr>
          <w:p w14:paraId="5561F771" w14:textId="77777777"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 xml:space="preserve">+81-6-6466-5489 </w:t>
            </w:r>
          </w:p>
        </w:tc>
      </w:tr>
    </w:tbl>
    <w:p w14:paraId="0007172C" w14:textId="67387B35" w:rsidR="00586047" w:rsidRPr="006458E2" w:rsidRDefault="00BF30B9" w:rsidP="00DE7317">
      <w:pPr>
        <w:ind w:left="360"/>
        <w:rPr>
          <w:i/>
          <w:iCs/>
          <w:color w:val="FF0000"/>
          <w:sz w:val="24"/>
          <w:szCs w:val="24"/>
        </w:rPr>
      </w:pPr>
      <w:r w:rsidRPr="006458E2">
        <w:rPr>
          <w:i/>
          <w:iCs/>
          <w:color w:val="FF0000"/>
        </w:rPr>
        <w:t xml:space="preserve">                              </w:t>
      </w:r>
      <w:r w:rsidR="006458E2" w:rsidRPr="006458E2">
        <w:rPr>
          <w:i/>
          <w:iCs/>
          <w:color w:val="FF0000"/>
        </w:rPr>
        <w:t xml:space="preserve">      </w:t>
      </w:r>
      <w:r w:rsidR="009803AD">
        <w:rPr>
          <w:i/>
          <w:iCs/>
          <w:color w:val="FF0000"/>
        </w:rPr>
        <w:t xml:space="preserve">         </w:t>
      </w:r>
      <w:r w:rsidR="006458E2" w:rsidRPr="006458E2">
        <w:rPr>
          <w:b/>
          <w:bCs/>
          <w:i/>
          <w:iCs/>
          <w:color w:val="FF0000"/>
        </w:rPr>
        <w:t>Website:</w:t>
      </w:r>
      <w:r w:rsidR="006458E2" w:rsidRPr="006458E2">
        <w:rPr>
          <w:i/>
          <w:iCs/>
          <w:color w:val="FF0000"/>
        </w:rPr>
        <w:t xml:space="preserve">        </w:t>
      </w:r>
      <w:r w:rsidR="009803AD">
        <w:rPr>
          <w:i/>
          <w:iCs/>
          <w:color w:val="FF0000"/>
        </w:rPr>
        <w:t xml:space="preserve">   </w:t>
      </w:r>
      <w:r w:rsidR="006458E2" w:rsidRPr="006458E2">
        <w:rPr>
          <w:i/>
          <w:iCs/>
          <w:color w:val="FF0000"/>
        </w:rPr>
        <w:t xml:space="preserve"> </w:t>
      </w:r>
      <w:hyperlink r:id="rId8" w:history="1">
        <w:r w:rsidR="006458E2" w:rsidRPr="006458E2">
          <w:rPr>
            <w:rStyle w:val="Hyperlink"/>
            <w:i/>
            <w:iCs/>
            <w:color w:val="FF0000"/>
          </w:rPr>
          <w:t>https://www.sumitomo-chem.co.jp/english/</w:t>
        </w:r>
      </w:hyperlink>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1C0963E" w14:textId="2BEE1F0D" w:rsidR="00DE7317" w:rsidRDefault="00DE7317" w:rsidP="006D36C3">
      <w:pPr>
        <w:ind w:left="360"/>
        <w:rPr>
          <w:sz w:val="24"/>
          <w:szCs w:val="24"/>
        </w:rPr>
      </w:pPr>
      <w:r w:rsidRPr="00DE7317">
        <w:rPr>
          <w:bCs/>
          <w:i/>
          <w:color w:val="FF0000"/>
          <w:sz w:val="24"/>
          <w:szCs w:val="24"/>
        </w:rPr>
        <w:t xml:space="preserve">This </w:t>
      </w:r>
      <w:r w:rsidR="008F65E5">
        <w:rPr>
          <w:bCs/>
          <w:i/>
          <w:color w:val="FF0000"/>
          <w:sz w:val="24"/>
          <w:szCs w:val="24"/>
        </w:rPr>
        <w:t>quantum dots photo</w:t>
      </w:r>
      <w:r w:rsidRPr="00DE7317">
        <w:rPr>
          <w:bCs/>
          <w:i/>
          <w:color w:val="FF0000"/>
          <w:sz w:val="24"/>
          <w:szCs w:val="24"/>
        </w:rPr>
        <w:t xml:space="preserve"> resist will be applied and fabricated in our devices for the display applications. </w:t>
      </w:r>
      <w:r w:rsidR="006D36C3">
        <w:rPr>
          <w:bCs/>
          <w:i/>
          <w:color w:val="FF0000"/>
          <w:sz w:val="24"/>
          <w:szCs w:val="24"/>
        </w:rPr>
        <w:t xml:space="preserve">QDPR is a relatively new technology </w:t>
      </w:r>
      <w:r w:rsidR="006D36C3" w:rsidRPr="00DE7317">
        <w:rPr>
          <w:bCs/>
          <w:i/>
          <w:color w:val="FF0000"/>
          <w:sz w:val="24"/>
          <w:szCs w:val="24"/>
        </w:rPr>
        <w:t>in display</w:t>
      </w:r>
      <w:r w:rsidR="006D36C3">
        <w:rPr>
          <w:bCs/>
          <w:i/>
          <w:color w:val="FF0000"/>
          <w:sz w:val="24"/>
          <w:szCs w:val="24"/>
        </w:rPr>
        <w:t xml:space="preserve"> and </w:t>
      </w:r>
      <w:r w:rsidRPr="00DE7317">
        <w:rPr>
          <w:bCs/>
          <w:i/>
          <w:color w:val="FF0000"/>
          <w:sz w:val="24"/>
          <w:szCs w:val="24"/>
        </w:rPr>
        <w:t xml:space="preserve">there is no substitute in SNF for our requirement. </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Default="00DE7317" w:rsidP="009868A9">
      <w:pPr>
        <w:ind w:left="720"/>
        <w:rPr>
          <w:bCs/>
          <w:i/>
          <w:color w:val="FF0000"/>
          <w:sz w:val="24"/>
          <w:szCs w:val="24"/>
        </w:rPr>
      </w:pPr>
      <w:r>
        <w:rPr>
          <w:bCs/>
          <w:i/>
          <w:color w:val="FF0000"/>
          <w:sz w:val="24"/>
          <w:szCs w:val="24"/>
        </w:rPr>
        <w:t>Below are the proposed processing steps:</w:t>
      </w:r>
    </w:p>
    <w:p w14:paraId="0F79A30B" w14:textId="1A7E2150" w:rsidR="00DE7317" w:rsidRDefault="00DE7317" w:rsidP="009868A9">
      <w:pPr>
        <w:numPr>
          <w:ilvl w:val="0"/>
          <w:numId w:val="2"/>
        </w:numPr>
        <w:ind w:left="1440"/>
        <w:rPr>
          <w:bCs/>
          <w:i/>
          <w:color w:val="FF0000"/>
          <w:sz w:val="24"/>
          <w:szCs w:val="24"/>
        </w:rPr>
      </w:pPr>
      <w:r>
        <w:rPr>
          <w:bCs/>
          <w:i/>
          <w:color w:val="FF0000"/>
          <w:sz w:val="24"/>
          <w:szCs w:val="24"/>
        </w:rPr>
        <w:t xml:space="preserve">Spin coat the resist on </w:t>
      </w:r>
      <w:proofErr w:type="spellStart"/>
      <w:r w:rsidR="00B50AA6">
        <w:rPr>
          <w:bCs/>
          <w:i/>
          <w:color w:val="FF0000"/>
          <w:sz w:val="24"/>
          <w:szCs w:val="24"/>
          <w:u w:val="single"/>
        </w:rPr>
        <w:t>Laurell</w:t>
      </w:r>
      <w:proofErr w:type="spellEnd"/>
      <w:r w:rsidR="00B50AA6">
        <w:rPr>
          <w:bCs/>
          <w:i/>
          <w:color w:val="FF0000"/>
          <w:sz w:val="24"/>
          <w:szCs w:val="24"/>
          <w:u w:val="single"/>
        </w:rPr>
        <w:t>-G</w:t>
      </w:r>
      <w:r>
        <w:rPr>
          <w:bCs/>
          <w:i/>
          <w:color w:val="FF0000"/>
          <w:sz w:val="24"/>
          <w:szCs w:val="24"/>
        </w:rPr>
        <w:t xml:space="preserve">.  </w:t>
      </w:r>
    </w:p>
    <w:p w14:paraId="48709711" w14:textId="48E650CF" w:rsidR="00DE7317" w:rsidRDefault="00DE7317" w:rsidP="009868A9">
      <w:pPr>
        <w:numPr>
          <w:ilvl w:val="0"/>
          <w:numId w:val="2"/>
        </w:numPr>
        <w:ind w:left="1440"/>
        <w:rPr>
          <w:bCs/>
          <w:i/>
          <w:color w:val="FF0000"/>
          <w:sz w:val="24"/>
          <w:szCs w:val="24"/>
        </w:rPr>
      </w:pPr>
      <w:proofErr w:type="gramStart"/>
      <w:r>
        <w:rPr>
          <w:bCs/>
          <w:i/>
          <w:color w:val="FF0000"/>
          <w:sz w:val="24"/>
          <w:szCs w:val="24"/>
        </w:rPr>
        <w:t>Soft-bake</w:t>
      </w:r>
      <w:proofErr w:type="gramEnd"/>
      <w:r>
        <w:rPr>
          <w:bCs/>
          <w:i/>
          <w:color w:val="FF0000"/>
          <w:sz w:val="24"/>
          <w:szCs w:val="24"/>
        </w:rPr>
        <w:t xml:space="preserve"> using </w:t>
      </w:r>
      <w:r w:rsidRPr="00DD3DAF">
        <w:rPr>
          <w:bCs/>
          <w:i/>
          <w:color w:val="FF0000"/>
          <w:sz w:val="24"/>
          <w:szCs w:val="24"/>
          <w:u w:val="single"/>
        </w:rPr>
        <w:t>hotplate</w:t>
      </w:r>
      <w:r>
        <w:rPr>
          <w:bCs/>
          <w:i/>
          <w:color w:val="FF0000"/>
          <w:sz w:val="24"/>
          <w:szCs w:val="24"/>
        </w:rPr>
        <w:t xml:space="preserve"> at 100C for </w:t>
      </w:r>
      <w:r w:rsidR="006D36C3">
        <w:rPr>
          <w:bCs/>
          <w:i/>
          <w:color w:val="FF0000"/>
          <w:sz w:val="24"/>
          <w:szCs w:val="24"/>
        </w:rPr>
        <w:t>3</w:t>
      </w:r>
      <w:r>
        <w:rPr>
          <w:bCs/>
          <w:i/>
          <w:color w:val="FF0000"/>
          <w:sz w:val="24"/>
          <w:szCs w:val="24"/>
        </w:rPr>
        <w:t xml:space="preserve">mins. </w:t>
      </w:r>
    </w:p>
    <w:p w14:paraId="22603840" w14:textId="1CDC6793" w:rsidR="00DE7317" w:rsidRDefault="00DE7317" w:rsidP="009868A9">
      <w:pPr>
        <w:numPr>
          <w:ilvl w:val="0"/>
          <w:numId w:val="2"/>
        </w:numPr>
        <w:ind w:left="1440"/>
        <w:rPr>
          <w:bCs/>
          <w:i/>
          <w:color w:val="FF0000"/>
          <w:sz w:val="24"/>
          <w:szCs w:val="24"/>
        </w:rPr>
      </w:pPr>
      <w:r>
        <w:rPr>
          <w:bCs/>
          <w:i/>
          <w:color w:val="FF0000"/>
          <w:sz w:val="24"/>
          <w:szCs w:val="24"/>
        </w:rPr>
        <w:t xml:space="preserve">Expose using </w:t>
      </w:r>
      <w:proofErr w:type="spellStart"/>
      <w:r w:rsidR="009868A9" w:rsidRPr="009868A9">
        <w:rPr>
          <w:bCs/>
          <w:i/>
          <w:color w:val="FF0000"/>
          <w:sz w:val="24"/>
          <w:szCs w:val="24"/>
          <w:u w:val="single"/>
        </w:rPr>
        <w:t>Karlsuss</w:t>
      </w:r>
      <w:proofErr w:type="spellEnd"/>
      <w:r w:rsidR="009868A9" w:rsidRPr="009868A9">
        <w:rPr>
          <w:bCs/>
          <w:i/>
          <w:color w:val="FF0000"/>
          <w:sz w:val="24"/>
          <w:szCs w:val="24"/>
          <w:u w:val="single"/>
        </w:rPr>
        <w:t xml:space="preserve"> C</w:t>
      </w:r>
      <w:r w:rsidRPr="009868A9">
        <w:rPr>
          <w:bCs/>
          <w:i/>
          <w:color w:val="FF0000"/>
          <w:sz w:val="24"/>
          <w:szCs w:val="24"/>
          <w:u w:val="single"/>
        </w:rPr>
        <w:t xml:space="preserve">ontact </w:t>
      </w:r>
      <w:r w:rsidR="009868A9" w:rsidRPr="009868A9">
        <w:rPr>
          <w:bCs/>
          <w:i/>
          <w:color w:val="FF0000"/>
          <w:sz w:val="24"/>
          <w:szCs w:val="24"/>
          <w:u w:val="single"/>
        </w:rPr>
        <w:t>A</w:t>
      </w:r>
      <w:r w:rsidRPr="009868A9">
        <w:rPr>
          <w:bCs/>
          <w:i/>
          <w:color w:val="FF0000"/>
          <w:sz w:val="24"/>
          <w:szCs w:val="24"/>
          <w:u w:val="single"/>
        </w:rPr>
        <w:t>ligner</w:t>
      </w:r>
      <w:r w:rsidR="006D36C3">
        <w:rPr>
          <w:bCs/>
          <w:i/>
          <w:color w:val="FF0000"/>
          <w:sz w:val="24"/>
          <w:szCs w:val="24"/>
          <w:u w:val="single"/>
        </w:rPr>
        <w:t xml:space="preserve"> or </w:t>
      </w:r>
      <w:proofErr w:type="spellStart"/>
      <w:r w:rsidR="006D36C3">
        <w:rPr>
          <w:bCs/>
          <w:i/>
          <w:color w:val="FF0000"/>
          <w:sz w:val="24"/>
          <w:szCs w:val="24"/>
          <w:u w:val="single"/>
        </w:rPr>
        <w:t>Heidelburg</w:t>
      </w:r>
      <w:proofErr w:type="spellEnd"/>
      <w:r w:rsidR="006D36C3">
        <w:rPr>
          <w:bCs/>
          <w:i/>
          <w:color w:val="FF0000"/>
          <w:sz w:val="24"/>
          <w:szCs w:val="24"/>
          <w:u w:val="single"/>
        </w:rPr>
        <w:t xml:space="preserve"> MLA</w:t>
      </w:r>
      <w:r>
        <w:rPr>
          <w:bCs/>
          <w:i/>
          <w:color w:val="FF0000"/>
          <w:sz w:val="24"/>
          <w:szCs w:val="24"/>
          <w:u w:val="single"/>
        </w:rPr>
        <w:t>.</w:t>
      </w:r>
      <w:r>
        <w:rPr>
          <w:bCs/>
          <w:i/>
          <w:color w:val="FF0000"/>
          <w:sz w:val="24"/>
          <w:szCs w:val="24"/>
        </w:rPr>
        <w:t xml:space="preserve">  </w:t>
      </w:r>
    </w:p>
    <w:p w14:paraId="605AB741" w14:textId="31A555D9" w:rsidR="00DE7317" w:rsidRPr="006D36C3" w:rsidRDefault="00DE7317" w:rsidP="009868A9">
      <w:pPr>
        <w:numPr>
          <w:ilvl w:val="0"/>
          <w:numId w:val="2"/>
        </w:numPr>
        <w:ind w:left="1440"/>
        <w:rPr>
          <w:bCs/>
          <w:i/>
          <w:color w:val="FF0000"/>
        </w:rPr>
      </w:pPr>
      <w:r w:rsidRPr="001B0851">
        <w:rPr>
          <w:bCs/>
          <w:i/>
          <w:color w:val="FF0000"/>
          <w:sz w:val="24"/>
          <w:szCs w:val="24"/>
        </w:rPr>
        <w:t xml:space="preserve">Develop using </w:t>
      </w:r>
      <w:r w:rsidR="00B50AA6">
        <w:rPr>
          <w:bCs/>
          <w:i/>
          <w:color w:val="FF0000"/>
          <w:sz w:val="24"/>
          <w:szCs w:val="24"/>
        </w:rPr>
        <w:t xml:space="preserve">MF-26A </w:t>
      </w:r>
      <w:r w:rsidRPr="006D36C3">
        <w:rPr>
          <w:bCs/>
          <w:i/>
          <w:color w:val="FF0000"/>
          <w:sz w:val="24"/>
          <w:szCs w:val="24"/>
        </w:rPr>
        <w:t xml:space="preserve">and rinse with DI water on the </w:t>
      </w:r>
      <w:proofErr w:type="spellStart"/>
      <w:r w:rsidR="009868A9" w:rsidRPr="009868A9">
        <w:rPr>
          <w:bCs/>
          <w:i/>
          <w:color w:val="FF0000"/>
          <w:sz w:val="24"/>
          <w:szCs w:val="24"/>
          <w:u w:val="single"/>
        </w:rPr>
        <w:t>L</w:t>
      </w:r>
      <w:r w:rsidRPr="009868A9">
        <w:rPr>
          <w:bCs/>
          <w:i/>
          <w:color w:val="FF0000"/>
          <w:sz w:val="24"/>
          <w:szCs w:val="24"/>
          <w:u w:val="single"/>
        </w:rPr>
        <w:t>i</w:t>
      </w:r>
      <w:r w:rsidRPr="00DD3DAF">
        <w:rPr>
          <w:bCs/>
          <w:i/>
          <w:color w:val="FF0000"/>
          <w:sz w:val="24"/>
          <w:szCs w:val="24"/>
          <w:u w:val="single"/>
        </w:rPr>
        <w:t>thosolv</w:t>
      </w:r>
      <w:proofErr w:type="spellEnd"/>
      <w:r w:rsidRPr="00DD3DAF">
        <w:rPr>
          <w:bCs/>
          <w:i/>
          <w:color w:val="FF0000"/>
          <w:sz w:val="24"/>
          <w:szCs w:val="24"/>
          <w:u w:val="single"/>
        </w:rPr>
        <w:t xml:space="preserve"> </w:t>
      </w:r>
      <w:r w:rsidR="009868A9">
        <w:rPr>
          <w:bCs/>
          <w:i/>
          <w:color w:val="FF0000"/>
          <w:sz w:val="24"/>
          <w:szCs w:val="24"/>
          <w:u w:val="single"/>
        </w:rPr>
        <w:t>B</w:t>
      </w:r>
      <w:r w:rsidRPr="00DD3DAF">
        <w:rPr>
          <w:bCs/>
          <w:i/>
          <w:color w:val="FF0000"/>
          <w:sz w:val="24"/>
          <w:szCs w:val="24"/>
          <w:u w:val="single"/>
        </w:rPr>
        <w:t>ench</w:t>
      </w:r>
      <w:r w:rsidRPr="006D36C3">
        <w:rPr>
          <w:bCs/>
          <w:i/>
          <w:color w:val="FF0000"/>
          <w:sz w:val="24"/>
          <w:szCs w:val="24"/>
        </w:rPr>
        <w:t>.</w:t>
      </w:r>
      <w:r w:rsidR="00B50AA6" w:rsidRPr="00B50AA6">
        <w:rPr>
          <w:rFonts w:eastAsia="Calibri"/>
          <w:bCs/>
          <w:i/>
          <w:color w:val="FF0000"/>
        </w:rPr>
        <w:t xml:space="preserve"> </w:t>
      </w:r>
      <w:r w:rsidR="00B50AA6">
        <w:rPr>
          <w:rFonts w:eastAsia="Calibri"/>
          <w:bCs/>
          <w:i/>
          <w:color w:val="FF0000"/>
        </w:rPr>
        <w:t xml:space="preserve">(vendor recommends </w:t>
      </w:r>
      <w:r w:rsidR="00B50AA6" w:rsidRPr="006D36C3">
        <w:rPr>
          <w:rFonts w:eastAsia="Calibri"/>
          <w:bCs/>
          <w:i/>
          <w:color w:val="FF0000"/>
        </w:rPr>
        <w:t>0.048% KOH-</w:t>
      </w:r>
      <w:proofErr w:type="spellStart"/>
      <w:r w:rsidR="00B50AA6" w:rsidRPr="006D36C3">
        <w:rPr>
          <w:rFonts w:eastAsia="Calibri"/>
          <w:bCs/>
          <w:i/>
          <w:color w:val="FF0000"/>
        </w:rPr>
        <w:t>aq</w:t>
      </w:r>
      <w:proofErr w:type="spellEnd"/>
      <w:r w:rsidR="00B50AA6">
        <w:rPr>
          <w:rFonts w:eastAsia="Calibri"/>
          <w:bCs/>
          <w:i/>
          <w:color w:val="FF0000"/>
        </w:rPr>
        <w:t xml:space="preserve"> for development; If MF-26A </w:t>
      </w:r>
      <w:proofErr w:type="gramStart"/>
      <w:r w:rsidR="00B50AA6">
        <w:rPr>
          <w:rFonts w:eastAsia="Calibri"/>
          <w:bCs/>
          <w:i/>
          <w:color w:val="FF0000"/>
        </w:rPr>
        <w:t>doesn’t</w:t>
      </w:r>
      <w:proofErr w:type="gramEnd"/>
      <w:r w:rsidR="00B50AA6">
        <w:rPr>
          <w:rFonts w:eastAsia="Calibri"/>
          <w:bCs/>
          <w:i/>
          <w:color w:val="FF0000"/>
        </w:rPr>
        <w:t xml:space="preserve"> work well,</w:t>
      </w:r>
      <w:r w:rsidR="005732EF">
        <w:rPr>
          <w:rFonts w:eastAsia="Calibri"/>
          <w:bCs/>
          <w:i/>
          <w:color w:val="FF0000"/>
        </w:rPr>
        <w:t xml:space="preserve"> I</w:t>
      </w:r>
      <w:r w:rsidR="00B50AA6">
        <w:rPr>
          <w:rFonts w:eastAsia="Calibri"/>
          <w:bCs/>
          <w:i/>
          <w:color w:val="FF0000"/>
        </w:rPr>
        <w:t xml:space="preserve"> will send out a new PROM request for discussion of carrying out KOH for development</w:t>
      </w:r>
      <w:r w:rsidR="00B50AA6">
        <w:rPr>
          <w:bCs/>
          <w:i/>
          <w:color w:val="FF0000"/>
        </w:rPr>
        <w:t>)</w:t>
      </w:r>
    </w:p>
    <w:p w14:paraId="133527CF" w14:textId="0CD1C2EF" w:rsidR="00DE7317" w:rsidRDefault="00DE7317" w:rsidP="009868A9">
      <w:pPr>
        <w:numPr>
          <w:ilvl w:val="0"/>
          <w:numId w:val="2"/>
        </w:numPr>
        <w:ind w:left="1440"/>
        <w:rPr>
          <w:bCs/>
          <w:i/>
          <w:color w:val="FF0000"/>
          <w:sz w:val="24"/>
          <w:szCs w:val="24"/>
        </w:rPr>
      </w:pPr>
      <w:proofErr w:type="gramStart"/>
      <w:r>
        <w:rPr>
          <w:bCs/>
          <w:i/>
          <w:color w:val="FF0000"/>
          <w:sz w:val="24"/>
          <w:szCs w:val="24"/>
        </w:rPr>
        <w:t>Hard-bake</w:t>
      </w:r>
      <w:proofErr w:type="gramEnd"/>
      <w:r w:rsidR="00A040B6">
        <w:rPr>
          <w:bCs/>
          <w:i/>
          <w:color w:val="FF0000"/>
          <w:sz w:val="24"/>
          <w:szCs w:val="24"/>
        </w:rPr>
        <w:t xml:space="preserve"> using </w:t>
      </w:r>
      <w:r w:rsidR="009868A9" w:rsidRPr="009868A9">
        <w:rPr>
          <w:bCs/>
          <w:i/>
          <w:color w:val="FF0000"/>
          <w:sz w:val="24"/>
          <w:szCs w:val="24"/>
          <w:u w:val="single"/>
        </w:rPr>
        <w:t xml:space="preserve">White Oven or </w:t>
      </w:r>
      <w:proofErr w:type="spellStart"/>
      <w:r w:rsidR="009868A9" w:rsidRPr="009868A9">
        <w:rPr>
          <w:bCs/>
          <w:i/>
          <w:color w:val="FF0000"/>
          <w:sz w:val="24"/>
          <w:szCs w:val="24"/>
          <w:u w:val="single"/>
        </w:rPr>
        <w:t>Bluem</w:t>
      </w:r>
      <w:proofErr w:type="spellEnd"/>
      <w:r w:rsidR="009868A9" w:rsidRPr="009868A9">
        <w:rPr>
          <w:bCs/>
          <w:i/>
          <w:color w:val="FF0000"/>
          <w:sz w:val="24"/>
          <w:szCs w:val="24"/>
          <w:u w:val="single"/>
        </w:rPr>
        <w:t xml:space="preserve"> Oven</w:t>
      </w:r>
      <w:r w:rsidR="009868A9">
        <w:rPr>
          <w:bCs/>
          <w:i/>
          <w:color w:val="FF0000"/>
          <w:sz w:val="24"/>
          <w:szCs w:val="24"/>
        </w:rPr>
        <w:t xml:space="preserve"> </w:t>
      </w:r>
      <w:r>
        <w:rPr>
          <w:bCs/>
          <w:i/>
          <w:color w:val="FF0000"/>
          <w:sz w:val="24"/>
          <w:szCs w:val="24"/>
        </w:rPr>
        <w:t xml:space="preserve">at </w:t>
      </w:r>
      <w:r w:rsidR="00DD3DAF">
        <w:rPr>
          <w:rFonts w:asciiTheme="minorEastAsia" w:eastAsiaTheme="minorEastAsia" w:hAnsiTheme="minorEastAsia" w:hint="eastAsia"/>
          <w:bCs/>
          <w:i/>
          <w:color w:val="FF0000"/>
          <w:sz w:val="24"/>
          <w:szCs w:val="24"/>
        </w:rPr>
        <w:t>18</w:t>
      </w:r>
      <w:r>
        <w:rPr>
          <w:bCs/>
          <w:i/>
          <w:color w:val="FF0000"/>
          <w:sz w:val="24"/>
          <w:szCs w:val="24"/>
        </w:rPr>
        <w:t xml:space="preserve">0C for </w:t>
      </w:r>
      <w:r w:rsidR="00A040B6">
        <w:rPr>
          <w:rFonts w:hint="eastAsia"/>
          <w:bCs/>
          <w:i/>
          <w:color w:val="FF0000"/>
          <w:sz w:val="24"/>
          <w:szCs w:val="24"/>
        </w:rPr>
        <w:t>60</w:t>
      </w:r>
      <w:r>
        <w:rPr>
          <w:bCs/>
          <w:i/>
          <w:color w:val="FF0000"/>
          <w:sz w:val="24"/>
          <w:szCs w:val="24"/>
        </w:rPr>
        <w:t xml:space="preserve">mins.  </w:t>
      </w:r>
    </w:p>
    <w:p w14:paraId="6C5F7EF2" w14:textId="15A8C2C6" w:rsidR="00356F75" w:rsidRDefault="00DE7317" w:rsidP="009868A9">
      <w:pPr>
        <w:ind w:left="720"/>
        <w:rPr>
          <w:sz w:val="24"/>
          <w:szCs w:val="24"/>
        </w:rPr>
      </w:pPr>
      <w:r>
        <w:rPr>
          <w:bCs/>
          <w:i/>
          <w:color w:val="FF0000"/>
          <w:sz w:val="24"/>
          <w:szCs w:val="24"/>
        </w:rPr>
        <w:lastRenderedPageBreak/>
        <w:t>All excess solvent and resist will be poured into the solvent waste carboys and wipes, foils, waste swabs etc. will be placed into zip-locks and disposed-off into the solvent trash</w:t>
      </w:r>
      <w:r w:rsidR="009868A9">
        <w:rPr>
          <w:bCs/>
          <w:i/>
          <w:color w:val="FF0000"/>
          <w:sz w:val="24"/>
          <w:szCs w:val="24"/>
        </w:rPr>
        <w:t xml:space="preserve"> can</w:t>
      </w:r>
      <w:r>
        <w:rPr>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739D5A8F" w14:textId="3EDA7556" w:rsidR="00DE7317" w:rsidRDefault="00DE7317" w:rsidP="009868A9">
      <w:pPr>
        <w:ind w:left="720"/>
        <w:rPr>
          <w:sz w:val="24"/>
          <w:szCs w:val="24"/>
        </w:rPr>
      </w:pPr>
      <w:r w:rsidRPr="00DE7317">
        <w:rPr>
          <w:i/>
          <w:color w:val="FF0000"/>
          <w:sz w:val="24"/>
          <w:szCs w:val="24"/>
        </w:rPr>
        <w:t xml:space="preserve">We will store one bottle of </w:t>
      </w:r>
      <w:r w:rsidR="009868A9">
        <w:rPr>
          <w:i/>
          <w:color w:val="FF0000"/>
          <w:sz w:val="24"/>
          <w:szCs w:val="24"/>
        </w:rPr>
        <w:t>60g</w:t>
      </w:r>
      <w:r w:rsidRPr="00DE7317">
        <w:rPr>
          <w:i/>
          <w:color w:val="FF0000"/>
          <w:sz w:val="24"/>
          <w:szCs w:val="24"/>
        </w:rPr>
        <w:t xml:space="preserve"> of </w:t>
      </w:r>
      <w:r w:rsidR="009868A9">
        <w:rPr>
          <w:i/>
          <w:color w:val="FF0000"/>
          <w:sz w:val="24"/>
          <w:szCs w:val="24"/>
        </w:rPr>
        <w:t>red</w:t>
      </w:r>
      <w:r w:rsidRPr="00DE7317">
        <w:rPr>
          <w:i/>
          <w:color w:val="FF0000"/>
          <w:sz w:val="24"/>
          <w:szCs w:val="24"/>
        </w:rPr>
        <w:t xml:space="preserve"> </w:t>
      </w:r>
      <w:r w:rsidR="009868A9">
        <w:rPr>
          <w:i/>
          <w:color w:val="FF0000"/>
          <w:sz w:val="24"/>
          <w:szCs w:val="24"/>
        </w:rPr>
        <w:t xml:space="preserve">QDPR and one bottle of 60g green QDPR </w:t>
      </w:r>
      <w:r w:rsidRPr="00DE7317">
        <w:rPr>
          <w:i/>
          <w:color w:val="FF0000"/>
          <w:sz w:val="24"/>
          <w:szCs w:val="24"/>
        </w:rPr>
        <w:t xml:space="preserve">in the refrigerator at SNF.  </w:t>
      </w:r>
    </w:p>
    <w:p w14:paraId="629F2EC8" w14:textId="36D13169" w:rsidR="00356F75" w:rsidRDefault="00BF5A8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lastRenderedPageBreak/>
        <w:t>Approved By/Date:</w:t>
      </w:r>
    </w:p>
    <w:sectPr w:rsidR="00356F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1EC337" w14:textId="77777777" w:rsidR="00E64F34" w:rsidRDefault="00E64F34">
      <w:pPr>
        <w:spacing w:after="0" w:line="240" w:lineRule="auto"/>
      </w:pPr>
      <w:r>
        <w:separator/>
      </w:r>
    </w:p>
  </w:endnote>
  <w:endnote w:type="continuationSeparator" w:id="0">
    <w:p w14:paraId="764669F9" w14:textId="77777777" w:rsidR="00E64F34" w:rsidRDefault="00E64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5DDE0F" w14:textId="77777777" w:rsidR="00E64F34" w:rsidRDefault="00E64F34">
      <w:pPr>
        <w:spacing w:after="0" w:line="240" w:lineRule="auto"/>
      </w:pPr>
      <w:r>
        <w:separator/>
      </w:r>
    </w:p>
  </w:footnote>
  <w:footnote w:type="continuationSeparator" w:id="0">
    <w:p w14:paraId="39647A3A" w14:textId="77777777" w:rsidR="00E64F34" w:rsidRDefault="00E64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9766A"/>
    <w:rsid w:val="000F4745"/>
    <w:rsid w:val="00356F75"/>
    <w:rsid w:val="00395658"/>
    <w:rsid w:val="005732EF"/>
    <w:rsid w:val="00586047"/>
    <w:rsid w:val="006458E2"/>
    <w:rsid w:val="006D36C3"/>
    <w:rsid w:val="007018C0"/>
    <w:rsid w:val="007632C3"/>
    <w:rsid w:val="008F65E5"/>
    <w:rsid w:val="009803AD"/>
    <w:rsid w:val="009868A9"/>
    <w:rsid w:val="009B099C"/>
    <w:rsid w:val="00A040B6"/>
    <w:rsid w:val="00B50AA6"/>
    <w:rsid w:val="00BD5B95"/>
    <w:rsid w:val="00BF30B9"/>
    <w:rsid w:val="00BF5A85"/>
    <w:rsid w:val="00CE5209"/>
    <w:rsid w:val="00DD3DAF"/>
    <w:rsid w:val="00DE7317"/>
    <w:rsid w:val="00E64F34"/>
    <w:rsid w:val="00F24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mitomo-chem.co.jp/englis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15</cp:revision>
  <dcterms:created xsi:type="dcterms:W3CDTF">2020-06-17T02:09:00Z</dcterms:created>
  <dcterms:modified xsi:type="dcterms:W3CDTF">2020-07-20T23:15:00Z</dcterms:modified>
</cp:coreProperties>
</file>