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8D96FC" w14:textId="2D4E90AF" w:rsidR="00356F75" w:rsidRDefault="00BF5A85">
      <w:pPr>
        <w:rPr>
          <w:rFonts w:ascii="Times New Roman" w:eastAsia="Times New Roman" w:hAnsi="Times New Roman" w:cs="Times New Roman"/>
          <w:sz w:val="24"/>
          <w:szCs w:val="24"/>
        </w:rPr>
      </w:pPr>
      <w:r>
        <w:rPr>
          <w:b/>
          <w:sz w:val="24"/>
          <w:szCs w:val="24"/>
        </w:rPr>
        <w:t xml:space="preserve">Request Title:  </w:t>
      </w:r>
      <w:r>
        <w:rPr>
          <w:b/>
          <w:sz w:val="24"/>
          <w:szCs w:val="24"/>
        </w:rPr>
        <w:tab/>
      </w:r>
      <w:r w:rsidR="00DE7317">
        <w:rPr>
          <w:b/>
          <w:bCs/>
          <w:sz w:val="24"/>
          <w:szCs w:val="24"/>
        </w:rPr>
        <w:t xml:space="preserve">Request to use </w:t>
      </w:r>
      <w:r w:rsidR="00B87714">
        <w:rPr>
          <w:b/>
          <w:bCs/>
          <w:sz w:val="24"/>
          <w:szCs w:val="24"/>
        </w:rPr>
        <w:t>color resist</w:t>
      </w:r>
      <w:r w:rsidR="002C721D">
        <w:rPr>
          <w:b/>
          <w:bCs/>
          <w:sz w:val="24"/>
          <w:szCs w:val="24"/>
        </w:rPr>
        <w:t xml:space="preserve"> </w:t>
      </w:r>
      <w:r w:rsidR="00955F68">
        <w:rPr>
          <w:b/>
          <w:bCs/>
          <w:sz w:val="24"/>
          <w:szCs w:val="24"/>
        </w:rPr>
        <w:t>and adhesion promoter CT-3050</w:t>
      </w:r>
      <w:r w:rsidR="004F1419">
        <w:rPr>
          <w:b/>
          <w:bCs/>
          <w:sz w:val="24"/>
          <w:szCs w:val="24"/>
        </w:rPr>
        <w:t>L</w:t>
      </w:r>
      <w:r>
        <w:rPr>
          <w:b/>
          <w:sz w:val="24"/>
          <w:szCs w:val="24"/>
        </w:rPr>
        <w:tab/>
      </w:r>
      <w:r>
        <w:rPr>
          <w:b/>
          <w:sz w:val="24"/>
          <w:szCs w:val="24"/>
        </w:rPr>
        <w:tab/>
      </w:r>
    </w:p>
    <w:p w14:paraId="51E60608" w14:textId="0BC00C4B" w:rsidR="00356F75" w:rsidRDefault="00BF5A85">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DE7317">
        <w:rPr>
          <w:b/>
          <w:bCs/>
          <w:sz w:val="24"/>
          <w:szCs w:val="24"/>
        </w:rPr>
        <w:t>Tracy Lu</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955F68">
        <w:rPr>
          <w:b/>
          <w:sz w:val="24"/>
          <w:szCs w:val="24"/>
        </w:rPr>
        <w:t>Oct. 23</w:t>
      </w:r>
      <w:r w:rsidR="00955F68" w:rsidRPr="00955F68">
        <w:rPr>
          <w:b/>
          <w:sz w:val="24"/>
          <w:szCs w:val="24"/>
          <w:vertAlign w:val="superscript"/>
        </w:rPr>
        <w:t>rd</w:t>
      </w:r>
      <w:r w:rsidR="00DE7317">
        <w:rPr>
          <w:b/>
          <w:sz w:val="24"/>
          <w:szCs w:val="24"/>
        </w:rPr>
        <w:t>, 2020</w:t>
      </w:r>
    </w:p>
    <w:p w14:paraId="00823B80" w14:textId="77777777" w:rsidR="00356F75" w:rsidRDefault="00BF5A85">
      <w:pPr>
        <w:rPr>
          <w:sz w:val="24"/>
          <w:szCs w:val="24"/>
        </w:rPr>
      </w:pPr>
      <w:r>
        <w:rPr>
          <w:b/>
          <w:sz w:val="24"/>
          <w:szCs w:val="24"/>
        </w:rPr>
        <w:t>Non-SNF staff, please complete the following:</w:t>
      </w:r>
    </w:p>
    <w:p w14:paraId="1F3141C5" w14:textId="193F8728" w:rsidR="00356F75" w:rsidRDefault="00BF5A85">
      <w:pPr>
        <w:rPr>
          <w:sz w:val="24"/>
          <w:szCs w:val="24"/>
        </w:rPr>
      </w:pPr>
      <w:r>
        <w:rPr>
          <w:b/>
          <w:sz w:val="24"/>
          <w:szCs w:val="24"/>
        </w:rPr>
        <w:t>Badger ID:</w:t>
      </w:r>
      <w:r>
        <w:rPr>
          <w:b/>
          <w:sz w:val="24"/>
          <w:szCs w:val="24"/>
        </w:rPr>
        <w:tab/>
      </w:r>
      <w:r w:rsidR="00DE7317">
        <w:rPr>
          <w:b/>
          <w:bCs/>
          <w:sz w:val="24"/>
          <w:szCs w:val="24"/>
        </w:rPr>
        <w:t xml:space="preserve">tracylu@royole.com    </w:t>
      </w:r>
      <w:r>
        <w:rPr>
          <w:b/>
          <w:sz w:val="24"/>
          <w:szCs w:val="24"/>
        </w:rPr>
        <w:tab/>
      </w:r>
      <w:r>
        <w:rPr>
          <w:b/>
          <w:sz w:val="24"/>
          <w:szCs w:val="24"/>
        </w:rPr>
        <w:tab/>
      </w:r>
      <w:r>
        <w:rPr>
          <w:b/>
          <w:sz w:val="24"/>
          <w:szCs w:val="24"/>
        </w:rPr>
        <w:tab/>
      </w:r>
    </w:p>
    <w:p w14:paraId="3FB4D2BF" w14:textId="751BF62A" w:rsidR="00356F75" w:rsidRDefault="00BF5A85">
      <w:pPr>
        <w:rPr>
          <w:sz w:val="24"/>
          <w:szCs w:val="24"/>
        </w:rPr>
      </w:pPr>
      <w:r>
        <w:rPr>
          <w:b/>
          <w:sz w:val="24"/>
          <w:szCs w:val="24"/>
        </w:rPr>
        <w:t xml:space="preserve">Company name/PI: </w:t>
      </w:r>
      <w:proofErr w:type="spellStart"/>
      <w:r w:rsidR="00DE7317">
        <w:rPr>
          <w:b/>
          <w:bCs/>
          <w:sz w:val="24"/>
          <w:szCs w:val="24"/>
        </w:rPr>
        <w:t>Royole</w:t>
      </w:r>
      <w:proofErr w:type="spellEnd"/>
      <w:r w:rsidR="00DE7317">
        <w:rPr>
          <w:b/>
          <w:bCs/>
          <w:sz w:val="24"/>
          <w:szCs w:val="24"/>
        </w:rPr>
        <w:t xml:space="preserve"> Corporation</w:t>
      </w:r>
    </w:p>
    <w:p w14:paraId="1705C6DD" w14:textId="77777777" w:rsidR="00356F75" w:rsidRDefault="00BF5A85">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53AAC36E" w14:textId="77777777" w:rsidR="00356F75" w:rsidRDefault="00356F75">
      <w:pPr>
        <w:rPr>
          <w:rFonts w:ascii="Times New Roman" w:eastAsia="Times New Roman" w:hAnsi="Times New Roman" w:cs="Times New Roman"/>
          <w:sz w:val="24"/>
          <w:szCs w:val="24"/>
        </w:rPr>
      </w:pPr>
    </w:p>
    <w:p w14:paraId="5918472C" w14:textId="4DDE0823" w:rsidR="00356F75" w:rsidRDefault="00BF5A85">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4530D77C" w14:textId="702B24D4" w:rsidR="00DE7317" w:rsidRPr="00F81BF3" w:rsidRDefault="004F1419" w:rsidP="00F81BF3">
      <w:pPr>
        <w:pStyle w:val="Default"/>
        <w:ind w:left="360"/>
        <w:rPr>
          <w:rFonts w:ascii="Calibri" w:hAnsi="Calibri" w:cs="Calibri"/>
          <w:bCs/>
          <w:i/>
          <w:color w:val="FF0000"/>
        </w:rPr>
      </w:pPr>
      <w:r>
        <w:rPr>
          <w:rFonts w:ascii="Calibri" w:hAnsi="Calibri" w:cs="Calibri"/>
          <w:bCs/>
          <w:i/>
          <w:color w:val="FF0000"/>
        </w:rPr>
        <w:t>CT-3050L</w:t>
      </w:r>
      <w:r w:rsidR="00F81BF3" w:rsidRPr="00F81BF3">
        <w:rPr>
          <w:rFonts w:ascii="Calibri" w:hAnsi="Calibri" w:cs="Calibri"/>
          <w:bCs/>
          <w:i/>
          <w:color w:val="FF0000"/>
        </w:rPr>
        <w:t xml:space="preserve"> is a color resist</w:t>
      </w:r>
      <w:r>
        <w:rPr>
          <w:rFonts w:ascii="Calibri" w:hAnsi="Calibri" w:cs="Calibri"/>
          <w:bCs/>
          <w:i/>
          <w:color w:val="FF0000"/>
        </w:rPr>
        <w:t xml:space="preserve"> and adhesion promoter</w:t>
      </w:r>
      <w:r w:rsidR="00F81BF3" w:rsidRPr="00F81BF3">
        <w:rPr>
          <w:rFonts w:ascii="Calibri" w:hAnsi="Calibri" w:cs="Calibri"/>
          <w:bCs/>
          <w:i/>
          <w:color w:val="FF0000"/>
        </w:rPr>
        <w:t xml:space="preserve"> from Fujifilm. </w:t>
      </w:r>
      <w:r w:rsidR="00DE7317" w:rsidRPr="00F81BF3">
        <w:rPr>
          <w:rFonts w:ascii="Calibri" w:hAnsi="Calibri" w:cs="Calibri"/>
          <w:bCs/>
          <w:i/>
          <w:color w:val="FF0000"/>
        </w:rPr>
        <w:t>Below are the constituents of the chemical and their corresponding CAS numbers.</w:t>
      </w:r>
    </w:p>
    <w:p w14:paraId="6A43E3AC" w14:textId="29EE1DF0" w:rsidR="00DE7317" w:rsidRDefault="004F1419" w:rsidP="009B099C">
      <w:pPr>
        <w:spacing w:after="0"/>
        <w:ind w:left="360"/>
        <w:rPr>
          <w:bCs/>
          <w:i/>
          <w:color w:val="FF0000"/>
          <w:sz w:val="24"/>
          <w:szCs w:val="24"/>
        </w:rPr>
      </w:pPr>
      <w:r>
        <w:rPr>
          <w:bCs/>
          <w:i/>
          <w:color w:val="FF0000"/>
          <w:sz w:val="24"/>
          <w:szCs w:val="24"/>
        </w:rPr>
        <w:t>CT-3050L</w:t>
      </w:r>
      <w:r w:rsidR="00CE5209" w:rsidRPr="00F81BF3">
        <w:rPr>
          <w:bCs/>
          <w:i/>
          <w:color w:val="FF0000"/>
          <w:sz w:val="24"/>
          <w:szCs w:val="24"/>
        </w:rPr>
        <w:t xml:space="preserve"> h</w:t>
      </w:r>
      <w:r w:rsidR="00DE7317" w:rsidRPr="00F81BF3">
        <w:rPr>
          <w:bCs/>
          <w:i/>
          <w:color w:val="FF0000"/>
          <w:sz w:val="24"/>
          <w:szCs w:val="24"/>
        </w:rPr>
        <w:t>azardous ingredients:</w:t>
      </w:r>
    </w:p>
    <w:p w14:paraId="3E4A670C" w14:textId="2E88ECF1" w:rsidR="00AB6732" w:rsidRPr="00F81BF3" w:rsidRDefault="004F1419" w:rsidP="009B099C">
      <w:pPr>
        <w:spacing w:after="0"/>
        <w:ind w:left="360"/>
        <w:rPr>
          <w:bCs/>
          <w:i/>
          <w:color w:val="FF0000"/>
          <w:sz w:val="24"/>
          <w:szCs w:val="24"/>
        </w:rPr>
      </w:pPr>
      <w:r>
        <w:rPr>
          <w:bCs/>
          <w:i/>
          <w:noProof/>
          <w:color w:val="FF0000"/>
          <w:sz w:val="24"/>
          <w:szCs w:val="24"/>
        </w:rPr>
        <w:drawing>
          <wp:inline distT="0" distB="0" distL="0" distR="0" wp14:anchorId="264B48B9" wp14:editId="1946070B">
            <wp:extent cx="5935980" cy="14782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1478280"/>
                    </a:xfrm>
                    <a:prstGeom prst="rect">
                      <a:avLst/>
                    </a:prstGeom>
                    <a:noFill/>
                    <a:ln>
                      <a:noFill/>
                    </a:ln>
                  </pic:spPr>
                </pic:pic>
              </a:graphicData>
            </a:graphic>
          </wp:inline>
        </w:drawing>
      </w:r>
    </w:p>
    <w:p w14:paraId="59EB07BF" w14:textId="00A5919E" w:rsidR="00DE7317" w:rsidRDefault="00DE7317" w:rsidP="00DE7317">
      <w:pPr>
        <w:ind w:left="360"/>
        <w:rPr>
          <w:sz w:val="24"/>
          <w:szCs w:val="24"/>
        </w:rPr>
      </w:pPr>
      <w:r>
        <w:rPr>
          <w:bCs/>
          <w:i/>
          <w:color w:val="FF0000"/>
          <w:sz w:val="24"/>
          <w:szCs w:val="24"/>
        </w:rPr>
        <w:t xml:space="preserve">Please find attached the MSDS for the chemical in the same folder as this document.  </w:t>
      </w:r>
    </w:p>
    <w:p w14:paraId="6CD5C70B" w14:textId="3BF73816" w:rsidR="00586047" w:rsidRDefault="00BF5A85" w:rsidP="00586047">
      <w:pPr>
        <w:numPr>
          <w:ilvl w:val="0"/>
          <w:numId w:val="1"/>
        </w:numPr>
        <w:rPr>
          <w:sz w:val="24"/>
          <w:szCs w:val="24"/>
        </w:rPr>
      </w:pPr>
      <w:r>
        <w:rPr>
          <w:b/>
          <w:sz w:val="24"/>
          <w:szCs w:val="24"/>
        </w:rPr>
        <w:t>Vendor/manufacturer info:</w:t>
      </w:r>
      <w:r>
        <w:rPr>
          <w:sz w:val="24"/>
          <w:szCs w:val="24"/>
        </w:rPr>
        <w:t xml:space="preserve"> address and phone number, website URL.</w:t>
      </w:r>
    </w:p>
    <w:p w14:paraId="1FBD966C" w14:textId="77777777" w:rsidR="00AB6732" w:rsidRDefault="00AB6732" w:rsidP="00AB6732">
      <w:pPr>
        <w:spacing w:after="0"/>
        <w:ind w:left="360"/>
        <w:rPr>
          <w:bCs/>
          <w:i/>
          <w:color w:val="FF0000"/>
          <w:sz w:val="24"/>
          <w:szCs w:val="24"/>
        </w:rPr>
      </w:pPr>
      <w:r w:rsidRPr="00AB6732">
        <w:rPr>
          <w:bCs/>
          <w:i/>
          <w:color w:val="FF0000"/>
          <w:sz w:val="24"/>
          <w:szCs w:val="24"/>
        </w:rPr>
        <w:t>FUJIFILM Electronic Materials U.S.A., Inc.</w:t>
      </w:r>
    </w:p>
    <w:p w14:paraId="798EFD07" w14:textId="113E57DE" w:rsidR="00AB6732" w:rsidRPr="00AB6732" w:rsidRDefault="00AB6732" w:rsidP="00AB6732">
      <w:pPr>
        <w:spacing w:after="0"/>
        <w:ind w:left="360"/>
        <w:rPr>
          <w:bCs/>
          <w:i/>
          <w:color w:val="FF0000"/>
          <w:sz w:val="24"/>
          <w:szCs w:val="24"/>
        </w:rPr>
      </w:pPr>
      <w:r w:rsidRPr="00AB6732">
        <w:rPr>
          <w:bCs/>
          <w:i/>
          <w:color w:val="FF0000"/>
          <w:sz w:val="24"/>
          <w:szCs w:val="24"/>
        </w:rPr>
        <w:t xml:space="preserve">80 Circuit Road, North Kingstown, RI 02852.  </w:t>
      </w:r>
    </w:p>
    <w:p w14:paraId="18FEAD62" w14:textId="77777777" w:rsidR="004F1419" w:rsidRDefault="00AB6732" w:rsidP="00AB6732">
      <w:pPr>
        <w:spacing w:after="0"/>
        <w:ind w:left="360"/>
        <w:rPr>
          <w:bCs/>
          <w:i/>
          <w:color w:val="FF0000"/>
          <w:sz w:val="24"/>
          <w:szCs w:val="24"/>
        </w:rPr>
      </w:pPr>
      <w:r w:rsidRPr="00AB6732">
        <w:rPr>
          <w:bCs/>
          <w:i/>
          <w:color w:val="FF0000"/>
          <w:sz w:val="24"/>
          <w:szCs w:val="24"/>
        </w:rPr>
        <w:t xml:space="preserve">Telephone: 1-800-553-6546. </w:t>
      </w:r>
    </w:p>
    <w:p w14:paraId="162F7A76" w14:textId="3DA90A58" w:rsidR="00AB6732" w:rsidRPr="00586047" w:rsidRDefault="004F1419" w:rsidP="00AB6732">
      <w:pPr>
        <w:spacing w:after="0"/>
        <w:ind w:left="360"/>
        <w:rPr>
          <w:sz w:val="24"/>
          <w:szCs w:val="24"/>
        </w:rPr>
      </w:pPr>
      <w:r w:rsidRPr="004F1419">
        <w:rPr>
          <w:bCs/>
          <w:i/>
          <w:color w:val="FF0000"/>
          <w:sz w:val="24"/>
          <w:szCs w:val="24"/>
        </w:rPr>
        <w:t>https://www.fujifilm.com/us/en/business/semiconductor-materials/image-sensor-color-mosaic/transparent/applications</w:t>
      </w:r>
    </w:p>
    <w:p w14:paraId="31A7AC58" w14:textId="425A000C" w:rsidR="00356F75" w:rsidRDefault="00BF5A85">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t>
      </w:r>
      <w:r>
        <w:rPr>
          <w:sz w:val="24"/>
          <w:szCs w:val="24"/>
        </w:rPr>
        <w:lastRenderedPageBreak/>
        <w:t>work for my project? Will any of the current SNF approved chemicals and materials work for me?</w:t>
      </w:r>
    </w:p>
    <w:p w14:paraId="11C0963E" w14:textId="463D2851" w:rsidR="00DE7317" w:rsidRDefault="004F1419" w:rsidP="006D36C3">
      <w:pPr>
        <w:ind w:left="360"/>
        <w:rPr>
          <w:bCs/>
          <w:i/>
          <w:color w:val="FF0000"/>
          <w:sz w:val="24"/>
          <w:szCs w:val="24"/>
        </w:rPr>
      </w:pPr>
      <w:r>
        <w:rPr>
          <w:bCs/>
          <w:i/>
          <w:color w:val="FF0000"/>
          <w:sz w:val="24"/>
          <w:szCs w:val="24"/>
        </w:rPr>
        <w:t xml:space="preserve">CT-3050L </w:t>
      </w:r>
      <w:r w:rsidR="00AC6CCC">
        <w:rPr>
          <w:bCs/>
          <w:i/>
          <w:color w:val="FF0000"/>
          <w:sz w:val="24"/>
          <w:szCs w:val="24"/>
        </w:rPr>
        <w:t xml:space="preserve">is a </w:t>
      </w:r>
      <w:r>
        <w:rPr>
          <w:bCs/>
          <w:i/>
          <w:color w:val="FF0000"/>
          <w:sz w:val="24"/>
          <w:szCs w:val="24"/>
        </w:rPr>
        <w:t>transparent</w:t>
      </w:r>
      <w:r w:rsidR="00AC6CCC">
        <w:rPr>
          <w:bCs/>
          <w:i/>
          <w:color w:val="FF0000"/>
          <w:sz w:val="24"/>
          <w:szCs w:val="24"/>
        </w:rPr>
        <w:t xml:space="preserve"> material designed for </w:t>
      </w:r>
      <w:r>
        <w:rPr>
          <w:bCs/>
          <w:i/>
          <w:color w:val="FF0000"/>
          <w:sz w:val="24"/>
          <w:szCs w:val="24"/>
        </w:rPr>
        <w:t>surface adhesion promotion and planarization.</w:t>
      </w:r>
      <w:r w:rsidR="00AC6CCC">
        <w:rPr>
          <w:bCs/>
          <w:i/>
          <w:color w:val="FF0000"/>
          <w:sz w:val="24"/>
          <w:szCs w:val="24"/>
        </w:rPr>
        <w:t xml:space="preserve"> </w:t>
      </w:r>
      <w:r w:rsidR="008916A8">
        <w:rPr>
          <w:bCs/>
          <w:i/>
          <w:color w:val="FF0000"/>
          <w:sz w:val="24"/>
          <w:szCs w:val="24"/>
        </w:rPr>
        <w:t>Since</w:t>
      </w:r>
      <w:r w:rsidR="00AC6CCC">
        <w:rPr>
          <w:bCs/>
          <w:i/>
          <w:color w:val="FF0000"/>
          <w:sz w:val="24"/>
          <w:szCs w:val="24"/>
        </w:rPr>
        <w:t xml:space="preserve"> </w:t>
      </w:r>
      <w:proofErr w:type="gramStart"/>
      <w:r w:rsidR="00AC6CCC">
        <w:rPr>
          <w:bCs/>
          <w:i/>
          <w:color w:val="FF0000"/>
          <w:sz w:val="24"/>
          <w:szCs w:val="24"/>
        </w:rPr>
        <w:t>we’re</w:t>
      </w:r>
      <w:proofErr w:type="gramEnd"/>
      <w:r w:rsidR="00AC6CCC">
        <w:rPr>
          <w:bCs/>
          <w:i/>
          <w:color w:val="FF0000"/>
          <w:sz w:val="24"/>
          <w:szCs w:val="24"/>
        </w:rPr>
        <w:t xml:space="preserve"> developing advanced display technology with QDPR</w:t>
      </w:r>
      <w:r>
        <w:rPr>
          <w:bCs/>
          <w:i/>
          <w:color w:val="FF0000"/>
          <w:sz w:val="24"/>
          <w:szCs w:val="24"/>
        </w:rPr>
        <w:t xml:space="preserve"> and color filter</w:t>
      </w:r>
      <w:r w:rsidR="00AC6CCC">
        <w:rPr>
          <w:bCs/>
          <w:i/>
          <w:color w:val="FF0000"/>
          <w:sz w:val="24"/>
          <w:szCs w:val="24"/>
        </w:rPr>
        <w:t xml:space="preserve">, </w:t>
      </w:r>
      <w:r>
        <w:rPr>
          <w:bCs/>
          <w:i/>
          <w:color w:val="FF0000"/>
          <w:sz w:val="24"/>
          <w:szCs w:val="24"/>
        </w:rPr>
        <w:t>we encountered poor adhesion issue for yellow color resist CY-7000. T</w:t>
      </w:r>
      <w:r w:rsidR="008916A8">
        <w:rPr>
          <w:bCs/>
          <w:i/>
          <w:color w:val="FF0000"/>
          <w:sz w:val="24"/>
          <w:szCs w:val="24"/>
        </w:rPr>
        <w:t xml:space="preserve">his </w:t>
      </w:r>
      <w:r>
        <w:rPr>
          <w:bCs/>
          <w:i/>
          <w:color w:val="FF0000"/>
          <w:sz w:val="24"/>
          <w:szCs w:val="24"/>
        </w:rPr>
        <w:t>CT-3050L is recommended by Fujifilm vendor as a good</w:t>
      </w:r>
      <w:r w:rsidR="00AC6CCC">
        <w:rPr>
          <w:bCs/>
          <w:i/>
          <w:color w:val="FF0000"/>
          <w:sz w:val="24"/>
          <w:szCs w:val="24"/>
        </w:rPr>
        <w:t xml:space="preserve"> partner</w:t>
      </w:r>
      <w:r w:rsidR="0010744F">
        <w:rPr>
          <w:bCs/>
          <w:i/>
          <w:color w:val="FF0000"/>
          <w:sz w:val="24"/>
          <w:szCs w:val="24"/>
        </w:rPr>
        <w:t xml:space="preserve"> of color resists</w:t>
      </w:r>
      <w:r w:rsidR="00AC6CCC">
        <w:rPr>
          <w:bCs/>
          <w:i/>
          <w:color w:val="FF0000"/>
          <w:sz w:val="24"/>
          <w:szCs w:val="24"/>
        </w:rPr>
        <w:t xml:space="preserve"> </w:t>
      </w:r>
      <w:r w:rsidR="008916A8">
        <w:rPr>
          <w:bCs/>
          <w:i/>
          <w:color w:val="FF0000"/>
          <w:sz w:val="24"/>
          <w:szCs w:val="24"/>
        </w:rPr>
        <w:t xml:space="preserve">for </w:t>
      </w:r>
      <w:r>
        <w:rPr>
          <w:bCs/>
          <w:i/>
          <w:color w:val="FF0000"/>
          <w:sz w:val="24"/>
          <w:szCs w:val="24"/>
        </w:rPr>
        <w:t>adhesion enhancement</w:t>
      </w:r>
      <w:r w:rsidR="0010744F">
        <w:rPr>
          <w:bCs/>
          <w:i/>
          <w:color w:val="FF0000"/>
          <w:sz w:val="24"/>
          <w:szCs w:val="24"/>
        </w:rPr>
        <w:t>. And CT-3050L can be used as a planarization layer too.</w:t>
      </w:r>
    </w:p>
    <w:p w14:paraId="088B8AFB" w14:textId="77777777" w:rsidR="00356F75" w:rsidRDefault="00BF5A85">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7D931AD7" w14:textId="77777777" w:rsidR="00DE7317" w:rsidRPr="00B87714" w:rsidRDefault="00DE7317" w:rsidP="009868A9">
      <w:pPr>
        <w:ind w:left="72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Below are the proposed processing steps:</w:t>
      </w:r>
    </w:p>
    <w:p w14:paraId="0F79A30B" w14:textId="5BA6255C" w:rsidR="00DE7317" w:rsidRPr="00B87714" w:rsidRDefault="00DE7317" w:rsidP="009868A9">
      <w:pPr>
        <w:numPr>
          <w:ilvl w:val="0"/>
          <w:numId w:val="2"/>
        </w:numPr>
        <w:ind w:left="144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 xml:space="preserve">Spin coat the resist on </w:t>
      </w:r>
      <w:r w:rsidR="00F72E12" w:rsidRPr="00B87714">
        <w:rPr>
          <w:rFonts w:asciiTheme="majorHAnsi" w:hAnsiTheme="majorHAnsi" w:cstheme="majorHAnsi"/>
          <w:bCs/>
          <w:i/>
          <w:color w:val="FF0000"/>
          <w:sz w:val="24"/>
          <w:szCs w:val="24"/>
          <w:u w:val="single"/>
        </w:rPr>
        <w:t>Headway</w:t>
      </w:r>
      <w:r w:rsidRPr="00B87714">
        <w:rPr>
          <w:rFonts w:asciiTheme="majorHAnsi" w:hAnsiTheme="majorHAnsi" w:cstheme="majorHAnsi"/>
          <w:bCs/>
          <w:i/>
          <w:color w:val="FF0000"/>
          <w:sz w:val="24"/>
          <w:szCs w:val="24"/>
        </w:rPr>
        <w:t xml:space="preserve">.  </w:t>
      </w:r>
    </w:p>
    <w:p w14:paraId="48709711" w14:textId="2460817E" w:rsidR="00DE7317" w:rsidRPr="00B87714" w:rsidRDefault="00DE7317" w:rsidP="009868A9">
      <w:pPr>
        <w:numPr>
          <w:ilvl w:val="0"/>
          <w:numId w:val="2"/>
        </w:numPr>
        <w:ind w:left="1440"/>
        <w:rPr>
          <w:rFonts w:asciiTheme="majorHAnsi" w:hAnsiTheme="majorHAnsi" w:cstheme="majorHAnsi"/>
          <w:bCs/>
          <w:i/>
          <w:color w:val="FF0000"/>
          <w:sz w:val="24"/>
          <w:szCs w:val="24"/>
        </w:rPr>
      </w:pPr>
      <w:proofErr w:type="gramStart"/>
      <w:r w:rsidRPr="00B87714">
        <w:rPr>
          <w:rFonts w:asciiTheme="majorHAnsi" w:hAnsiTheme="majorHAnsi" w:cstheme="majorHAnsi"/>
          <w:bCs/>
          <w:i/>
          <w:color w:val="FF0000"/>
          <w:sz w:val="24"/>
          <w:szCs w:val="24"/>
        </w:rPr>
        <w:t>Soft-bake</w:t>
      </w:r>
      <w:proofErr w:type="gramEnd"/>
      <w:r w:rsidRPr="00B87714">
        <w:rPr>
          <w:rFonts w:asciiTheme="majorHAnsi" w:hAnsiTheme="majorHAnsi" w:cstheme="majorHAnsi"/>
          <w:bCs/>
          <w:i/>
          <w:color w:val="FF0000"/>
          <w:sz w:val="24"/>
          <w:szCs w:val="24"/>
        </w:rPr>
        <w:t xml:space="preserve"> using </w:t>
      </w:r>
      <w:r w:rsidRPr="00B87714">
        <w:rPr>
          <w:rFonts w:asciiTheme="majorHAnsi" w:hAnsiTheme="majorHAnsi" w:cstheme="majorHAnsi"/>
          <w:bCs/>
          <w:i/>
          <w:color w:val="FF0000"/>
          <w:sz w:val="24"/>
          <w:szCs w:val="24"/>
          <w:u w:val="single"/>
        </w:rPr>
        <w:t>hotplate</w:t>
      </w:r>
      <w:r w:rsidRPr="00B87714">
        <w:rPr>
          <w:rFonts w:asciiTheme="majorHAnsi" w:hAnsiTheme="majorHAnsi" w:cstheme="majorHAnsi"/>
          <w:bCs/>
          <w:i/>
          <w:color w:val="FF0000"/>
          <w:sz w:val="24"/>
          <w:szCs w:val="24"/>
        </w:rPr>
        <w:t xml:space="preserve"> at 100C for </w:t>
      </w:r>
      <w:r w:rsidR="00F72E12" w:rsidRPr="00B87714">
        <w:rPr>
          <w:rFonts w:asciiTheme="majorHAnsi" w:hAnsiTheme="majorHAnsi" w:cstheme="majorHAnsi"/>
          <w:bCs/>
          <w:i/>
          <w:color w:val="FF0000"/>
          <w:sz w:val="24"/>
          <w:szCs w:val="24"/>
        </w:rPr>
        <w:t>2</w:t>
      </w:r>
      <w:r w:rsidRPr="00B87714">
        <w:rPr>
          <w:rFonts w:asciiTheme="majorHAnsi" w:hAnsiTheme="majorHAnsi" w:cstheme="majorHAnsi"/>
          <w:bCs/>
          <w:i/>
          <w:color w:val="FF0000"/>
          <w:sz w:val="24"/>
          <w:szCs w:val="24"/>
        </w:rPr>
        <w:t xml:space="preserve">mins. </w:t>
      </w:r>
    </w:p>
    <w:p w14:paraId="22603840" w14:textId="4C4C9B11" w:rsidR="00DE7317" w:rsidRPr="00B87714" w:rsidRDefault="00DE7317" w:rsidP="009868A9">
      <w:pPr>
        <w:numPr>
          <w:ilvl w:val="0"/>
          <w:numId w:val="2"/>
        </w:numPr>
        <w:ind w:left="144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 xml:space="preserve">Expose using </w:t>
      </w:r>
      <w:proofErr w:type="spellStart"/>
      <w:r w:rsidR="009868A9" w:rsidRPr="00B87714">
        <w:rPr>
          <w:rFonts w:asciiTheme="majorHAnsi" w:hAnsiTheme="majorHAnsi" w:cstheme="majorHAnsi"/>
          <w:bCs/>
          <w:i/>
          <w:color w:val="FF0000"/>
          <w:sz w:val="24"/>
          <w:szCs w:val="24"/>
          <w:u w:val="single"/>
        </w:rPr>
        <w:t>Karlsuss</w:t>
      </w:r>
      <w:proofErr w:type="spellEnd"/>
      <w:r w:rsidR="009868A9" w:rsidRPr="00B87714">
        <w:rPr>
          <w:rFonts w:asciiTheme="majorHAnsi" w:hAnsiTheme="majorHAnsi" w:cstheme="majorHAnsi"/>
          <w:bCs/>
          <w:i/>
          <w:color w:val="FF0000"/>
          <w:sz w:val="24"/>
          <w:szCs w:val="24"/>
          <w:u w:val="single"/>
        </w:rPr>
        <w:t xml:space="preserve"> C</w:t>
      </w:r>
      <w:r w:rsidRPr="00B87714">
        <w:rPr>
          <w:rFonts w:asciiTheme="majorHAnsi" w:hAnsiTheme="majorHAnsi" w:cstheme="majorHAnsi"/>
          <w:bCs/>
          <w:i/>
          <w:color w:val="FF0000"/>
          <w:sz w:val="24"/>
          <w:szCs w:val="24"/>
          <w:u w:val="single"/>
        </w:rPr>
        <w:t xml:space="preserve">ontact </w:t>
      </w:r>
      <w:r w:rsidR="009868A9" w:rsidRPr="00B87714">
        <w:rPr>
          <w:rFonts w:asciiTheme="majorHAnsi" w:hAnsiTheme="majorHAnsi" w:cstheme="majorHAnsi"/>
          <w:bCs/>
          <w:i/>
          <w:color w:val="FF0000"/>
          <w:sz w:val="24"/>
          <w:szCs w:val="24"/>
          <w:u w:val="single"/>
        </w:rPr>
        <w:t>A</w:t>
      </w:r>
      <w:r w:rsidRPr="00B87714">
        <w:rPr>
          <w:rFonts w:asciiTheme="majorHAnsi" w:hAnsiTheme="majorHAnsi" w:cstheme="majorHAnsi"/>
          <w:bCs/>
          <w:i/>
          <w:color w:val="FF0000"/>
          <w:sz w:val="24"/>
          <w:szCs w:val="24"/>
          <w:u w:val="single"/>
        </w:rPr>
        <w:t>ligner</w:t>
      </w:r>
      <w:r w:rsidRPr="00B87714">
        <w:rPr>
          <w:rFonts w:asciiTheme="majorHAnsi" w:hAnsiTheme="majorHAnsi" w:cstheme="majorHAnsi"/>
          <w:bCs/>
          <w:i/>
          <w:color w:val="FF0000"/>
          <w:sz w:val="24"/>
          <w:szCs w:val="24"/>
        </w:rPr>
        <w:t xml:space="preserve">  </w:t>
      </w:r>
    </w:p>
    <w:p w14:paraId="605AB741" w14:textId="5D2C4BAC" w:rsidR="00DE7317" w:rsidRPr="00B87714" w:rsidRDefault="00DE7317" w:rsidP="009868A9">
      <w:pPr>
        <w:numPr>
          <w:ilvl w:val="0"/>
          <w:numId w:val="2"/>
        </w:numPr>
        <w:ind w:left="144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 xml:space="preserve">Develop using </w:t>
      </w:r>
      <w:r w:rsidR="00F72E12" w:rsidRPr="00B87714">
        <w:rPr>
          <w:rFonts w:asciiTheme="majorHAnsi" w:hAnsiTheme="majorHAnsi" w:cstheme="majorHAnsi"/>
          <w:bCs/>
          <w:i/>
          <w:color w:val="FF0000"/>
          <w:sz w:val="24"/>
          <w:szCs w:val="24"/>
        </w:rPr>
        <w:t>CD2060</w:t>
      </w:r>
      <w:r w:rsidR="00B50AA6" w:rsidRPr="00B87714">
        <w:rPr>
          <w:rFonts w:asciiTheme="majorHAnsi" w:hAnsiTheme="majorHAnsi" w:cstheme="majorHAnsi"/>
          <w:bCs/>
          <w:i/>
          <w:color w:val="FF0000"/>
          <w:sz w:val="24"/>
          <w:szCs w:val="24"/>
        </w:rPr>
        <w:t xml:space="preserve"> </w:t>
      </w:r>
      <w:r w:rsidRPr="00B87714">
        <w:rPr>
          <w:rFonts w:asciiTheme="majorHAnsi" w:hAnsiTheme="majorHAnsi" w:cstheme="majorHAnsi"/>
          <w:bCs/>
          <w:i/>
          <w:color w:val="FF0000"/>
          <w:sz w:val="24"/>
          <w:szCs w:val="24"/>
        </w:rPr>
        <w:t xml:space="preserve">and rinse with DI water on the </w:t>
      </w:r>
      <w:proofErr w:type="spellStart"/>
      <w:r w:rsidR="009868A9" w:rsidRPr="00B87714">
        <w:rPr>
          <w:rFonts w:asciiTheme="majorHAnsi" w:hAnsiTheme="majorHAnsi" w:cstheme="majorHAnsi"/>
          <w:bCs/>
          <w:i/>
          <w:color w:val="FF0000"/>
          <w:sz w:val="24"/>
          <w:szCs w:val="24"/>
          <w:u w:val="single"/>
        </w:rPr>
        <w:t>L</w:t>
      </w:r>
      <w:r w:rsidRPr="00B87714">
        <w:rPr>
          <w:rFonts w:asciiTheme="majorHAnsi" w:hAnsiTheme="majorHAnsi" w:cstheme="majorHAnsi"/>
          <w:bCs/>
          <w:i/>
          <w:color w:val="FF0000"/>
          <w:sz w:val="24"/>
          <w:szCs w:val="24"/>
          <w:u w:val="single"/>
        </w:rPr>
        <w:t>ithosolv</w:t>
      </w:r>
      <w:proofErr w:type="spellEnd"/>
      <w:r w:rsidRPr="00B87714">
        <w:rPr>
          <w:rFonts w:asciiTheme="majorHAnsi" w:hAnsiTheme="majorHAnsi" w:cstheme="majorHAnsi"/>
          <w:bCs/>
          <w:i/>
          <w:color w:val="FF0000"/>
          <w:sz w:val="24"/>
          <w:szCs w:val="24"/>
          <w:u w:val="single"/>
        </w:rPr>
        <w:t xml:space="preserve"> </w:t>
      </w:r>
      <w:r w:rsidR="009868A9" w:rsidRPr="00B87714">
        <w:rPr>
          <w:rFonts w:asciiTheme="majorHAnsi" w:hAnsiTheme="majorHAnsi" w:cstheme="majorHAnsi"/>
          <w:bCs/>
          <w:i/>
          <w:color w:val="FF0000"/>
          <w:sz w:val="24"/>
          <w:szCs w:val="24"/>
          <w:u w:val="single"/>
        </w:rPr>
        <w:t>B</w:t>
      </w:r>
      <w:r w:rsidRPr="00B87714">
        <w:rPr>
          <w:rFonts w:asciiTheme="majorHAnsi" w:hAnsiTheme="majorHAnsi" w:cstheme="majorHAnsi"/>
          <w:bCs/>
          <w:i/>
          <w:color w:val="FF0000"/>
          <w:sz w:val="24"/>
          <w:szCs w:val="24"/>
          <w:u w:val="single"/>
        </w:rPr>
        <w:t>ench</w:t>
      </w:r>
      <w:r w:rsidRPr="00B87714">
        <w:rPr>
          <w:rFonts w:asciiTheme="majorHAnsi" w:hAnsiTheme="majorHAnsi" w:cstheme="majorHAnsi"/>
          <w:bCs/>
          <w:i/>
          <w:color w:val="FF0000"/>
          <w:sz w:val="24"/>
          <w:szCs w:val="24"/>
        </w:rPr>
        <w:t>.</w:t>
      </w:r>
      <w:r w:rsidR="00B50AA6" w:rsidRPr="00B87714">
        <w:rPr>
          <w:rFonts w:asciiTheme="majorHAnsi" w:eastAsia="Calibri" w:hAnsiTheme="majorHAnsi" w:cstheme="majorHAnsi"/>
          <w:bCs/>
          <w:i/>
          <w:color w:val="FF0000"/>
          <w:sz w:val="24"/>
          <w:szCs w:val="24"/>
        </w:rPr>
        <w:t xml:space="preserve"> </w:t>
      </w:r>
      <w:r w:rsidR="00F72E12" w:rsidRPr="00B87714">
        <w:rPr>
          <w:rFonts w:asciiTheme="majorHAnsi" w:eastAsia="Calibri" w:hAnsiTheme="majorHAnsi" w:cstheme="majorHAnsi"/>
          <w:bCs/>
          <w:i/>
          <w:color w:val="FF0000"/>
          <w:sz w:val="24"/>
          <w:szCs w:val="24"/>
        </w:rPr>
        <w:t>CD2060 is a diluted TMAH solution for the color resist, which has been applied by other lab users and approved PROM committee before</w:t>
      </w:r>
    </w:p>
    <w:p w14:paraId="133527CF" w14:textId="2472E6B3" w:rsidR="00DE7317" w:rsidRPr="00B87714" w:rsidRDefault="00DE7317" w:rsidP="009868A9">
      <w:pPr>
        <w:numPr>
          <w:ilvl w:val="0"/>
          <w:numId w:val="2"/>
        </w:numPr>
        <w:ind w:left="1440"/>
        <w:rPr>
          <w:rFonts w:asciiTheme="majorHAnsi" w:hAnsiTheme="majorHAnsi" w:cstheme="majorHAnsi"/>
          <w:bCs/>
          <w:i/>
          <w:color w:val="FF0000"/>
          <w:sz w:val="24"/>
          <w:szCs w:val="24"/>
        </w:rPr>
      </w:pPr>
      <w:proofErr w:type="gramStart"/>
      <w:r w:rsidRPr="00B87714">
        <w:rPr>
          <w:rFonts w:asciiTheme="majorHAnsi" w:hAnsiTheme="majorHAnsi" w:cstheme="majorHAnsi"/>
          <w:bCs/>
          <w:i/>
          <w:color w:val="FF0000"/>
          <w:sz w:val="24"/>
          <w:szCs w:val="24"/>
        </w:rPr>
        <w:t>Hard-bake</w:t>
      </w:r>
      <w:proofErr w:type="gramEnd"/>
      <w:r w:rsidR="00A040B6" w:rsidRPr="00B87714">
        <w:rPr>
          <w:rFonts w:asciiTheme="majorHAnsi" w:hAnsiTheme="majorHAnsi" w:cstheme="majorHAnsi"/>
          <w:bCs/>
          <w:i/>
          <w:color w:val="FF0000"/>
          <w:sz w:val="24"/>
          <w:szCs w:val="24"/>
        </w:rPr>
        <w:t xml:space="preserve"> using </w:t>
      </w:r>
      <w:r w:rsidR="00F72E12" w:rsidRPr="00B87714">
        <w:rPr>
          <w:rFonts w:asciiTheme="majorHAnsi" w:hAnsiTheme="majorHAnsi" w:cstheme="majorHAnsi"/>
          <w:bCs/>
          <w:i/>
          <w:color w:val="FF0000"/>
          <w:sz w:val="24"/>
          <w:szCs w:val="24"/>
          <w:u w:val="single"/>
        </w:rPr>
        <w:t>hotplate</w:t>
      </w:r>
      <w:r w:rsidR="009868A9" w:rsidRPr="00B87714">
        <w:rPr>
          <w:rFonts w:asciiTheme="majorHAnsi" w:hAnsiTheme="majorHAnsi" w:cstheme="majorHAnsi"/>
          <w:bCs/>
          <w:i/>
          <w:color w:val="FF0000"/>
          <w:sz w:val="24"/>
          <w:szCs w:val="24"/>
        </w:rPr>
        <w:t xml:space="preserve"> </w:t>
      </w:r>
      <w:r w:rsidRPr="00B87714">
        <w:rPr>
          <w:rFonts w:asciiTheme="majorHAnsi" w:hAnsiTheme="majorHAnsi" w:cstheme="majorHAnsi"/>
          <w:bCs/>
          <w:i/>
          <w:color w:val="FF0000"/>
          <w:sz w:val="24"/>
          <w:szCs w:val="24"/>
        </w:rPr>
        <w:t xml:space="preserve">at </w:t>
      </w:r>
      <w:r w:rsidR="00F72E12" w:rsidRPr="00B87714">
        <w:rPr>
          <w:rFonts w:asciiTheme="majorHAnsi" w:eastAsiaTheme="minorEastAsia" w:hAnsiTheme="majorHAnsi" w:cstheme="majorHAnsi"/>
          <w:bCs/>
          <w:i/>
          <w:color w:val="FF0000"/>
          <w:sz w:val="24"/>
          <w:szCs w:val="24"/>
        </w:rPr>
        <w:t>220</w:t>
      </w:r>
      <w:r w:rsidRPr="00B87714">
        <w:rPr>
          <w:rFonts w:asciiTheme="majorHAnsi" w:hAnsiTheme="majorHAnsi" w:cstheme="majorHAnsi"/>
          <w:bCs/>
          <w:i/>
          <w:color w:val="FF0000"/>
          <w:sz w:val="24"/>
          <w:szCs w:val="24"/>
        </w:rPr>
        <w:t xml:space="preserve">C for </w:t>
      </w:r>
      <w:r w:rsidR="0010744F">
        <w:rPr>
          <w:rFonts w:asciiTheme="majorHAnsi" w:hAnsiTheme="majorHAnsi" w:cstheme="majorHAnsi"/>
          <w:bCs/>
          <w:i/>
          <w:color w:val="FF0000"/>
          <w:sz w:val="24"/>
          <w:szCs w:val="24"/>
        </w:rPr>
        <w:t>10</w:t>
      </w:r>
      <w:r w:rsidRPr="00B87714">
        <w:rPr>
          <w:rFonts w:asciiTheme="majorHAnsi" w:hAnsiTheme="majorHAnsi" w:cstheme="majorHAnsi"/>
          <w:bCs/>
          <w:i/>
          <w:color w:val="FF0000"/>
          <w:sz w:val="24"/>
          <w:szCs w:val="24"/>
        </w:rPr>
        <w:t xml:space="preserve">mins.  </w:t>
      </w:r>
    </w:p>
    <w:p w14:paraId="6C5F7EF2" w14:textId="15A8C2C6" w:rsidR="00356F75" w:rsidRPr="00B87714" w:rsidRDefault="00DE7317" w:rsidP="009868A9">
      <w:pPr>
        <w:ind w:left="720"/>
        <w:rPr>
          <w:rFonts w:asciiTheme="majorHAnsi" w:hAnsiTheme="majorHAnsi" w:cstheme="majorHAnsi"/>
          <w:sz w:val="24"/>
          <w:szCs w:val="24"/>
        </w:rPr>
      </w:pPr>
      <w:r w:rsidRPr="00B87714">
        <w:rPr>
          <w:rFonts w:asciiTheme="majorHAnsi" w:hAnsiTheme="majorHAnsi" w:cstheme="majorHAnsi"/>
          <w:bCs/>
          <w:i/>
          <w:color w:val="FF0000"/>
          <w:sz w:val="24"/>
          <w:szCs w:val="24"/>
        </w:rPr>
        <w:t>All excess solvent and resist will be poured into the solvent waste carboys and wipes, foils, waste swabs etc. will be placed into zip-locks and disposed-off into the solvent trash</w:t>
      </w:r>
      <w:r w:rsidR="009868A9" w:rsidRPr="00B87714">
        <w:rPr>
          <w:rFonts w:asciiTheme="majorHAnsi" w:hAnsiTheme="majorHAnsi" w:cstheme="majorHAnsi"/>
          <w:bCs/>
          <w:i/>
          <w:color w:val="FF0000"/>
          <w:sz w:val="24"/>
          <w:szCs w:val="24"/>
        </w:rPr>
        <w:t xml:space="preserve"> can</w:t>
      </w:r>
      <w:r w:rsidRPr="00B87714">
        <w:rPr>
          <w:rFonts w:asciiTheme="majorHAnsi" w:hAnsiTheme="majorHAnsi" w:cstheme="majorHAnsi"/>
          <w:bCs/>
          <w:i/>
          <w:color w:val="FF0000"/>
          <w:sz w:val="24"/>
          <w:szCs w:val="24"/>
        </w:rPr>
        <w:t xml:space="preserve">.  </w:t>
      </w:r>
    </w:p>
    <w:p w14:paraId="2695F9DC" w14:textId="74FB9C05" w:rsidR="00356F75" w:rsidRDefault="00BF5A85">
      <w:pPr>
        <w:numPr>
          <w:ilvl w:val="0"/>
          <w:numId w:val="1"/>
        </w:numPr>
        <w:rPr>
          <w:sz w:val="24"/>
          <w:szCs w:val="24"/>
        </w:rPr>
      </w:pPr>
      <w:r>
        <w:rPr>
          <w:b/>
          <w:sz w:val="24"/>
          <w:szCs w:val="24"/>
        </w:rPr>
        <w:t xml:space="preserve">Amount and form. </w:t>
      </w:r>
      <w:r>
        <w:rPr>
          <w:sz w:val="24"/>
          <w:szCs w:val="24"/>
        </w:rPr>
        <w:t xml:space="preserve">How much will you bring in? Is it solid, powder or liquid? (Note: </w:t>
      </w:r>
      <w:proofErr w:type="gramStart"/>
      <w:r>
        <w:rPr>
          <w:sz w:val="24"/>
          <w:szCs w:val="24"/>
        </w:rPr>
        <w:t>as a general rule</w:t>
      </w:r>
      <w:proofErr w:type="gramEnd"/>
      <w:r>
        <w:rPr>
          <w:sz w:val="24"/>
          <w:szCs w:val="24"/>
        </w:rPr>
        <w:t>, powders are not permitted in the cleanroom.) Do you need to mix it to use it?</w:t>
      </w:r>
    </w:p>
    <w:p w14:paraId="739D5A8F" w14:textId="4C391E21" w:rsidR="00DE7317" w:rsidRDefault="00DE7317" w:rsidP="009868A9">
      <w:pPr>
        <w:ind w:left="720"/>
        <w:rPr>
          <w:sz w:val="24"/>
          <w:szCs w:val="24"/>
        </w:rPr>
      </w:pPr>
      <w:r w:rsidRPr="00DE7317">
        <w:rPr>
          <w:i/>
          <w:color w:val="FF0000"/>
          <w:sz w:val="24"/>
          <w:szCs w:val="24"/>
        </w:rPr>
        <w:t xml:space="preserve">We will store one bottle of </w:t>
      </w:r>
      <w:r w:rsidR="00F46529">
        <w:rPr>
          <w:i/>
          <w:color w:val="FF0000"/>
          <w:sz w:val="24"/>
          <w:szCs w:val="24"/>
        </w:rPr>
        <w:t>100mL</w:t>
      </w:r>
      <w:r w:rsidRPr="00DE7317">
        <w:rPr>
          <w:i/>
          <w:color w:val="FF0000"/>
          <w:sz w:val="24"/>
          <w:szCs w:val="24"/>
        </w:rPr>
        <w:t xml:space="preserve"> of </w:t>
      </w:r>
      <w:r w:rsidR="0010744F">
        <w:rPr>
          <w:i/>
          <w:color w:val="FF0000"/>
          <w:sz w:val="24"/>
          <w:szCs w:val="24"/>
        </w:rPr>
        <w:t>CT-3050L</w:t>
      </w:r>
      <w:r w:rsidR="009868A9">
        <w:rPr>
          <w:i/>
          <w:color w:val="FF0000"/>
          <w:sz w:val="24"/>
          <w:szCs w:val="24"/>
        </w:rPr>
        <w:t xml:space="preserve"> </w:t>
      </w:r>
      <w:r w:rsidRPr="00DE7317">
        <w:rPr>
          <w:i/>
          <w:color w:val="FF0000"/>
          <w:sz w:val="24"/>
          <w:szCs w:val="24"/>
        </w:rPr>
        <w:t>in the refrigerator at SNF</w:t>
      </w:r>
      <w:r w:rsidR="0010744F">
        <w:rPr>
          <w:i/>
          <w:color w:val="FF0000"/>
          <w:sz w:val="24"/>
          <w:szCs w:val="24"/>
        </w:rPr>
        <w:t>, together with approved color resist SY-7000</w:t>
      </w:r>
      <w:r w:rsidRPr="00DE7317">
        <w:rPr>
          <w:i/>
          <w:color w:val="FF0000"/>
          <w:sz w:val="24"/>
          <w:szCs w:val="24"/>
        </w:rPr>
        <w:t xml:space="preserve">.  </w:t>
      </w:r>
      <w:r w:rsidR="00F46529">
        <w:rPr>
          <w:i/>
          <w:color w:val="FF0000"/>
          <w:sz w:val="24"/>
          <w:szCs w:val="24"/>
        </w:rPr>
        <w:t xml:space="preserve">One bottle of </w:t>
      </w:r>
      <w:r w:rsidR="00B903E1">
        <w:rPr>
          <w:i/>
          <w:color w:val="FF0000"/>
          <w:sz w:val="24"/>
          <w:szCs w:val="24"/>
        </w:rPr>
        <w:t>4</w:t>
      </w:r>
      <w:r w:rsidR="00F46529">
        <w:rPr>
          <w:i/>
          <w:color w:val="FF0000"/>
          <w:sz w:val="24"/>
          <w:szCs w:val="24"/>
        </w:rPr>
        <w:t>L CD2060 developer will be stored at room temperature in the metal flammables cabinet.</w:t>
      </w:r>
      <w:r w:rsidR="0010744F">
        <w:rPr>
          <w:i/>
          <w:color w:val="FF0000"/>
          <w:sz w:val="24"/>
          <w:szCs w:val="24"/>
        </w:rPr>
        <w:t xml:space="preserve"> </w:t>
      </w:r>
    </w:p>
    <w:p w14:paraId="629F2EC8" w14:textId="36D13169" w:rsidR="00356F75" w:rsidRDefault="00BF5A85">
      <w:pPr>
        <w:numPr>
          <w:ilvl w:val="0"/>
          <w:numId w:val="1"/>
        </w:numPr>
        <w:rPr>
          <w:sz w:val="24"/>
          <w:szCs w:val="24"/>
        </w:rPr>
      </w:pPr>
      <w:r>
        <w:rPr>
          <w:b/>
          <w:sz w:val="24"/>
          <w:szCs w:val="24"/>
        </w:rPr>
        <w:lastRenderedPageBreak/>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23C84C1B" w14:textId="77777777" w:rsidR="00DE7317" w:rsidRPr="007018C0" w:rsidRDefault="00DE7317" w:rsidP="0009766A">
      <w:pPr>
        <w:ind w:left="720"/>
        <w:rPr>
          <w:i/>
          <w:color w:val="FF0000"/>
          <w:sz w:val="24"/>
          <w:szCs w:val="24"/>
        </w:rPr>
      </w:pPr>
      <w:r w:rsidRPr="007018C0">
        <w:rPr>
          <w:i/>
          <w:color w:val="FF0000"/>
          <w:sz w:val="24"/>
          <w:szCs w:val="24"/>
        </w:rPr>
        <w:t xml:space="preserve">We propose to store the resist in the freezer inside the SNF cleanroom, where all the other resists, spin-on-glass, etc. are stored.  </w:t>
      </w:r>
    </w:p>
    <w:p w14:paraId="12615B32" w14:textId="0F960BF2" w:rsidR="00DE7317" w:rsidRDefault="007018C0" w:rsidP="007018C0">
      <w:pPr>
        <w:pStyle w:val="ListParagraph"/>
        <w:numPr>
          <w:ilvl w:val="0"/>
          <w:numId w:val="1"/>
        </w:numPr>
        <w:rPr>
          <w:sz w:val="24"/>
          <w:szCs w:val="24"/>
        </w:rPr>
      </w:pPr>
      <w:r w:rsidRPr="007018C0">
        <w:rPr>
          <w:b/>
          <w:sz w:val="24"/>
          <w:szCs w:val="24"/>
        </w:rPr>
        <w:t>Disposal</w:t>
      </w:r>
      <w:r w:rsidRPr="007018C0">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sidRPr="007018C0">
          <w:rPr>
            <w:color w:val="0000FF"/>
            <w:sz w:val="24"/>
            <w:szCs w:val="24"/>
            <w:u w:val="single"/>
          </w:rPr>
          <w:t>SNF Lab members Safety Manual</w:t>
        </w:r>
      </w:hyperlink>
      <w:r w:rsidRPr="007018C0">
        <w:rPr>
          <w:sz w:val="24"/>
          <w:szCs w:val="24"/>
        </w:rPr>
        <w:t xml:space="preserve"> for</w:t>
      </w:r>
      <w:r>
        <w:rPr>
          <w:sz w:val="24"/>
          <w:szCs w:val="24"/>
        </w:rPr>
        <w:t xml:space="preserve"> the different methods of waste disposal that are available in the lab.</w:t>
      </w:r>
    </w:p>
    <w:p w14:paraId="2DEF0079" w14:textId="0BA4727F" w:rsidR="007018C0" w:rsidRPr="007018C0" w:rsidRDefault="007018C0" w:rsidP="0009766A">
      <w:pPr>
        <w:ind w:left="720"/>
        <w:rPr>
          <w:sz w:val="24"/>
          <w:szCs w:val="24"/>
        </w:rPr>
      </w:pPr>
      <w:r w:rsidRPr="007018C0">
        <w:rPr>
          <w:i/>
          <w:color w:val="FF0000"/>
          <w:sz w:val="24"/>
          <w:szCs w:val="24"/>
        </w:rPr>
        <w:t xml:space="preserve">We will dispose-off excess resist into the solvent waste carboys or seal in plastic zip lock bags and dispose-off in the solvent waste receptacles.   </w:t>
      </w:r>
    </w:p>
    <w:p w14:paraId="19B0A413" w14:textId="77777777" w:rsidR="007018C0" w:rsidRDefault="007018C0" w:rsidP="007018C0">
      <w:pPr>
        <w:pBdr>
          <w:bottom w:val="single" w:sz="12" w:space="1" w:color="000000"/>
        </w:pBdr>
        <w:rPr>
          <w:sz w:val="24"/>
          <w:szCs w:val="24"/>
        </w:rPr>
      </w:pPr>
    </w:p>
    <w:p w14:paraId="09E6B487" w14:textId="77777777" w:rsidR="00356F75" w:rsidRDefault="00BF5A85">
      <w:pPr>
        <w:rPr>
          <w:sz w:val="24"/>
          <w:szCs w:val="24"/>
        </w:rPr>
      </w:pPr>
      <w:r>
        <w:rPr>
          <w:b/>
          <w:sz w:val="24"/>
          <w:szCs w:val="24"/>
        </w:rPr>
        <w:t>To be completed by the PROM COMMITTEE:</w:t>
      </w:r>
    </w:p>
    <w:p w14:paraId="72A852D1" w14:textId="77777777" w:rsidR="00356F75" w:rsidRDefault="00BF5A85">
      <w:pPr>
        <w:rPr>
          <w:sz w:val="24"/>
          <w:szCs w:val="24"/>
        </w:rPr>
      </w:pPr>
      <w:r>
        <w:rPr>
          <w:sz w:val="24"/>
          <w:szCs w:val="24"/>
        </w:rPr>
        <w:t>Special handling requirements:</w:t>
      </w:r>
    </w:p>
    <w:p w14:paraId="3E7E0979" w14:textId="77777777" w:rsidR="00356F75" w:rsidRDefault="00356F75">
      <w:pPr>
        <w:rPr>
          <w:sz w:val="24"/>
          <w:szCs w:val="24"/>
        </w:rPr>
      </w:pPr>
    </w:p>
    <w:p w14:paraId="043E3004" w14:textId="77777777" w:rsidR="00356F75" w:rsidRDefault="00BF5A85">
      <w:pPr>
        <w:rPr>
          <w:sz w:val="24"/>
          <w:szCs w:val="24"/>
        </w:rPr>
      </w:pPr>
      <w:r>
        <w:rPr>
          <w:sz w:val="24"/>
          <w:szCs w:val="24"/>
        </w:rPr>
        <w:t>On-going approval or staff interaction requirements:</w:t>
      </w:r>
    </w:p>
    <w:p w14:paraId="60C4C0C0" w14:textId="77777777" w:rsidR="00356F75" w:rsidRDefault="00356F75">
      <w:pPr>
        <w:rPr>
          <w:rFonts w:ascii="Times New Roman" w:eastAsia="Times New Roman" w:hAnsi="Times New Roman" w:cs="Times New Roman"/>
          <w:sz w:val="24"/>
          <w:szCs w:val="24"/>
        </w:rPr>
      </w:pPr>
    </w:p>
    <w:p w14:paraId="77236189" w14:textId="77777777" w:rsidR="00356F75" w:rsidRDefault="00BF5A85">
      <w:pPr>
        <w:rPr>
          <w:rFonts w:ascii="Times New Roman" w:eastAsia="Times New Roman" w:hAnsi="Times New Roman" w:cs="Times New Roman"/>
          <w:sz w:val="24"/>
          <w:szCs w:val="24"/>
        </w:rPr>
      </w:pPr>
      <w:r>
        <w:rPr>
          <w:sz w:val="24"/>
          <w:szCs w:val="24"/>
        </w:rPr>
        <w:t>Approved By/Date:</w:t>
      </w:r>
    </w:p>
    <w:sectPr w:rsidR="00356F75">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3BE575" w14:textId="77777777" w:rsidR="00794C1F" w:rsidRDefault="00794C1F">
      <w:pPr>
        <w:spacing w:after="0" w:line="240" w:lineRule="auto"/>
      </w:pPr>
      <w:r>
        <w:separator/>
      </w:r>
    </w:p>
  </w:endnote>
  <w:endnote w:type="continuationSeparator" w:id="0">
    <w:p w14:paraId="090C0E85" w14:textId="77777777" w:rsidR="00794C1F" w:rsidRDefault="00794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94B3A" w14:textId="77777777" w:rsidR="00356F75" w:rsidRDefault="00BF5A85">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DE7317">
      <w:rPr>
        <w:noProof/>
        <w:color w:val="000000"/>
      </w:rPr>
      <w:t>1</w:t>
    </w:r>
    <w:r>
      <w:rPr>
        <w:color w:val="000000"/>
      </w:rPr>
      <w:fldChar w:fldCharType="end"/>
    </w:r>
  </w:p>
  <w:p w14:paraId="22E7C7BD" w14:textId="77777777" w:rsidR="00356F75" w:rsidRDefault="00BF5A85">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913F01" w14:textId="77777777" w:rsidR="00794C1F" w:rsidRDefault="00794C1F">
      <w:pPr>
        <w:spacing w:after="0" w:line="240" w:lineRule="auto"/>
      </w:pPr>
      <w:r>
        <w:separator/>
      </w:r>
    </w:p>
  </w:footnote>
  <w:footnote w:type="continuationSeparator" w:id="0">
    <w:p w14:paraId="6278804F" w14:textId="77777777" w:rsidR="00794C1F" w:rsidRDefault="00794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2CAF4" w14:textId="77777777" w:rsidR="00356F75" w:rsidRDefault="00BF5A85">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11D81F46" wp14:editId="2B347F39">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A50A225" w14:textId="77777777" w:rsidR="00356F75" w:rsidRDefault="00356F75">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5B1138"/>
    <w:multiLevelType w:val="hybridMultilevel"/>
    <w:tmpl w:val="A252C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B9240EC"/>
    <w:multiLevelType w:val="multilevel"/>
    <w:tmpl w:val="AC68928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F75"/>
    <w:rsid w:val="000313F9"/>
    <w:rsid w:val="000502C0"/>
    <w:rsid w:val="0009766A"/>
    <w:rsid w:val="000F4745"/>
    <w:rsid w:val="0010744F"/>
    <w:rsid w:val="00175A9A"/>
    <w:rsid w:val="00177D47"/>
    <w:rsid w:val="002C721D"/>
    <w:rsid w:val="0031650A"/>
    <w:rsid w:val="00356F75"/>
    <w:rsid w:val="00395658"/>
    <w:rsid w:val="003E300A"/>
    <w:rsid w:val="00453379"/>
    <w:rsid w:val="00473FB4"/>
    <w:rsid w:val="004F1419"/>
    <w:rsid w:val="0051239B"/>
    <w:rsid w:val="005732EF"/>
    <w:rsid w:val="00586047"/>
    <w:rsid w:val="006458E2"/>
    <w:rsid w:val="00646B69"/>
    <w:rsid w:val="006D36C3"/>
    <w:rsid w:val="007018C0"/>
    <w:rsid w:val="007632C3"/>
    <w:rsid w:val="00794C1F"/>
    <w:rsid w:val="007A63A1"/>
    <w:rsid w:val="008916A8"/>
    <w:rsid w:val="008F65E5"/>
    <w:rsid w:val="00955F68"/>
    <w:rsid w:val="009803AD"/>
    <w:rsid w:val="009868A9"/>
    <w:rsid w:val="00995AEA"/>
    <w:rsid w:val="009B099C"/>
    <w:rsid w:val="00A040B6"/>
    <w:rsid w:val="00A43C84"/>
    <w:rsid w:val="00AB6732"/>
    <w:rsid w:val="00AC6CCC"/>
    <w:rsid w:val="00B00370"/>
    <w:rsid w:val="00B50AA6"/>
    <w:rsid w:val="00B87714"/>
    <w:rsid w:val="00B903E1"/>
    <w:rsid w:val="00BD5B95"/>
    <w:rsid w:val="00BF30B9"/>
    <w:rsid w:val="00BF5A85"/>
    <w:rsid w:val="00CE5209"/>
    <w:rsid w:val="00DD3DAF"/>
    <w:rsid w:val="00DE7317"/>
    <w:rsid w:val="00E64F34"/>
    <w:rsid w:val="00F24F54"/>
    <w:rsid w:val="00F46529"/>
    <w:rsid w:val="00F72E12"/>
    <w:rsid w:val="00F81BF3"/>
    <w:rsid w:val="00FE0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4B86"/>
  <w15:docId w15:val="{89E7980C-DE55-4A40-B0DC-91D6DA1A3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72"/>
    <w:qFormat/>
    <w:rsid w:val="00DE7317"/>
    <w:pPr>
      <w:ind w:left="720"/>
      <w:contextualSpacing/>
    </w:pPr>
  </w:style>
  <w:style w:type="paragraph" w:customStyle="1" w:styleId="Default">
    <w:name w:val="Default"/>
    <w:rsid w:val="00CE5209"/>
    <w:pPr>
      <w:widowControl/>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BF30B9"/>
    <w:rPr>
      <w:color w:val="0000FF"/>
      <w:u w:val="single"/>
    </w:rPr>
  </w:style>
  <w:style w:type="character" w:styleId="UnresolvedMention">
    <w:name w:val="Unresolved Mention"/>
    <w:basedOn w:val="DefaultParagraphFont"/>
    <w:uiPriority w:val="99"/>
    <w:semiHidden/>
    <w:unhideWhenUsed/>
    <w:rsid w:val="006458E2"/>
    <w:rPr>
      <w:color w:val="605E5C"/>
      <w:shd w:val="clear" w:color="auto" w:fill="E1DFDD"/>
    </w:rPr>
  </w:style>
  <w:style w:type="paragraph" w:styleId="NormalWeb">
    <w:name w:val="Normal (Web)"/>
    <w:basedOn w:val="Normal"/>
    <w:uiPriority w:val="99"/>
    <w:semiHidden/>
    <w:unhideWhenUsed/>
    <w:rsid w:val="006D36C3"/>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7892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466</TotalTime>
  <Pages>1</Pages>
  <Words>842</Words>
  <Characters>4801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Tracy Lu</cp:lastModifiedBy>
  <cp:revision>33</cp:revision>
  <dcterms:created xsi:type="dcterms:W3CDTF">2020-06-17T02:09:00Z</dcterms:created>
  <dcterms:modified xsi:type="dcterms:W3CDTF">2020-10-23T23:05:00Z</dcterms:modified>
</cp:coreProperties>
</file>