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3D301" w14:textId="777993A3" w:rsidR="009B5428" w:rsidRDefault="002D3F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 </w:t>
      </w:r>
      <w:r>
        <w:rPr>
          <w:b/>
          <w:sz w:val="24"/>
          <w:szCs w:val="24"/>
        </w:rPr>
        <w:tab/>
      </w:r>
      <w:r w:rsidR="006F7941" w:rsidRPr="006F7941">
        <w:rPr>
          <w:bCs/>
          <w:sz w:val="24"/>
          <w:szCs w:val="24"/>
        </w:rPr>
        <w:t>LaCoO</w:t>
      </w:r>
      <w:r w:rsidR="006F7941" w:rsidRPr="006F7941">
        <w:rPr>
          <w:bCs/>
          <w:sz w:val="24"/>
          <w:szCs w:val="24"/>
          <w:vertAlign w:val="subscript"/>
        </w:rPr>
        <w:t>3</w:t>
      </w:r>
      <w:r w:rsidR="00AF3B60">
        <w:rPr>
          <w:bCs/>
          <w:sz w:val="24"/>
          <w:szCs w:val="24"/>
          <w:vertAlign w:val="subscript"/>
        </w:rPr>
        <w:t xml:space="preserve"> </w:t>
      </w:r>
      <w:r w:rsidR="00AF3B60" w:rsidRPr="00AF3B60">
        <w:rPr>
          <w:bCs/>
          <w:sz w:val="24"/>
          <w:szCs w:val="24"/>
        </w:rPr>
        <w:t>(LCO)</w:t>
      </w:r>
      <w:r w:rsidR="007364E4">
        <w:rPr>
          <w:bCs/>
          <w:sz w:val="24"/>
          <w:szCs w:val="24"/>
          <w:vertAlign w:val="subscript"/>
        </w:rPr>
        <w:t xml:space="preserve"> </w:t>
      </w:r>
      <w:r w:rsidR="007364E4" w:rsidRPr="007364E4">
        <w:rPr>
          <w:bCs/>
          <w:sz w:val="24"/>
          <w:szCs w:val="24"/>
        </w:rPr>
        <w:t>thin</w:t>
      </w:r>
      <w:r w:rsidR="006F7941" w:rsidRPr="006F7941">
        <w:rPr>
          <w:bCs/>
          <w:sz w:val="24"/>
          <w:szCs w:val="24"/>
        </w:rPr>
        <w:t xml:space="preserve"> </w:t>
      </w:r>
      <w:r w:rsidR="007364E4">
        <w:rPr>
          <w:bCs/>
          <w:sz w:val="24"/>
          <w:szCs w:val="24"/>
        </w:rPr>
        <w:t>films on Al</w:t>
      </w:r>
      <w:r w:rsidR="007364E4" w:rsidRPr="007364E4">
        <w:rPr>
          <w:bCs/>
          <w:sz w:val="24"/>
          <w:szCs w:val="24"/>
          <w:vertAlign w:val="subscript"/>
        </w:rPr>
        <w:t>2</w:t>
      </w:r>
      <w:r w:rsidR="007364E4">
        <w:rPr>
          <w:bCs/>
          <w:sz w:val="24"/>
          <w:szCs w:val="24"/>
        </w:rPr>
        <w:t>O</w:t>
      </w:r>
      <w:r w:rsidR="007364E4" w:rsidRPr="007364E4">
        <w:rPr>
          <w:bCs/>
          <w:sz w:val="24"/>
          <w:szCs w:val="24"/>
          <w:vertAlign w:val="subscript"/>
        </w:rPr>
        <w:t>3</w:t>
      </w:r>
      <w:r w:rsidR="007364E4">
        <w:rPr>
          <w:bCs/>
          <w:sz w:val="24"/>
          <w:szCs w:val="24"/>
        </w:rPr>
        <w:t xml:space="preserve"> and LaAlO</w:t>
      </w:r>
      <w:r w:rsidR="007364E4" w:rsidRPr="007364E4">
        <w:rPr>
          <w:bCs/>
          <w:sz w:val="24"/>
          <w:szCs w:val="24"/>
          <w:vertAlign w:val="subscript"/>
        </w:rPr>
        <w:t>3</w:t>
      </w:r>
      <w:r w:rsidR="007364E4">
        <w:rPr>
          <w:bCs/>
          <w:sz w:val="24"/>
          <w:szCs w:val="24"/>
          <w:vertAlign w:val="subscript"/>
        </w:rPr>
        <w:t xml:space="preserve"> </w:t>
      </w:r>
      <w:r w:rsidR="00D038C0" w:rsidRPr="00D038C0">
        <w:rPr>
          <w:bCs/>
          <w:sz w:val="24"/>
          <w:szCs w:val="24"/>
        </w:rPr>
        <w:t>(LAO)</w:t>
      </w:r>
      <w:r w:rsidR="00D038C0">
        <w:rPr>
          <w:bCs/>
          <w:sz w:val="24"/>
          <w:szCs w:val="24"/>
          <w:vertAlign w:val="subscript"/>
        </w:rPr>
        <w:t xml:space="preserve"> </w:t>
      </w:r>
      <w:r w:rsidR="007364E4" w:rsidRPr="007364E4">
        <w:rPr>
          <w:bCs/>
          <w:sz w:val="24"/>
          <w:szCs w:val="24"/>
        </w:rPr>
        <w:t>substrate</w:t>
      </w:r>
      <w:r w:rsidR="00263641">
        <w:rPr>
          <w:bCs/>
          <w:sz w:val="24"/>
          <w:szCs w:val="24"/>
        </w:rPr>
        <w:t>s</w:t>
      </w:r>
      <w:r w:rsidR="007364E4">
        <w:rPr>
          <w:bCs/>
          <w:sz w:val="24"/>
          <w:szCs w:val="24"/>
        </w:rPr>
        <w:t xml:space="preserve"> </w:t>
      </w:r>
      <w:r w:rsidR="006F7941" w:rsidRPr="006F7941">
        <w:rPr>
          <w:bCs/>
          <w:sz w:val="24"/>
          <w:szCs w:val="24"/>
        </w:rPr>
        <w:t>into SNF</w:t>
      </w:r>
      <w:r>
        <w:rPr>
          <w:b/>
          <w:sz w:val="24"/>
          <w:szCs w:val="24"/>
        </w:rPr>
        <w:tab/>
      </w:r>
    </w:p>
    <w:p w14:paraId="36B2AA80" w14:textId="65A3B407" w:rsidR="009B5428" w:rsidRDefault="002D3F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F7941" w:rsidRPr="006F7941">
        <w:rPr>
          <w:rFonts w:ascii="Times New Roman" w:eastAsia="Times New Roman" w:hAnsi="Times New Roman" w:cs="Times New Roman"/>
          <w:bCs/>
          <w:sz w:val="24"/>
          <w:szCs w:val="24"/>
        </w:rPr>
        <w:t>Mahnaz Islam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6F7941" w:rsidRPr="006F7941">
        <w:rPr>
          <w:bCs/>
          <w:sz w:val="24"/>
          <w:szCs w:val="24"/>
        </w:rPr>
        <w:t>11/30/2020</w:t>
      </w:r>
    </w:p>
    <w:p w14:paraId="7F43C1DE" w14:textId="77777777" w:rsidR="009B5428" w:rsidRDefault="002D3F76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65716BE4" w14:textId="1A4C004B" w:rsidR="009B5428" w:rsidRDefault="002D3F76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>
        <w:rPr>
          <w:b/>
          <w:sz w:val="24"/>
          <w:szCs w:val="24"/>
        </w:rPr>
        <w:tab/>
      </w:r>
      <w:r w:rsidR="006F7941" w:rsidRPr="006F7941">
        <w:rPr>
          <w:bCs/>
          <w:sz w:val="24"/>
          <w:szCs w:val="24"/>
        </w:rPr>
        <w:t>mzislam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4B44E89D" w14:textId="2963FAB0" w:rsidR="009B5428" w:rsidRDefault="002D3F7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6F7941">
        <w:rPr>
          <w:b/>
          <w:sz w:val="24"/>
          <w:szCs w:val="24"/>
        </w:rPr>
        <w:t xml:space="preserve"> </w:t>
      </w:r>
      <w:r w:rsidR="004E54FF" w:rsidRPr="004E54FF">
        <w:rPr>
          <w:bCs/>
          <w:sz w:val="24"/>
          <w:szCs w:val="24"/>
        </w:rPr>
        <w:t xml:space="preserve">Prof. </w:t>
      </w:r>
      <w:r w:rsidR="006F7941" w:rsidRPr="006F7941">
        <w:rPr>
          <w:bCs/>
          <w:sz w:val="24"/>
          <w:szCs w:val="24"/>
        </w:rPr>
        <w:t>Eric Pop</w:t>
      </w:r>
    </w:p>
    <w:p w14:paraId="2D9CA042" w14:textId="77777777" w:rsidR="009B5428" w:rsidRDefault="002D3F76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6CBCD9EB" w14:textId="77777777" w:rsidR="009B5428" w:rsidRDefault="009B54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38F05F" w14:textId="7231791C" w:rsidR="007364E4" w:rsidRPr="007364E4" w:rsidRDefault="002D3F76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7364E4">
        <w:rPr>
          <w:bCs/>
          <w:sz w:val="24"/>
          <w:szCs w:val="24"/>
        </w:rPr>
        <w:t>The material is thin film (thicknesses ranging from ~50 to 150 nm) of lanthanum cobaltite (</w:t>
      </w:r>
      <w:r w:rsidR="007364E4" w:rsidRPr="007364E4">
        <w:rPr>
          <w:bCs/>
          <w:sz w:val="24"/>
          <w:szCs w:val="24"/>
        </w:rPr>
        <w:t>CAS No. 12016-86-3</w:t>
      </w:r>
      <w:r w:rsidR="007364E4">
        <w:rPr>
          <w:bCs/>
          <w:sz w:val="24"/>
          <w:szCs w:val="24"/>
        </w:rPr>
        <w:t xml:space="preserve">) on either Sapphire or Lanthanum Aluminate substrates. </w:t>
      </w:r>
      <w:r w:rsidR="00EE2D34">
        <w:rPr>
          <w:bCs/>
          <w:sz w:val="24"/>
          <w:szCs w:val="24"/>
        </w:rPr>
        <w:t xml:space="preserve">The material is sputtered by collaborators at 700C, so a specific MSDS is not available. However, related </w:t>
      </w:r>
      <w:r w:rsidR="007364E4">
        <w:rPr>
          <w:bCs/>
          <w:sz w:val="24"/>
          <w:szCs w:val="24"/>
        </w:rPr>
        <w:t xml:space="preserve">MSDS </w:t>
      </w:r>
      <w:r w:rsidR="00EE2D34">
        <w:rPr>
          <w:bCs/>
          <w:sz w:val="24"/>
          <w:szCs w:val="24"/>
        </w:rPr>
        <w:t xml:space="preserve">are available for the </w:t>
      </w:r>
      <w:hyperlink r:id="rId7" w:history="1">
        <w:r w:rsidR="00266787" w:rsidRPr="00266787">
          <w:rPr>
            <w:rStyle w:val="Hyperlink"/>
            <w:bCs/>
            <w:sz w:val="24"/>
            <w:szCs w:val="24"/>
          </w:rPr>
          <w:t>pow</w:t>
        </w:r>
        <w:r w:rsidR="00266787" w:rsidRPr="00266787">
          <w:rPr>
            <w:rStyle w:val="Hyperlink"/>
            <w:bCs/>
            <w:sz w:val="24"/>
            <w:szCs w:val="24"/>
          </w:rPr>
          <w:t>d</w:t>
        </w:r>
        <w:r w:rsidR="00266787" w:rsidRPr="00266787">
          <w:rPr>
            <w:rStyle w:val="Hyperlink"/>
            <w:bCs/>
            <w:sz w:val="24"/>
            <w:szCs w:val="24"/>
          </w:rPr>
          <w:t>er</w:t>
        </w:r>
      </w:hyperlink>
      <w:r w:rsidR="00266787">
        <w:rPr>
          <w:bCs/>
          <w:sz w:val="24"/>
          <w:szCs w:val="24"/>
        </w:rPr>
        <w:t xml:space="preserve"> form and the </w:t>
      </w:r>
      <w:hyperlink r:id="rId8" w:history="1">
        <w:r w:rsidR="00266787" w:rsidRPr="00266787">
          <w:rPr>
            <w:rStyle w:val="Hyperlink"/>
            <w:bCs/>
            <w:sz w:val="24"/>
            <w:szCs w:val="24"/>
          </w:rPr>
          <w:t>target</w:t>
        </w:r>
      </w:hyperlink>
      <w:r w:rsidR="00266787">
        <w:rPr>
          <w:bCs/>
          <w:sz w:val="24"/>
          <w:szCs w:val="24"/>
        </w:rPr>
        <w:t>. To be clear, this target was not used by our collaborators to sputter the films, rather La and Co targets were used</w:t>
      </w:r>
      <w:r w:rsidR="00BE4386">
        <w:rPr>
          <w:bCs/>
          <w:sz w:val="24"/>
          <w:szCs w:val="24"/>
        </w:rPr>
        <w:t xml:space="preserve"> in an Oxygen environment</w:t>
      </w:r>
      <w:r w:rsidR="00266787">
        <w:rPr>
          <w:bCs/>
          <w:sz w:val="24"/>
          <w:szCs w:val="24"/>
        </w:rPr>
        <w:t>.</w:t>
      </w:r>
    </w:p>
    <w:p w14:paraId="538380CE" w14:textId="2FDDFF34" w:rsidR="009B5428" w:rsidRDefault="002D3F76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  <w:r w:rsidR="009C7C3F">
        <w:rPr>
          <w:sz w:val="24"/>
          <w:szCs w:val="24"/>
        </w:rPr>
        <w:t xml:space="preserve">The thin films were </w:t>
      </w:r>
      <w:r w:rsidR="00BE4386">
        <w:rPr>
          <w:sz w:val="24"/>
          <w:szCs w:val="24"/>
        </w:rPr>
        <w:t>sputtered at 700C</w:t>
      </w:r>
      <w:r w:rsidR="009C7C3F">
        <w:rPr>
          <w:sz w:val="24"/>
          <w:szCs w:val="24"/>
        </w:rPr>
        <w:t xml:space="preserve"> by our collaborators at </w:t>
      </w:r>
      <w:hyperlink r:id="rId9" w:history="1">
        <w:r w:rsidR="009C7C3F" w:rsidRPr="00BE4386">
          <w:rPr>
            <w:rStyle w:val="Hyperlink"/>
            <w:sz w:val="24"/>
            <w:szCs w:val="24"/>
          </w:rPr>
          <w:t>Northrop Grumman</w:t>
        </w:r>
        <w:r w:rsidR="00BE4386" w:rsidRPr="00BE4386">
          <w:rPr>
            <w:rStyle w:val="Hyperlink"/>
            <w:sz w:val="24"/>
            <w:szCs w:val="24"/>
          </w:rPr>
          <w:t xml:space="preserve"> Corporation</w:t>
        </w:r>
      </w:hyperlink>
      <w:r w:rsidR="00BE4386">
        <w:rPr>
          <w:sz w:val="24"/>
          <w:szCs w:val="24"/>
        </w:rPr>
        <w:t>.</w:t>
      </w:r>
    </w:p>
    <w:p w14:paraId="41E40C8D" w14:textId="4CC0401C" w:rsidR="00BE4386" w:rsidRDefault="002D3F76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BE4386">
        <w:rPr>
          <w:sz w:val="24"/>
          <w:szCs w:val="24"/>
        </w:rPr>
        <w:t>My aim is to make two-terminal lateral devices out of these films and study the electrical switching behavior of th</w:t>
      </w:r>
      <w:r w:rsidR="00F03BB7">
        <w:rPr>
          <w:sz w:val="24"/>
          <w:szCs w:val="24"/>
        </w:rPr>
        <w:t>is</w:t>
      </w:r>
      <w:r w:rsidR="00BE4386">
        <w:rPr>
          <w:sz w:val="24"/>
          <w:szCs w:val="24"/>
        </w:rPr>
        <w:t xml:space="preserve"> insulator-metal-transition (IMT) oxides. </w:t>
      </w:r>
    </w:p>
    <w:p w14:paraId="682DB84C" w14:textId="548295C0" w:rsidR="00F03BB7" w:rsidRDefault="002D3F76" w:rsidP="00F03BB7">
      <w:pPr>
        <w:numPr>
          <w:ilvl w:val="0"/>
          <w:numId w:val="1"/>
        </w:numPr>
        <w:rPr>
          <w:bCs/>
          <w:sz w:val="24"/>
          <w:szCs w:val="24"/>
        </w:rPr>
      </w:pPr>
      <w:r w:rsidRPr="00F03BB7">
        <w:rPr>
          <w:b/>
          <w:sz w:val="24"/>
          <w:szCs w:val="24"/>
        </w:rPr>
        <w:t>Process Flow:</w:t>
      </w:r>
      <w:r w:rsidR="00F03BB7" w:rsidRPr="00F03BB7">
        <w:rPr>
          <w:b/>
          <w:sz w:val="24"/>
          <w:szCs w:val="24"/>
        </w:rPr>
        <w:t xml:space="preserve"> </w:t>
      </w:r>
      <w:r w:rsidR="00F03BB7" w:rsidRPr="00F03BB7">
        <w:rPr>
          <w:bCs/>
          <w:sz w:val="24"/>
          <w:szCs w:val="24"/>
        </w:rPr>
        <w:t>This material will not be in any clean equipment groups. Th</w:t>
      </w:r>
      <w:r w:rsidR="00F03BB7">
        <w:rPr>
          <w:bCs/>
          <w:sz w:val="24"/>
          <w:szCs w:val="24"/>
        </w:rPr>
        <w:t>e</w:t>
      </w:r>
      <w:r w:rsidR="00F03BB7" w:rsidRPr="00F03BB7">
        <w:rPr>
          <w:bCs/>
          <w:sz w:val="24"/>
          <w:szCs w:val="24"/>
        </w:rPr>
        <w:t xml:space="preserve"> process </w:t>
      </w:r>
      <w:r w:rsidR="00F03BB7">
        <w:rPr>
          <w:bCs/>
          <w:sz w:val="24"/>
          <w:szCs w:val="24"/>
        </w:rPr>
        <w:t xml:space="preserve">flow </w:t>
      </w:r>
      <w:r w:rsidR="00F03BB7" w:rsidRPr="00F03BB7">
        <w:rPr>
          <w:bCs/>
          <w:sz w:val="24"/>
          <w:szCs w:val="24"/>
        </w:rPr>
        <w:t>should</w:t>
      </w:r>
      <w:r w:rsidR="00F03BB7">
        <w:rPr>
          <w:bCs/>
          <w:sz w:val="24"/>
          <w:szCs w:val="24"/>
        </w:rPr>
        <w:t xml:space="preserve"> </w:t>
      </w:r>
      <w:r w:rsidR="00F03BB7" w:rsidRPr="00F03BB7">
        <w:rPr>
          <w:bCs/>
          <w:sz w:val="24"/>
          <w:szCs w:val="24"/>
        </w:rPr>
        <w:t>be similar</w:t>
      </w:r>
      <w:r w:rsidR="00F03BB7">
        <w:rPr>
          <w:bCs/>
          <w:sz w:val="24"/>
          <w:szCs w:val="24"/>
        </w:rPr>
        <w:t xml:space="preserve"> to Stephanie Bohaichuk’s</w:t>
      </w:r>
      <w:r w:rsidR="00F03BB7" w:rsidRPr="00F03BB7">
        <w:rPr>
          <w:bCs/>
          <w:sz w:val="24"/>
          <w:szCs w:val="24"/>
        </w:rPr>
        <w:t xml:space="preserve"> (</w:t>
      </w:r>
      <w:r w:rsidR="00F03BB7">
        <w:rPr>
          <w:bCs/>
          <w:sz w:val="24"/>
          <w:szCs w:val="24"/>
        </w:rPr>
        <w:t>sbohaich</w:t>
      </w:r>
      <w:r w:rsidR="00F03BB7" w:rsidRPr="00F03BB7">
        <w:rPr>
          <w:bCs/>
          <w:sz w:val="24"/>
          <w:szCs w:val="24"/>
        </w:rPr>
        <w:t xml:space="preserve">), who </w:t>
      </w:r>
      <w:r w:rsidR="00F03BB7">
        <w:rPr>
          <w:bCs/>
          <w:sz w:val="24"/>
          <w:szCs w:val="24"/>
        </w:rPr>
        <w:t>has previously</w:t>
      </w:r>
      <w:r w:rsidR="00F03BB7" w:rsidRPr="00F03BB7">
        <w:rPr>
          <w:bCs/>
          <w:sz w:val="24"/>
          <w:szCs w:val="24"/>
        </w:rPr>
        <w:t xml:space="preserve"> work</w:t>
      </w:r>
      <w:r w:rsidR="00F03BB7">
        <w:rPr>
          <w:bCs/>
          <w:sz w:val="24"/>
          <w:szCs w:val="24"/>
        </w:rPr>
        <w:t>ed on IMT oxides such as VO</w:t>
      </w:r>
      <w:r w:rsidR="00F03BB7" w:rsidRPr="00F03BB7">
        <w:rPr>
          <w:bCs/>
          <w:sz w:val="24"/>
          <w:szCs w:val="24"/>
          <w:vertAlign w:val="subscript"/>
        </w:rPr>
        <w:t>2</w:t>
      </w:r>
      <w:r w:rsidR="00F03BB7" w:rsidRPr="00F03BB7">
        <w:rPr>
          <w:bCs/>
          <w:sz w:val="24"/>
          <w:szCs w:val="24"/>
        </w:rPr>
        <w:t xml:space="preserve"> </w:t>
      </w:r>
      <w:r w:rsidR="00F03BB7">
        <w:rPr>
          <w:bCs/>
          <w:sz w:val="24"/>
          <w:szCs w:val="24"/>
        </w:rPr>
        <w:t>and NbO</w:t>
      </w:r>
      <w:r w:rsidR="00F03BB7" w:rsidRPr="00F03BB7">
        <w:rPr>
          <w:bCs/>
          <w:sz w:val="24"/>
          <w:szCs w:val="24"/>
          <w:vertAlign w:val="subscript"/>
        </w:rPr>
        <w:t>2</w:t>
      </w:r>
      <w:r w:rsidR="00F03BB7" w:rsidRPr="00F03BB7">
        <w:rPr>
          <w:bCs/>
          <w:sz w:val="24"/>
          <w:szCs w:val="24"/>
        </w:rPr>
        <w:t xml:space="preserve"> in</w:t>
      </w:r>
      <w:r w:rsidR="00F03BB7" w:rsidRPr="00F03BB7">
        <w:rPr>
          <w:bCs/>
          <w:sz w:val="24"/>
          <w:szCs w:val="24"/>
        </w:rPr>
        <w:t xml:space="preserve"> </w:t>
      </w:r>
      <w:r w:rsidR="00F03BB7" w:rsidRPr="00F03BB7">
        <w:rPr>
          <w:bCs/>
          <w:sz w:val="24"/>
          <w:szCs w:val="24"/>
        </w:rPr>
        <w:t>SNF.</w:t>
      </w:r>
    </w:p>
    <w:p w14:paraId="2C2DD794" w14:textId="6B1E5EE1" w:rsidR="00AF3B60" w:rsidRPr="00AF3B60" w:rsidRDefault="00AF3B60" w:rsidP="00AF3B60">
      <w:pPr>
        <w:ind w:left="360"/>
        <w:rPr>
          <w:b/>
          <w:i/>
          <w:iCs/>
          <w:sz w:val="24"/>
          <w:szCs w:val="24"/>
        </w:rPr>
      </w:pPr>
      <w:r w:rsidRPr="00AF3B60">
        <w:rPr>
          <w:b/>
          <w:i/>
          <w:iCs/>
          <w:sz w:val="24"/>
          <w:szCs w:val="24"/>
        </w:rPr>
        <w:t xml:space="preserve">LCO </w:t>
      </w:r>
      <w:r w:rsidRPr="00AF3B60">
        <w:rPr>
          <w:b/>
          <w:i/>
          <w:iCs/>
          <w:sz w:val="24"/>
          <w:szCs w:val="24"/>
        </w:rPr>
        <w:t>Channel definition</w:t>
      </w:r>
    </w:p>
    <w:p w14:paraId="75B400E2" w14:textId="585A6BF7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>Headway</w:t>
      </w:r>
      <w:r>
        <w:rPr>
          <w:bCs/>
          <w:sz w:val="24"/>
          <w:szCs w:val="24"/>
        </w:rPr>
        <w:t xml:space="preserve"> spincoater</w:t>
      </w:r>
      <w:r w:rsidRPr="00AF3B60">
        <w:rPr>
          <w:bCs/>
          <w:sz w:val="24"/>
          <w:szCs w:val="24"/>
        </w:rPr>
        <w:t xml:space="preserve"> –SPR 3612</w:t>
      </w:r>
      <w:r>
        <w:rPr>
          <w:bCs/>
          <w:sz w:val="24"/>
          <w:szCs w:val="24"/>
        </w:rPr>
        <w:t xml:space="preserve"> or SPR220-3 (</w:t>
      </w:r>
      <w:r w:rsidRPr="00AF3B60">
        <w:rPr>
          <w:bCs/>
          <w:i/>
          <w:iCs/>
          <w:sz w:val="24"/>
          <w:szCs w:val="24"/>
        </w:rPr>
        <w:t>thickness to use needs to be determined</w:t>
      </w:r>
      <w:r>
        <w:rPr>
          <w:bCs/>
          <w:sz w:val="24"/>
          <w:szCs w:val="24"/>
        </w:rPr>
        <w:t>)</w:t>
      </w:r>
      <w:r w:rsidRPr="00AF3B60">
        <w:rPr>
          <w:bCs/>
          <w:sz w:val="24"/>
          <w:szCs w:val="24"/>
        </w:rPr>
        <w:t>, bake</w:t>
      </w:r>
      <w:r>
        <w:rPr>
          <w:bCs/>
          <w:sz w:val="24"/>
          <w:szCs w:val="24"/>
        </w:rPr>
        <w:t xml:space="preserve"> in nearby hotplate (</w:t>
      </w:r>
      <w:r w:rsidRPr="00AF3B60">
        <w:rPr>
          <w:bCs/>
          <w:i/>
          <w:iCs/>
          <w:sz w:val="24"/>
          <w:szCs w:val="24"/>
        </w:rPr>
        <w:t>temperature and time needs to be determined</w:t>
      </w:r>
      <w:r>
        <w:rPr>
          <w:bCs/>
          <w:sz w:val="24"/>
          <w:szCs w:val="24"/>
        </w:rPr>
        <w:t>)</w:t>
      </w:r>
      <w:r w:rsidRPr="00AF3B60">
        <w:rPr>
          <w:bCs/>
          <w:sz w:val="24"/>
          <w:szCs w:val="24"/>
        </w:rPr>
        <w:t>.</w:t>
      </w:r>
    </w:p>
    <w:p w14:paraId="1592E02E" w14:textId="2B4CA421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Heidelberg </w:t>
      </w:r>
      <w:r>
        <w:rPr>
          <w:bCs/>
          <w:sz w:val="24"/>
          <w:szCs w:val="24"/>
        </w:rPr>
        <w:t xml:space="preserve">1 or </w:t>
      </w:r>
      <w:r w:rsidRPr="00AF3B60">
        <w:rPr>
          <w:bCs/>
          <w:sz w:val="24"/>
          <w:szCs w:val="24"/>
        </w:rPr>
        <w:t>2 – exposure</w:t>
      </w:r>
      <w:r>
        <w:rPr>
          <w:bCs/>
          <w:sz w:val="24"/>
          <w:szCs w:val="24"/>
        </w:rPr>
        <w:t xml:space="preserve"> (</w:t>
      </w:r>
      <w:r w:rsidRPr="00AF3B60">
        <w:rPr>
          <w:bCs/>
          <w:i/>
          <w:iCs/>
          <w:sz w:val="24"/>
          <w:szCs w:val="24"/>
        </w:rPr>
        <w:t>dosage and time needs to be determined</w:t>
      </w:r>
      <w:r>
        <w:rPr>
          <w:bCs/>
          <w:sz w:val="24"/>
          <w:szCs w:val="24"/>
        </w:rPr>
        <w:t>)</w:t>
      </w:r>
      <w:r w:rsidRPr="00AF3B60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post exposure</w:t>
      </w:r>
      <w:r w:rsidRPr="00AF3B60">
        <w:rPr>
          <w:bCs/>
          <w:sz w:val="24"/>
          <w:szCs w:val="24"/>
        </w:rPr>
        <w:t xml:space="preserve"> bake</w:t>
      </w:r>
      <w:r>
        <w:rPr>
          <w:bCs/>
          <w:sz w:val="24"/>
          <w:szCs w:val="24"/>
        </w:rPr>
        <w:t xml:space="preserve"> in nearby hotplate</w:t>
      </w:r>
    </w:p>
    <w:p w14:paraId="3EAF04C6" w14:textId="07FE4BC8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Headway </w:t>
      </w:r>
      <w:r>
        <w:rPr>
          <w:bCs/>
          <w:sz w:val="24"/>
          <w:szCs w:val="24"/>
        </w:rPr>
        <w:t>bench</w:t>
      </w:r>
      <w:r w:rsidR="006E1C89">
        <w:rPr>
          <w:bCs/>
          <w:sz w:val="24"/>
          <w:szCs w:val="24"/>
        </w:rPr>
        <w:t xml:space="preserve"> </w:t>
      </w:r>
      <w:r w:rsidRPr="00AF3B60">
        <w:rPr>
          <w:bCs/>
          <w:sz w:val="24"/>
          <w:szCs w:val="24"/>
        </w:rPr>
        <w:t>- MF-26A</w:t>
      </w:r>
      <w:r w:rsidR="00581A1D">
        <w:rPr>
          <w:bCs/>
          <w:sz w:val="24"/>
          <w:szCs w:val="24"/>
        </w:rPr>
        <w:t xml:space="preserve"> developer</w:t>
      </w:r>
    </w:p>
    <w:p w14:paraId="5B570562" w14:textId="2346C4CA" w:rsidR="00AF3B60" w:rsidRDefault="00581A1D" w:rsidP="00AF3B60">
      <w:pPr>
        <w:ind w:left="360"/>
        <w:rPr>
          <w:bCs/>
          <w:sz w:val="24"/>
          <w:szCs w:val="24"/>
        </w:rPr>
      </w:pPr>
      <w:r>
        <w:rPr>
          <w:bCs/>
          <w:sz w:val="24"/>
          <w:szCs w:val="24"/>
        </w:rPr>
        <w:t>Pt-mtl</w:t>
      </w:r>
      <w:r w:rsidR="00AF3B60" w:rsidRPr="00AF3B60">
        <w:rPr>
          <w:bCs/>
          <w:sz w:val="24"/>
          <w:szCs w:val="24"/>
        </w:rPr>
        <w:t xml:space="preserve"> – etch</w:t>
      </w:r>
      <w:r>
        <w:rPr>
          <w:bCs/>
          <w:sz w:val="24"/>
          <w:szCs w:val="24"/>
        </w:rPr>
        <w:t xml:space="preserve"> LCO (</w:t>
      </w:r>
      <w:r w:rsidRPr="00581A1D">
        <w:rPr>
          <w:bCs/>
          <w:i/>
          <w:iCs/>
          <w:sz w:val="24"/>
          <w:szCs w:val="24"/>
        </w:rPr>
        <w:t>etch recipe needs to be determined</w:t>
      </w:r>
      <w:r>
        <w:rPr>
          <w:bCs/>
          <w:sz w:val="24"/>
          <w:szCs w:val="24"/>
        </w:rPr>
        <w:t>)</w:t>
      </w:r>
    </w:p>
    <w:p w14:paraId="6E136790" w14:textId="61813271" w:rsidR="00581A1D" w:rsidRPr="00AF3B60" w:rsidRDefault="00D2098B" w:rsidP="00AF3B60">
      <w:pPr>
        <w:ind w:left="360"/>
        <w:rPr>
          <w:bCs/>
          <w:sz w:val="24"/>
          <w:szCs w:val="24"/>
        </w:rPr>
      </w:pPr>
      <w:r>
        <w:rPr>
          <w:sz w:val="24"/>
          <w:szCs w:val="24"/>
        </w:rPr>
        <w:t xml:space="preserve">Wbflexsolv or </w:t>
      </w:r>
      <w:r w:rsidR="006E1C89">
        <w:rPr>
          <w:sz w:val="24"/>
          <w:szCs w:val="24"/>
        </w:rPr>
        <w:t>o</w:t>
      </w:r>
      <w:r w:rsidR="00581A1D">
        <w:rPr>
          <w:sz w:val="24"/>
          <w:szCs w:val="24"/>
        </w:rPr>
        <w:t>utside of SNF</w:t>
      </w:r>
      <w:r w:rsidR="00581A1D">
        <w:rPr>
          <w:sz w:val="24"/>
          <w:szCs w:val="24"/>
        </w:rPr>
        <w:t xml:space="preserve"> -</w:t>
      </w:r>
      <w:r w:rsidR="00581A1D">
        <w:rPr>
          <w:sz w:val="24"/>
          <w:szCs w:val="24"/>
        </w:rPr>
        <w:t xml:space="preserve"> Photoresist will be removed with acetone</w:t>
      </w:r>
    </w:p>
    <w:p w14:paraId="6538A07A" w14:textId="77777777" w:rsidR="00D2098B" w:rsidRDefault="00D2098B" w:rsidP="00AF3B60">
      <w:pPr>
        <w:ind w:left="360"/>
        <w:rPr>
          <w:b/>
          <w:i/>
          <w:iCs/>
          <w:sz w:val="24"/>
          <w:szCs w:val="24"/>
        </w:rPr>
      </w:pPr>
    </w:p>
    <w:p w14:paraId="2FA008BB" w14:textId="238CA23C" w:rsidR="00AF3B60" w:rsidRPr="00581A1D" w:rsidRDefault="00581A1D" w:rsidP="00AF3B60">
      <w:pPr>
        <w:ind w:left="360"/>
        <w:rPr>
          <w:b/>
          <w:i/>
          <w:iCs/>
          <w:sz w:val="24"/>
          <w:szCs w:val="24"/>
        </w:rPr>
      </w:pPr>
      <w:r w:rsidRPr="00581A1D">
        <w:rPr>
          <w:b/>
          <w:i/>
          <w:iCs/>
          <w:sz w:val="24"/>
          <w:szCs w:val="24"/>
        </w:rPr>
        <w:lastRenderedPageBreak/>
        <w:t>Contact</w:t>
      </w:r>
      <w:r w:rsidR="00AF3B60" w:rsidRPr="00581A1D">
        <w:rPr>
          <w:b/>
          <w:i/>
          <w:iCs/>
          <w:sz w:val="24"/>
          <w:szCs w:val="24"/>
        </w:rPr>
        <w:t xml:space="preserve"> pad</w:t>
      </w:r>
    </w:p>
    <w:p w14:paraId="297BBCD6" w14:textId="566609A3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Headway </w:t>
      </w:r>
      <w:r w:rsidR="00D2098B">
        <w:rPr>
          <w:bCs/>
          <w:sz w:val="24"/>
          <w:szCs w:val="24"/>
        </w:rPr>
        <w:t>spincoater</w:t>
      </w:r>
      <w:r w:rsidRPr="00AF3B60">
        <w:rPr>
          <w:bCs/>
          <w:sz w:val="24"/>
          <w:szCs w:val="24"/>
        </w:rPr>
        <w:t>– LOL 2000, bake, SPR 3612, bake.</w:t>
      </w:r>
    </w:p>
    <w:p w14:paraId="0B081B7D" w14:textId="284E5EA9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Heidelberg </w:t>
      </w:r>
      <w:r w:rsidR="00D2098B">
        <w:rPr>
          <w:bCs/>
          <w:sz w:val="24"/>
          <w:szCs w:val="24"/>
        </w:rPr>
        <w:t xml:space="preserve">1 or </w:t>
      </w:r>
      <w:r w:rsidRPr="00AF3B60">
        <w:rPr>
          <w:bCs/>
          <w:sz w:val="24"/>
          <w:szCs w:val="24"/>
        </w:rPr>
        <w:t>2 – exposure</w:t>
      </w:r>
      <w:r w:rsidR="007A2E7E">
        <w:rPr>
          <w:bCs/>
          <w:sz w:val="24"/>
          <w:szCs w:val="24"/>
        </w:rPr>
        <w:t xml:space="preserve"> for patterning contact pads</w:t>
      </w:r>
      <w:r w:rsidRPr="00AF3B60">
        <w:rPr>
          <w:bCs/>
          <w:sz w:val="24"/>
          <w:szCs w:val="24"/>
        </w:rPr>
        <w:t>, bake</w:t>
      </w:r>
    </w:p>
    <w:p w14:paraId="5113314C" w14:textId="6517E5ED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>Headway</w:t>
      </w:r>
      <w:r w:rsidR="00D2098B">
        <w:rPr>
          <w:bCs/>
          <w:sz w:val="24"/>
          <w:szCs w:val="24"/>
        </w:rPr>
        <w:t xml:space="preserve"> bench</w:t>
      </w:r>
      <w:r w:rsidRPr="00AF3B60">
        <w:rPr>
          <w:bCs/>
          <w:sz w:val="24"/>
          <w:szCs w:val="24"/>
        </w:rPr>
        <w:t xml:space="preserve"> - MF-26A</w:t>
      </w:r>
    </w:p>
    <w:p w14:paraId="685714DC" w14:textId="2ED0EF64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AJA </w:t>
      </w:r>
      <w:r w:rsidR="007A2E7E">
        <w:rPr>
          <w:bCs/>
          <w:sz w:val="24"/>
          <w:szCs w:val="24"/>
        </w:rPr>
        <w:t xml:space="preserve">evaporator or outside of SNF </w:t>
      </w:r>
      <w:r w:rsidRPr="00AF3B60">
        <w:rPr>
          <w:bCs/>
          <w:sz w:val="24"/>
          <w:szCs w:val="24"/>
        </w:rPr>
        <w:t>–</w:t>
      </w:r>
      <w:r w:rsidR="007A2E7E">
        <w:rPr>
          <w:bCs/>
          <w:sz w:val="24"/>
          <w:szCs w:val="24"/>
        </w:rPr>
        <w:t xml:space="preserve"> Pd followed by Au</w:t>
      </w:r>
      <w:r w:rsidRPr="00AF3B60">
        <w:rPr>
          <w:bCs/>
          <w:sz w:val="24"/>
          <w:szCs w:val="24"/>
        </w:rPr>
        <w:t xml:space="preserve"> evaporate</w:t>
      </w:r>
      <w:r w:rsidR="00D038C0">
        <w:rPr>
          <w:bCs/>
          <w:sz w:val="24"/>
          <w:szCs w:val="24"/>
        </w:rPr>
        <w:t>d</w:t>
      </w:r>
    </w:p>
    <w:p w14:paraId="6FC83D78" w14:textId="500CBCC2" w:rsidR="00AF3B60" w:rsidRPr="00AF3B60" w:rsidRDefault="00AF3B60" w:rsidP="00AF3B60">
      <w:pPr>
        <w:ind w:left="360"/>
        <w:rPr>
          <w:bCs/>
          <w:sz w:val="24"/>
          <w:szCs w:val="24"/>
        </w:rPr>
      </w:pPr>
      <w:r w:rsidRPr="00AF3B60">
        <w:rPr>
          <w:bCs/>
          <w:sz w:val="24"/>
          <w:szCs w:val="24"/>
        </w:rPr>
        <w:t xml:space="preserve">(Remover PG soak </w:t>
      </w:r>
      <w:r w:rsidR="00D038C0">
        <w:rPr>
          <w:bCs/>
          <w:sz w:val="24"/>
          <w:szCs w:val="24"/>
        </w:rPr>
        <w:t>for lift-off</w:t>
      </w:r>
      <w:r w:rsidRPr="00AF3B60">
        <w:rPr>
          <w:bCs/>
          <w:sz w:val="24"/>
          <w:szCs w:val="24"/>
        </w:rPr>
        <w:t>– non-SNF lab)</w:t>
      </w:r>
    </w:p>
    <w:p w14:paraId="1521083C" w14:textId="15775BC8" w:rsidR="009B5428" w:rsidRDefault="002D3F76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Amount and form. </w:t>
      </w:r>
      <w:r w:rsidR="00D038C0">
        <w:rPr>
          <w:sz w:val="24"/>
          <w:szCs w:val="24"/>
        </w:rPr>
        <w:t>Thin films (~50 to 150 nm) deposited on Sapphire and LAO substrates</w:t>
      </w:r>
    </w:p>
    <w:p w14:paraId="2F45AE41" w14:textId="1345D582" w:rsidR="009B5428" w:rsidRDefault="002D3F76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D038C0">
        <w:rPr>
          <w:sz w:val="24"/>
          <w:szCs w:val="24"/>
        </w:rPr>
        <w:t>These will be stored outside of SNF in a nitrogen atmosphere to minimize oxidation.</w:t>
      </w:r>
      <w:r>
        <w:rPr>
          <w:sz w:val="24"/>
          <w:szCs w:val="24"/>
        </w:rPr>
        <w:t xml:space="preserve"> </w:t>
      </w:r>
    </w:p>
    <w:p w14:paraId="1F3ABFE5" w14:textId="3AA09AF5" w:rsidR="009B5428" w:rsidRDefault="002D3F76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6E1C89">
        <w:rPr>
          <w:sz w:val="24"/>
          <w:szCs w:val="24"/>
        </w:rPr>
        <w:t>Etched</w:t>
      </w:r>
      <w:r w:rsidR="00EB3455">
        <w:rPr>
          <w:sz w:val="24"/>
          <w:szCs w:val="24"/>
        </w:rPr>
        <w:t>-off</w:t>
      </w:r>
      <w:r w:rsidR="006E1C89">
        <w:rPr>
          <w:sz w:val="24"/>
          <w:szCs w:val="24"/>
        </w:rPr>
        <w:t xml:space="preserve"> contents </w:t>
      </w:r>
      <w:r w:rsidR="00EB3455">
        <w:rPr>
          <w:sz w:val="24"/>
          <w:szCs w:val="24"/>
        </w:rPr>
        <w:t>will be disposed off in the standard manner.</w:t>
      </w:r>
      <w:r w:rsidR="00D038C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 w14:paraId="2BE06439" w14:textId="77777777" w:rsidR="009B5428" w:rsidRDefault="009B54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1A2BE" w14:textId="77777777" w:rsidR="009B5428" w:rsidRDefault="002D3F76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547D2A2A" w14:textId="77777777" w:rsidR="009B5428" w:rsidRDefault="002D3F76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60C7709C" w14:textId="77777777" w:rsidR="009B5428" w:rsidRDefault="009B5428">
      <w:pPr>
        <w:rPr>
          <w:sz w:val="24"/>
          <w:szCs w:val="24"/>
        </w:rPr>
      </w:pPr>
    </w:p>
    <w:p w14:paraId="5E380B54" w14:textId="77777777" w:rsidR="009B5428" w:rsidRDefault="002D3F76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27177C9E" w14:textId="77777777" w:rsidR="009B5428" w:rsidRDefault="009B542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1490D7" w14:textId="77777777" w:rsidR="009B5428" w:rsidRDefault="002D3F7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9B542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4AE91C" w14:textId="77777777" w:rsidR="002D3F76" w:rsidRDefault="002D3F76">
      <w:pPr>
        <w:spacing w:after="0" w:line="240" w:lineRule="auto"/>
      </w:pPr>
      <w:r>
        <w:separator/>
      </w:r>
    </w:p>
  </w:endnote>
  <w:endnote w:type="continuationSeparator" w:id="0">
    <w:p w14:paraId="132137B7" w14:textId="77777777" w:rsidR="002D3F76" w:rsidRDefault="002D3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B499DD" w14:textId="77777777" w:rsidR="009B5428" w:rsidRDefault="002D3F7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6F7941">
      <w:rPr>
        <w:color w:val="000000"/>
      </w:rPr>
      <w:fldChar w:fldCharType="separate"/>
    </w:r>
    <w:r w:rsidR="006F7941">
      <w:rPr>
        <w:noProof/>
        <w:color w:val="000000"/>
      </w:rPr>
      <w:t>1</w:t>
    </w:r>
    <w:r>
      <w:rPr>
        <w:color w:val="000000"/>
      </w:rPr>
      <w:fldChar w:fldCharType="end"/>
    </w:r>
  </w:p>
  <w:p w14:paraId="1C7F6D48" w14:textId="77777777" w:rsidR="009B5428" w:rsidRDefault="002D3F76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0D474E" w14:textId="77777777" w:rsidR="002D3F76" w:rsidRDefault="002D3F76">
      <w:pPr>
        <w:spacing w:after="0" w:line="240" w:lineRule="auto"/>
      </w:pPr>
      <w:r>
        <w:separator/>
      </w:r>
    </w:p>
  </w:footnote>
  <w:footnote w:type="continuationSeparator" w:id="0">
    <w:p w14:paraId="0481A0C9" w14:textId="77777777" w:rsidR="002D3F76" w:rsidRDefault="002D3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20560E" w14:textId="77777777" w:rsidR="009B5428" w:rsidRDefault="002D3F76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29AD70C" wp14:editId="6938D9FF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922CE2" w14:textId="77777777" w:rsidR="009B5428" w:rsidRDefault="009B5428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EE0F0B"/>
    <w:multiLevelType w:val="multilevel"/>
    <w:tmpl w:val="8C52C44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abstractNum w:abstractNumId="1" w15:restartNumberingAfterBreak="0">
    <w:nsid w:val="69F23508"/>
    <w:multiLevelType w:val="hybridMultilevel"/>
    <w:tmpl w:val="C542EC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428"/>
    <w:rsid w:val="001225CC"/>
    <w:rsid w:val="00263641"/>
    <w:rsid w:val="00266787"/>
    <w:rsid w:val="002D3F76"/>
    <w:rsid w:val="004E54FF"/>
    <w:rsid w:val="00581A1D"/>
    <w:rsid w:val="006E1C89"/>
    <w:rsid w:val="006F7941"/>
    <w:rsid w:val="007364E4"/>
    <w:rsid w:val="007A2E7E"/>
    <w:rsid w:val="009B5428"/>
    <w:rsid w:val="009C7C3F"/>
    <w:rsid w:val="00AF3B60"/>
    <w:rsid w:val="00BE4386"/>
    <w:rsid w:val="00D038C0"/>
    <w:rsid w:val="00D2098B"/>
    <w:rsid w:val="00EB3455"/>
    <w:rsid w:val="00EE2D34"/>
    <w:rsid w:val="00F0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ECEBB"/>
  <w15:docId w15:val="{1097D759-BFB2-42DA-9B5C-AB3B5D960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66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67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ericanelements.com/lanthanum-cobalt-oxide-sputtering-target-12016-86-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ericanelements.com/lanthanum-cobalt-oxide-12016-86-3#section-safet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northropgrumman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Mahnaz Islam</cp:lastModifiedBy>
  <cp:revision>9</cp:revision>
  <dcterms:created xsi:type="dcterms:W3CDTF">2020-11-30T22:59:00Z</dcterms:created>
  <dcterms:modified xsi:type="dcterms:W3CDTF">2020-12-01T01:44:00Z</dcterms:modified>
</cp:coreProperties>
</file>