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 w:rsidR="00416EDA">
        <w:rPr>
          <w:b/>
          <w:sz w:val="24"/>
          <w:szCs w:val="24"/>
        </w:rPr>
        <w:t>Title: Request approv</w:t>
      </w:r>
      <w:r w:rsidR="007C23FB">
        <w:rPr>
          <w:b/>
          <w:sz w:val="24"/>
          <w:szCs w:val="24"/>
        </w:rPr>
        <w:t>e of negative photoresist ‘NR9-6</w:t>
      </w:r>
      <w:r w:rsidR="00416EDA">
        <w:rPr>
          <w:b/>
          <w:sz w:val="24"/>
          <w:szCs w:val="24"/>
        </w:rPr>
        <w:t xml:space="preserve">000PY’ in SNF. </w:t>
      </w:r>
      <w:r w:rsidR="00416EDA">
        <w:rPr>
          <w:b/>
          <w:sz w:val="24"/>
          <w:szCs w:val="24"/>
        </w:rPr>
        <w:tab/>
      </w:r>
      <w:r w:rsidR="00416EDA">
        <w:rPr>
          <w:b/>
          <w:sz w:val="24"/>
          <w:szCs w:val="24"/>
        </w:rPr>
        <w:tab/>
      </w:r>
      <w:r w:rsidR="00416EDA">
        <w:rPr>
          <w:b/>
          <w:sz w:val="24"/>
          <w:szCs w:val="24"/>
        </w:rPr>
        <w:tab/>
      </w:r>
    </w:p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16EDA">
        <w:rPr>
          <w:rFonts w:ascii="Times New Roman" w:eastAsia="Times New Roman" w:hAnsi="Times New Roman" w:cs="Times New Roman"/>
          <w:b/>
          <w:sz w:val="24"/>
          <w:szCs w:val="24"/>
        </w:rPr>
        <w:t xml:space="preserve">Ji Won </w:t>
      </w:r>
      <w:proofErr w:type="spellStart"/>
      <w:r w:rsidR="00416EDA">
        <w:rPr>
          <w:rFonts w:ascii="Times New Roman" w:eastAsia="Times New Roman" w:hAnsi="Times New Roman" w:cs="Times New Roman"/>
          <w:b/>
          <w:sz w:val="24"/>
          <w:szCs w:val="24"/>
        </w:rPr>
        <w:t>Seo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7C23FB">
        <w:rPr>
          <w:b/>
          <w:sz w:val="24"/>
          <w:szCs w:val="24"/>
        </w:rPr>
        <w:t>2020/03</w:t>
      </w:r>
      <w:r w:rsidR="00872A2B">
        <w:rPr>
          <w:b/>
          <w:sz w:val="24"/>
          <w:szCs w:val="24"/>
        </w:rPr>
        <w:t>/</w:t>
      </w:r>
      <w:r w:rsidR="007C23FB">
        <w:rPr>
          <w:b/>
          <w:sz w:val="24"/>
          <w:szCs w:val="24"/>
        </w:rPr>
        <w:t>06</w:t>
      </w: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:rsidR="002D55B9" w:rsidRDefault="00416EDA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  <w:t>jwonseo@stanford.edu</w:t>
      </w:r>
      <w:r w:rsidR="00CF56BA">
        <w:rPr>
          <w:b/>
          <w:sz w:val="24"/>
          <w:szCs w:val="24"/>
        </w:rPr>
        <w:tab/>
      </w: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416EDA">
        <w:rPr>
          <w:b/>
          <w:sz w:val="24"/>
          <w:szCs w:val="24"/>
        </w:rPr>
        <w:t xml:space="preserve"> Stanford university / Tom </w:t>
      </w:r>
      <w:proofErr w:type="spellStart"/>
      <w:r w:rsidR="00416EDA">
        <w:rPr>
          <w:b/>
          <w:sz w:val="24"/>
          <w:szCs w:val="24"/>
        </w:rPr>
        <w:t>Soh</w:t>
      </w:r>
      <w:proofErr w:type="spellEnd"/>
    </w:p>
    <w:p w:rsidR="002D55B9" w:rsidRDefault="00CF56BA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07F7C" w:rsidRPr="00207F7C" w:rsidRDefault="00CF56BA" w:rsidP="00207F7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872A2B">
        <w:rPr>
          <w:sz w:val="24"/>
          <w:szCs w:val="24"/>
        </w:rPr>
        <w:t xml:space="preserve"> Negative photoresist NR</w:t>
      </w:r>
      <w:r w:rsidR="007C23FB">
        <w:rPr>
          <w:sz w:val="24"/>
          <w:szCs w:val="24"/>
        </w:rPr>
        <w:t>9</w:t>
      </w:r>
      <w:r w:rsidR="00207F7C">
        <w:rPr>
          <w:sz w:val="24"/>
          <w:szCs w:val="24"/>
        </w:rPr>
        <w:t>-</w:t>
      </w:r>
      <w:r w:rsidR="007C23FB">
        <w:rPr>
          <w:sz w:val="24"/>
          <w:szCs w:val="24"/>
        </w:rPr>
        <w:t>6</w:t>
      </w:r>
      <w:r w:rsidR="00207F7C">
        <w:rPr>
          <w:sz w:val="24"/>
          <w:szCs w:val="24"/>
        </w:rPr>
        <w:t>000PY, I attach the MSDS of the chemical in email.</w:t>
      </w:r>
    </w:p>
    <w:p w:rsidR="00207F7C" w:rsidRDefault="00CF56BA" w:rsidP="00207F7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proofErr w:type="spellStart"/>
      <w:r w:rsidR="00207F7C">
        <w:rPr>
          <w:sz w:val="24"/>
          <w:szCs w:val="24"/>
        </w:rPr>
        <w:t>Futurrex</w:t>
      </w:r>
      <w:proofErr w:type="spellEnd"/>
      <w:r w:rsidR="00207F7C">
        <w:rPr>
          <w:sz w:val="24"/>
          <w:szCs w:val="24"/>
        </w:rPr>
        <w:t xml:space="preserve"> Inc.,</w:t>
      </w:r>
    </w:p>
    <w:p w:rsidR="00207F7C" w:rsidRDefault="00207F7C" w:rsidP="00207F7C">
      <w:pPr>
        <w:rPr>
          <w:sz w:val="24"/>
          <w:szCs w:val="24"/>
        </w:rPr>
      </w:pPr>
      <w:r w:rsidRPr="00207F7C">
        <w:rPr>
          <w:sz w:val="24"/>
          <w:szCs w:val="24"/>
        </w:rPr>
        <w:t>A</w:t>
      </w:r>
      <w:r w:rsidR="00CF56BA">
        <w:rPr>
          <w:sz w:val="24"/>
          <w:szCs w:val="24"/>
        </w:rPr>
        <w:t>ddress</w:t>
      </w:r>
      <w:r>
        <w:rPr>
          <w:sz w:val="24"/>
          <w:szCs w:val="24"/>
        </w:rPr>
        <w:t xml:space="preserve">: </w:t>
      </w:r>
      <w:r w:rsidRPr="00207F7C">
        <w:rPr>
          <w:sz w:val="24"/>
          <w:szCs w:val="24"/>
        </w:rPr>
        <w:t>Corporate Headquarters</w:t>
      </w:r>
      <w:r>
        <w:rPr>
          <w:sz w:val="24"/>
          <w:szCs w:val="24"/>
        </w:rPr>
        <w:t xml:space="preserve">, 24 </w:t>
      </w:r>
      <w:proofErr w:type="spellStart"/>
      <w:r w:rsidRPr="00207F7C">
        <w:rPr>
          <w:sz w:val="24"/>
          <w:szCs w:val="24"/>
        </w:rPr>
        <w:t>Munsonhurst</w:t>
      </w:r>
      <w:proofErr w:type="spellEnd"/>
      <w:r w:rsidRPr="00207F7C">
        <w:rPr>
          <w:sz w:val="24"/>
          <w:szCs w:val="24"/>
        </w:rPr>
        <w:t xml:space="preserve"> Road</w:t>
      </w:r>
      <w:r>
        <w:rPr>
          <w:sz w:val="24"/>
          <w:szCs w:val="24"/>
        </w:rPr>
        <w:t xml:space="preserve">, </w:t>
      </w:r>
      <w:r w:rsidRPr="00207F7C">
        <w:rPr>
          <w:sz w:val="24"/>
          <w:szCs w:val="24"/>
        </w:rPr>
        <w:t>Franklin, NJ 07416</w:t>
      </w:r>
      <w:r>
        <w:rPr>
          <w:sz w:val="24"/>
          <w:szCs w:val="24"/>
        </w:rPr>
        <w:t>, USA</w:t>
      </w:r>
    </w:p>
    <w:p w:rsidR="00207F7C" w:rsidRDefault="00207F7C" w:rsidP="00207F7C">
      <w:pPr>
        <w:rPr>
          <w:sz w:val="24"/>
          <w:szCs w:val="24"/>
        </w:rPr>
      </w:pPr>
      <w:r>
        <w:rPr>
          <w:sz w:val="24"/>
          <w:szCs w:val="24"/>
        </w:rPr>
        <w:t>Phone number:</w:t>
      </w:r>
      <w:r w:rsidRPr="00207F7C">
        <w:t xml:space="preserve"> </w:t>
      </w:r>
      <w:r w:rsidRPr="00207F7C">
        <w:rPr>
          <w:sz w:val="24"/>
          <w:szCs w:val="24"/>
        </w:rPr>
        <w:t>888-999-4188</w:t>
      </w:r>
    </w:p>
    <w:p w:rsidR="002D55B9" w:rsidRPr="00207F7C" w:rsidRDefault="00207F7C" w:rsidP="00207F7C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="00CF56BA" w:rsidRPr="00207F7C">
        <w:rPr>
          <w:sz w:val="24"/>
          <w:szCs w:val="24"/>
        </w:rPr>
        <w:t>ebsite URL</w:t>
      </w:r>
      <w:r w:rsidRPr="00207F7C">
        <w:rPr>
          <w:sz w:val="24"/>
          <w:szCs w:val="24"/>
        </w:rPr>
        <w:t xml:space="preserve">: </w:t>
      </w:r>
      <w:hyperlink r:id="rId7" w:history="1">
        <w:r>
          <w:rPr>
            <w:rStyle w:val="a5"/>
          </w:rPr>
          <w:t>https://futurrex.com/en</w:t>
        </w:r>
      </w:hyperlink>
    </w:p>
    <w:p w:rsidR="00872A2B" w:rsidRPr="00872A2B" w:rsidRDefault="00CF56BA" w:rsidP="00872A2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8E6E43">
        <w:rPr>
          <w:sz w:val="24"/>
          <w:szCs w:val="24"/>
        </w:rPr>
        <w:t xml:space="preserve">Firstly, I attach the protocol of </w:t>
      </w:r>
      <w:r w:rsidR="00872A2B">
        <w:rPr>
          <w:sz w:val="24"/>
          <w:szCs w:val="24"/>
        </w:rPr>
        <w:t>NR</w:t>
      </w:r>
      <w:r w:rsidR="006B5AE1">
        <w:rPr>
          <w:sz w:val="24"/>
          <w:szCs w:val="24"/>
        </w:rPr>
        <w:t>9</w:t>
      </w:r>
      <w:r w:rsidR="00872A2B">
        <w:rPr>
          <w:sz w:val="24"/>
          <w:szCs w:val="24"/>
        </w:rPr>
        <w:t>-</w:t>
      </w:r>
      <w:r w:rsidR="006B5AE1">
        <w:rPr>
          <w:sz w:val="24"/>
          <w:szCs w:val="24"/>
        </w:rPr>
        <w:t>3</w:t>
      </w:r>
      <w:r w:rsidR="00872A2B">
        <w:rPr>
          <w:sz w:val="24"/>
          <w:szCs w:val="24"/>
        </w:rPr>
        <w:t>000PY</w:t>
      </w:r>
      <w:r w:rsidR="008E6E43">
        <w:rPr>
          <w:sz w:val="24"/>
          <w:szCs w:val="24"/>
        </w:rPr>
        <w:t>, latest version.</w:t>
      </w:r>
    </w:p>
    <w:p w:rsidR="00872A2B" w:rsidRDefault="00872A2B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>Few months ago, I got an access for almost same material “NR9-3000PY” in SNF and am using now.</w:t>
      </w:r>
    </w:p>
    <w:p w:rsidR="00872A2B" w:rsidRDefault="00872A2B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>This NR</w:t>
      </w:r>
      <w:r w:rsidR="006B5AE1">
        <w:rPr>
          <w:sz w:val="24"/>
          <w:szCs w:val="24"/>
        </w:rPr>
        <w:t>9</w:t>
      </w:r>
      <w:r>
        <w:rPr>
          <w:sz w:val="24"/>
          <w:szCs w:val="24"/>
        </w:rPr>
        <w:t>-</w:t>
      </w:r>
      <w:r w:rsidR="006B5AE1">
        <w:rPr>
          <w:sz w:val="24"/>
          <w:szCs w:val="24"/>
        </w:rPr>
        <w:t>6</w:t>
      </w:r>
      <w:r>
        <w:rPr>
          <w:sz w:val="24"/>
          <w:szCs w:val="24"/>
        </w:rPr>
        <w:t xml:space="preserve">000PY make a photoresist film thicker compared to NR9-3000PY. 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 xml:space="preserve">When I was in my previous lab, </w:t>
      </w:r>
      <w:proofErr w:type="gramStart"/>
      <w:r w:rsidRPr="008E6E43">
        <w:rPr>
          <w:sz w:val="24"/>
          <w:szCs w:val="24"/>
        </w:rPr>
        <w:t>We</w:t>
      </w:r>
      <w:proofErr w:type="gramEnd"/>
      <w:r w:rsidRPr="008E6E43">
        <w:rPr>
          <w:sz w:val="24"/>
          <w:szCs w:val="24"/>
        </w:rPr>
        <w:t xml:space="preserve"> always used the NR9</w:t>
      </w:r>
      <w:r w:rsidR="00872A2B">
        <w:rPr>
          <w:sz w:val="24"/>
          <w:szCs w:val="24"/>
        </w:rPr>
        <w:t xml:space="preserve"> series</w:t>
      </w:r>
      <w:r w:rsidRPr="008E6E43">
        <w:rPr>
          <w:sz w:val="24"/>
          <w:szCs w:val="24"/>
        </w:rPr>
        <w:t xml:space="preserve"> for negative photoresist.</w:t>
      </w:r>
      <w:r>
        <w:rPr>
          <w:sz w:val="24"/>
          <w:szCs w:val="24"/>
        </w:rPr>
        <w:t xml:space="preserve"> It was very common negative photoresist.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>The negative photoresist acted as a lift off sacrificial layer</w:t>
      </w:r>
      <w:r>
        <w:rPr>
          <w:sz w:val="24"/>
          <w:szCs w:val="24"/>
        </w:rPr>
        <w:t xml:space="preserve"> for metal pattern</w:t>
      </w:r>
      <w:r w:rsidRPr="008E6E43">
        <w:rPr>
          <w:sz w:val="24"/>
          <w:szCs w:val="24"/>
        </w:rPr>
        <w:t>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>In SNF, there is a AZ5214</w:t>
      </w:r>
      <w:proofErr w:type="gramStart"/>
      <w:r w:rsidRPr="008E6E43">
        <w:rPr>
          <w:sz w:val="24"/>
          <w:szCs w:val="24"/>
        </w:rPr>
        <w:t>IR  negative</w:t>
      </w:r>
      <w:proofErr w:type="gramEnd"/>
      <w:r w:rsidRPr="008E6E43">
        <w:rPr>
          <w:sz w:val="24"/>
          <w:szCs w:val="24"/>
        </w:rPr>
        <w:t xml:space="preserve"> photoresist. However, the AZ5214 have very poor resolution and complicated process for patterning.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Moreover, there is a lol and </w:t>
      </w:r>
      <w:proofErr w:type="spellStart"/>
      <w:r>
        <w:rPr>
          <w:sz w:val="24"/>
          <w:szCs w:val="24"/>
        </w:rPr>
        <w:t>lor</w:t>
      </w:r>
      <w:proofErr w:type="spellEnd"/>
      <w:r>
        <w:rPr>
          <w:sz w:val="24"/>
          <w:szCs w:val="24"/>
        </w:rPr>
        <w:t xml:space="preserve"> series in SNF for lift-off process. However, they have too thin thickness of film and are not easy to be patterned by </w:t>
      </w:r>
      <w:proofErr w:type="spellStart"/>
      <w:r>
        <w:rPr>
          <w:sz w:val="24"/>
          <w:szCs w:val="24"/>
        </w:rPr>
        <w:t>Karlsuss</w:t>
      </w:r>
      <w:proofErr w:type="spellEnd"/>
      <w:r>
        <w:rPr>
          <w:sz w:val="24"/>
          <w:szCs w:val="24"/>
        </w:rPr>
        <w:t xml:space="preserve"> mask aligner.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>Those are the reason for request this NR9-</w:t>
      </w:r>
      <w:r w:rsidR="00490EC5">
        <w:rPr>
          <w:sz w:val="24"/>
          <w:szCs w:val="24"/>
        </w:rPr>
        <w:t>6</w:t>
      </w:r>
      <w:r>
        <w:rPr>
          <w:sz w:val="24"/>
          <w:szCs w:val="24"/>
        </w:rPr>
        <w:t>000PY negative photoresist.</w:t>
      </w:r>
    </w:p>
    <w:p w:rsidR="008E6E43" w:rsidRDefault="008E6E43" w:rsidP="008E6E43">
      <w:pPr>
        <w:ind w:left="360"/>
        <w:rPr>
          <w:sz w:val="24"/>
          <w:szCs w:val="24"/>
        </w:rPr>
      </w:pPr>
    </w:p>
    <w:p w:rsidR="005509ED" w:rsidRPr="008E6E43" w:rsidRDefault="005509ED" w:rsidP="008E6E43">
      <w:pPr>
        <w:ind w:left="360"/>
        <w:rPr>
          <w:sz w:val="24"/>
          <w:szCs w:val="24"/>
        </w:rPr>
      </w:pPr>
    </w:p>
    <w:p w:rsidR="007A37AD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:rsidR="00AB0CC7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4 inch</w:t>
      </w:r>
      <w:proofErr w:type="gramEnd"/>
      <w:r>
        <w:rPr>
          <w:sz w:val="24"/>
          <w:szCs w:val="24"/>
        </w:rPr>
        <w:t xml:space="preserve"> Si wafer is spin-coated</w:t>
      </w:r>
      <w:r w:rsidRPr="007A37AD">
        <w:rPr>
          <w:sz w:val="24"/>
          <w:szCs w:val="24"/>
        </w:rPr>
        <w:t xml:space="preserve"> using Headway 2</w:t>
      </w:r>
      <w:r w:rsidR="00526FD6">
        <w:rPr>
          <w:sz w:val="24"/>
          <w:szCs w:val="24"/>
        </w:rPr>
        <w:t xml:space="preserve"> or Headway 3</w:t>
      </w:r>
      <w:r w:rsidRPr="007A37AD">
        <w:rPr>
          <w:sz w:val="24"/>
          <w:szCs w:val="24"/>
        </w:rPr>
        <w:t xml:space="preserve">, soft bake 150c for </w:t>
      </w:r>
      <w:r w:rsidR="00FA093F">
        <w:rPr>
          <w:sz w:val="24"/>
          <w:szCs w:val="24"/>
        </w:rPr>
        <w:t>3 min</w:t>
      </w:r>
      <w:r w:rsidRPr="007A37AD">
        <w:rPr>
          <w:sz w:val="24"/>
          <w:szCs w:val="24"/>
        </w:rPr>
        <w:t xml:space="preserve"> in hot plate near the Headway 2</w:t>
      </w:r>
      <w:r w:rsidR="00374C92">
        <w:rPr>
          <w:sz w:val="24"/>
          <w:szCs w:val="24"/>
        </w:rPr>
        <w:t xml:space="preserve"> or Headway 3</w:t>
      </w:r>
      <w:r w:rsidRPr="007A37AD">
        <w:rPr>
          <w:sz w:val="24"/>
          <w:szCs w:val="24"/>
        </w:rPr>
        <w:t>.</w:t>
      </w:r>
      <w:r w:rsidR="00AB0CC7">
        <w:rPr>
          <w:sz w:val="24"/>
          <w:szCs w:val="24"/>
        </w:rPr>
        <w:t xml:space="preserve"> </w:t>
      </w:r>
    </w:p>
    <w:p w:rsidR="00374C92" w:rsidRDefault="00374C92" w:rsidP="00374C92">
      <w:pPr>
        <w:pStyle w:val="a6"/>
        <w:widowControl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I will </w:t>
      </w:r>
      <w:r w:rsidRPr="00374C92">
        <w:rPr>
          <w:rFonts w:eastAsia="Times New Roman"/>
          <w:color w:val="000000"/>
          <w:sz w:val="24"/>
          <w:szCs w:val="24"/>
        </w:rPr>
        <w:t>use Headway 2 and</w:t>
      </w:r>
      <w:r>
        <w:rPr>
          <w:rFonts w:eastAsia="Times New Roman"/>
          <w:color w:val="000000"/>
          <w:sz w:val="24"/>
          <w:szCs w:val="24"/>
        </w:rPr>
        <w:t xml:space="preserve"> </w:t>
      </w:r>
      <w:proofErr w:type="gramStart"/>
      <w:r>
        <w:rPr>
          <w:rFonts w:eastAsia="Times New Roman"/>
          <w:color w:val="000000"/>
          <w:sz w:val="24"/>
          <w:szCs w:val="24"/>
        </w:rPr>
        <w:t xml:space="preserve">a </w:t>
      </w:r>
      <w:r w:rsidRPr="00374C92">
        <w:rPr>
          <w:rFonts w:eastAsia="Times New Roman"/>
          <w:color w:val="000000"/>
          <w:sz w:val="24"/>
          <w:szCs w:val="24"/>
        </w:rPr>
        <w:t xml:space="preserve"> hot</w:t>
      </w:r>
      <w:proofErr w:type="gramEnd"/>
      <w:r w:rsidRPr="00374C92">
        <w:rPr>
          <w:rFonts w:eastAsia="Times New Roman"/>
          <w:color w:val="000000"/>
          <w:sz w:val="24"/>
          <w:szCs w:val="24"/>
        </w:rPr>
        <w:t xml:space="preserve"> plate near the Headway 2 for the NR</w:t>
      </w:r>
      <w:r w:rsidR="00CF2A1A">
        <w:rPr>
          <w:rFonts w:eastAsia="Times New Roman"/>
          <w:color w:val="000000"/>
          <w:sz w:val="24"/>
          <w:szCs w:val="24"/>
        </w:rPr>
        <w:t>9</w:t>
      </w:r>
      <w:r w:rsidRPr="00374C92">
        <w:rPr>
          <w:rFonts w:eastAsia="Times New Roman"/>
          <w:color w:val="000000"/>
          <w:sz w:val="24"/>
          <w:szCs w:val="24"/>
        </w:rPr>
        <w:t>-</w:t>
      </w:r>
      <w:r w:rsidR="00CF2A1A">
        <w:rPr>
          <w:rFonts w:eastAsia="Times New Roman"/>
          <w:color w:val="000000"/>
          <w:sz w:val="24"/>
          <w:szCs w:val="24"/>
        </w:rPr>
        <w:t>6</w:t>
      </w:r>
      <w:r w:rsidRPr="00374C92">
        <w:rPr>
          <w:rFonts w:eastAsia="Times New Roman"/>
          <w:color w:val="000000"/>
          <w:sz w:val="24"/>
          <w:szCs w:val="24"/>
        </w:rPr>
        <w:t>000PY</w:t>
      </w:r>
      <w:r w:rsidR="00CF2A1A">
        <w:rPr>
          <w:rFonts w:eastAsia="Times New Roman"/>
          <w:color w:val="000000"/>
          <w:sz w:val="24"/>
          <w:szCs w:val="24"/>
        </w:rPr>
        <w:t xml:space="preserve"> </w:t>
      </w:r>
      <w:r w:rsidRPr="00374C92">
        <w:rPr>
          <w:rFonts w:eastAsia="Times New Roman"/>
          <w:color w:val="000000"/>
          <w:sz w:val="24"/>
          <w:szCs w:val="24"/>
        </w:rPr>
        <w:t>samples.</w:t>
      </w:r>
    </w:p>
    <w:p w:rsidR="00374C92" w:rsidRPr="00374C92" w:rsidRDefault="00374C92" w:rsidP="00374C92">
      <w:pPr>
        <w:pStyle w:val="a6"/>
        <w:widowControl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374C92">
        <w:rPr>
          <w:rFonts w:eastAsia="Times New Roman"/>
          <w:color w:val="000000"/>
          <w:sz w:val="24"/>
          <w:szCs w:val="24"/>
        </w:rPr>
        <w:t>If I want to use headway 3, I will use a hot plate in Headway 3 </w:t>
      </w:r>
      <w:r w:rsidR="00CF2A1A">
        <w:rPr>
          <w:rFonts w:eastAsia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for the NR9-6</w:t>
      </w:r>
      <w:r w:rsidRPr="00374C92">
        <w:rPr>
          <w:rFonts w:eastAsia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000PY</w:t>
      </w:r>
      <w:r w:rsidR="00084225">
        <w:rPr>
          <w:rFonts w:eastAsia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bookmarkStart w:id="0" w:name="_GoBack"/>
      <w:bookmarkEnd w:id="0"/>
      <w:r w:rsidRPr="00374C92">
        <w:rPr>
          <w:rFonts w:eastAsia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samples</w:t>
      </w:r>
      <w:r w:rsidRPr="00374C92">
        <w:rPr>
          <w:rFonts w:eastAsia="Times New Roman"/>
          <w:color w:val="000000"/>
          <w:sz w:val="24"/>
          <w:szCs w:val="24"/>
        </w:rPr>
        <w:t xml:space="preserve">. 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Exposure using </w:t>
      </w:r>
      <w:proofErr w:type="spellStart"/>
      <w:r>
        <w:rPr>
          <w:sz w:val="24"/>
          <w:szCs w:val="24"/>
        </w:rPr>
        <w:t>Karlsuss</w:t>
      </w:r>
      <w:proofErr w:type="spellEnd"/>
      <w:r w:rsidR="00DA700E">
        <w:rPr>
          <w:sz w:val="24"/>
          <w:szCs w:val="24"/>
        </w:rPr>
        <w:t xml:space="preserve"> 1 or 2</w:t>
      </w:r>
      <w:r>
        <w:rPr>
          <w:sz w:val="24"/>
          <w:szCs w:val="24"/>
        </w:rPr>
        <w:t xml:space="preserve"> and my </w:t>
      </w:r>
      <w:r w:rsidR="0018507A">
        <w:rPr>
          <w:sz w:val="24"/>
          <w:szCs w:val="24"/>
        </w:rPr>
        <w:t>photo</w:t>
      </w:r>
      <w:r w:rsidR="00FA093F">
        <w:rPr>
          <w:sz w:val="24"/>
          <w:szCs w:val="24"/>
        </w:rPr>
        <w:t>mask for 5</w:t>
      </w:r>
      <w:r>
        <w:rPr>
          <w:sz w:val="24"/>
          <w:szCs w:val="24"/>
        </w:rPr>
        <w:t>0s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Post exposure bake, 115c for 1min</w:t>
      </w:r>
      <w:r w:rsidR="00CF3F90">
        <w:rPr>
          <w:sz w:val="24"/>
          <w:szCs w:val="24"/>
        </w:rPr>
        <w:t xml:space="preserve"> using a hot plate near Headway 2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Development using Developer MF26A for 30s</w:t>
      </w:r>
      <w:r w:rsidR="002937EA">
        <w:rPr>
          <w:sz w:val="24"/>
          <w:szCs w:val="24"/>
        </w:rPr>
        <w:t xml:space="preserve"> in </w:t>
      </w:r>
      <w:proofErr w:type="spellStart"/>
      <w:r w:rsidR="002937EA">
        <w:rPr>
          <w:sz w:val="24"/>
          <w:szCs w:val="24"/>
        </w:rPr>
        <w:t>wb</w:t>
      </w:r>
      <w:r w:rsidR="00B85F19">
        <w:rPr>
          <w:sz w:val="24"/>
          <w:szCs w:val="24"/>
        </w:rPr>
        <w:t>miscres</w:t>
      </w:r>
      <w:proofErr w:type="spellEnd"/>
      <w:r w:rsidR="00B85F19">
        <w:rPr>
          <w:sz w:val="24"/>
          <w:szCs w:val="24"/>
        </w:rPr>
        <w:t xml:space="preserve"> developer bench.</w:t>
      </w:r>
    </w:p>
    <w:p w:rsidR="00B85F19" w:rsidRDefault="00B85F19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process, the NR9 photoresist can be removed by remover PG or acetone for 1min.</w:t>
      </w:r>
    </w:p>
    <w:p w:rsidR="002D55B9" w:rsidRDefault="002D55B9">
      <w:pPr>
        <w:rPr>
          <w:sz w:val="24"/>
          <w:szCs w:val="24"/>
        </w:rPr>
      </w:pPr>
    </w:p>
    <w:p w:rsidR="002D55B9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317F14" w:rsidRPr="00317F14">
        <w:rPr>
          <w:sz w:val="24"/>
          <w:szCs w:val="24"/>
        </w:rPr>
        <w:t>One 16 oz</w:t>
      </w:r>
      <w:r w:rsidR="00317F14">
        <w:rPr>
          <w:sz w:val="24"/>
          <w:szCs w:val="24"/>
        </w:rPr>
        <w:t>. bottle. It is</w:t>
      </w:r>
      <w:r>
        <w:rPr>
          <w:sz w:val="24"/>
          <w:szCs w:val="24"/>
        </w:rPr>
        <w:t xml:space="preserve"> liquid</w:t>
      </w:r>
      <w:r w:rsidR="00317F1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17F14">
        <w:rPr>
          <w:sz w:val="24"/>
          <w:szCs w:val="24"/>
        </w:rPr>
        <w:t xml:space="preserve"> I don’t need to mix it to use it.</w:t>
      </w:r>
    </w:p>
    <w:p w:rsidR="00E14C21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3A252C" w:rsidRPr="003A252C">
        <w:rPr>
          <w:sz w:val="24"/>
          <w:szCs w:val="24"/>
        </w:rPr>
        <w:t xml:space="preserve">I will store my chemical at SNF. </w:t>
      </w:r>
      <w:proofErr w:type="spellStart"/>
      <w:r w:rsidRPr="003A252C">
        <w:rPr>
          <w:sz w:val="24"/>
          <w:szCs w:val="24"/>
        </w:rPr>
        <w:t>terial</w:t>
      </w:r>
      <w:proofErr w:type="spellEnd"/>
      <w:r>
        <w:rPr>
          <w:sz w:val="24"/>
          <w:szCs w:val="24"/>
        </w:rPr>
        <w:t xml:space="preserve"> at SNF? </w:t>
      </w:r>
      <w:hyperlink r:id="rId8">
        <w:r>
          <w:rPr>
            <w:color w:val="0000FF"/>
            <w:sz w:val="24"/>
            <w:szCs w:val="24"/>
            <w:u w:val="single"/>
          </w:rPr>
          <w:t>Storage groups</w:t>
        </w:r>
      </w:hyperlink>
      <w:r>
        <w:rPr>
          <w:sz w:val="24"/>
          <w:szCs w:val="24"/>
        </w:rPr>
        <w:t xml:space="preserve"> </w:t>
      </w:r>
      <w:r w:rsidR="00E14C21">
        <w:rPr>
          <w:sz w:val="24"/>
          <w:szCs w:val="24"/>
        </w:rPr>
        <w:t xml:space="preserve">is </w:t>
      </w:r>
      <w:r>
        <w:rPr>
          <w:sz w:val="24"/>
          <w:szCs w:val="24"/>
        </w:rPr>
        <w:t xml:space="preserve">L </w:t>
      </w:r>
    </w:p>
    <w:p w:rsidR="002D55B9" w:rsidRPr="00E14C21" w:rsidRDefault="00CF56BA" w:rsidP="00E14C21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6B0130">
        <w:rPr>
          <w:sz w:val="24"/>
          <w:szCs w:val="24"/>
        </w:rPr>
        <w:t xml:space="preserve">The waste during spin-coating will be in zip-rock bag and disposed in resist-waste trash can.  </w:t>
      </w:r>
      <w:r>
        <w:rPr>
          <w:sz w:val="24"/>
          <w:szCs w:val="24"/>
        </w:rPr>
        <w:t xml:space="preserve"> </w:t>
      </w:r>
      <w:r w:rsidR="00E14C21" w:rsidRPr="00E14C21">
        <w:rPr>
          <w:sz w:val="24"/>
          <w:szCs w:val="24"/>
        </w:rPr>
        <w:t>Unused product is a</w:t>
      </w:r>
      <w:r w:rsidR="00E14C21">
        <w:rPr>
          <w:sz w:val="24"/>
          <w:szCs w:val="24"/>
        </w:rPr>
        <w:t xml:space="preserve"> </w:t>
      </w:r>
      <w:r w:rsidR="00E14C21" w:rsidRPr="00E14C21">
        <w:rPr>
          <w:sz w:val="24"/>
          <w:szCs w:val="24"/>
        </w:rPr>
        <w:t>RCRA hazardous waste with numbers U057 and D001</w:t>
      </w:r>
      <w:r w:rsidR="00E14C21">
        <w:rPr>
          <w:sz w:val="24"/>
          <w:szCs w:val="24"/>
        </w:rPr>
        <w:t>.</w:t>
      </w:r>
    </w:p>
    <w:p w:rsidR="00E14C21" w:rsidRDefault="00E14C21" w:rsidP="00E14C21">
      <w:pPr>
        <w:pBdr>
          <w:bottom w:val="single" w:sz="12" w:space="1" w:color="000000"/>
        </w:pBdr>
        <w:ind w:left="360"/>
        <w:rPr>
          <w:sz w:val="24"/>
          <w:szCs w:val="24"/>
        </w:rPr>
      </w:pP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:rsidR="002D55B9" w:rsidRDefault="00CF56BA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  <w:r w:rsidR="005D00DB">
        <w:rPr>
          <w:sz w:val="24"/>
          <w:szCs w:val="24"/>
        </w:rPr>
        <w:t xml:space="preserve"> </w:t>
      </w:r>
    </w:p>
    <w:p w:rsidR="00F17873" w:rsidRDefault="00F17873">
      <w:pPr>
        <w:rPr>
          <w:sz w:val="24"/>
          <w:szCs w:val="24"/>
        </w:rPr>
      </w:pPr>
    </w:p>
    <w:p w:rsidR="002D55B9" w:rsidRDefault="00CF56BA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Approved </w:t>
      </w:r>
      <w:proofErr w:type="gramStart"/>
      <w:r>
        <w:rPr>
          <w:sz w:val="24"/>
          <w:szCs w:val="24"/>
        </w:rPr>
        <w:t>By</w:t>
      </w:r>
      <w:proofErr w:type="gramEnd"/>
      <w:r>
        <w:rPr>
          <w:sz w:val="24"/>
          <w:szCs w:val="24"/>
        </w:rPr>
        <w:t>/Date:</w:t>
      </w:r>
    </w:p>
    <w:sectPr w:rsidR="002D55B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4A4" w:rsidRDefault="009674A4">
      <w:pPr>
        <w:spacing w:after="0" w:line="240" w:lineRule="auto"/>
      </w:pPr>
      <w:r>
        <w:separator/>
      </w:r>
    </w:p>
  </w:endnote>
  <w:endnote w:type="continuationSeparator" w:id="0">
    <w:p w:rsidR="009674A4" w:rsidRDefault="00967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5B9" w:rsidRDefault="00CF56B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2A1A">
      <w:rPr>
        <w:noProof/>
        <w:color w:val="000000"/>
      </w:rPr>
      <w:t>2</w:t>
    </w:r>
    <w:r>
      <w:rPr>
        <w:color w:val="000000"/>
      </w:rPr>
      <w:fldChar w:fldCharType="end"/>
    </w:r>
  </w:p>
  <w:p w:rsidR="002D55B9" w:rsidRDefault="00CF56BA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4A4" w:rsidRDefault="009674A4">
      <w:pPr>
        <w:spacing w:after="0" w:line="240" w:lineRule="auto"/>
      </w:pPr>
      <w:r>
        <w:separator/>
      </w:r>
    </w:p>
  </w:footnote>
  <w:footnote w:type="continuationSeparator" w:id="0">
    <w:p w:rsidR="009674A4" w:rsidRDefault="00967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5B9" w:rsidRDefault="00CF56BA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D55B9" w:rsidRDefault="002D55B9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80E78"/>
    <w:multiLevelType w:val="hybridMultilevel"/>
    <w:tmpl w:val="BD1EC578"/>
    <w:lvl w:ilvl="0" w:tplc="6FC6942A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85006D"/>
    <w:multiLevelType w:val="multilevel"/>
    <w:tmpl w:val="1B74ABF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2" w15:restartNumberingAfterBreak="0">
    <w:nsid w:val="53DB4B72"/>
    <w:multiLevelType w:val="hybridMultilevel"/>
    <w:tmpl w:val="30F8EE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5B9"/>
    <w:rsid w:val="0000194E"/>
    <w:rsid w:val="000079CC"/>
    <w:rsid w:val="00084225"/>
    <w:rsid w:val="0018507A"/>
    <w:rsid w:val="00207F7C"/>
    <w:rsid w:val="002937EA"/>
    <w:rsid w:val="002D55B9"/>
    <w:rsid w:val="00317F14"/>
    <w:rsid w:val="00374C92"/>
    <w:rsid w:val="003A252C"/>
    <w:rsid w:val="00416EDA"/>
    <w:rsid w:val="00445483"/>
    <w:rsid w:val="00490EC5"/>
    <w:rsid w:val="00526FD6"/>
    <w:rsid w:val="005509ED"/>
    <w:rsid w:val="005D00DB"/>
    <w:rsid w:val="00660A1D"/>
    <w:rsid w:val="006B0130"/>
    <w:rsid w:val="006B5AE1"/>
    <w:rsid w:val="00735C3A"/>
    <w:rsid w:val="007A37AD"/>
    <w:rsid w:val="007C23FB"/>
    <w:rsid w:val="00866A92"/>
    <w:rsid w:val="00872A2B"/>
    <w:rsid w:val="008E6E43"/>
    <w:rsid w:val="009674A4"/>
    <w:rsid w:val="00AB0CC7"/>
    <w:rsid w:val="00B85F19"/>
    <w:rsid w:val="00CF2A1A"/>
    <w:rsid w:val="00CF3F90"/>
    <w:rsid w:val="00CF56BA"/>
    <w:rsid w:val="00DA700E"/>
    <w:rsid w:val="00DC3940"/>
    <w:rsid w:val="00E14C21"/>
    <w:rsid w:val="00ED4E47"/>
    <w:rsid w:val="00EF7A05"/>
    <w:rsid w:val="00F17873"/>
    <w:rsid w:val="00FA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93F41D"/>
  <w15:docId w15:val="{F4827EC0-0DF6-45FF-9448-EA36D7F4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207F7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A37AD"/>
    <w:pPr>
      <w:ind w:left="720"/>
      <w:contextualSpacing/>
    </w:pPr>
  </w:style>
  <w:style w:type="paragraph" w:styleId="a7">
    <w:name w:val="header"/>
    <w:basedOn w:val="a"/>
    <w:link w:val="Char"/>
    <w:uiPriority w:val="99"/>
    <w:unhideWhenUsed/>
    <w:rsid w:val="007C2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7"/>
    <w:uiPriority w:val="99"/>
    <w:rsid w:val="007C23FB"/>
  </w:style>
  <w:style w:type="paragraph" w:styleId="a8">
    <w:name w:val="footer"/>
    <w:basedOn w:val="a"/>
    <w:link w:val="Char0"/>
    <w:uiPriority w:val="99"/>
    <w:unhideWhenUsed/>
    <w:rsid w:val="007C2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8"/>
    <w:uiPriority w:val="99"/>
    <w:rsid w:val="007C2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2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hs.stanford.edu/forms-tools/stanford-storage-grou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uturrex.com/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JIWON SEO</dc:creator>
  <cp:lastModifiedBy>SEO JIWON</cp:lastModifiedBy>
  <cp:revision>15</cp:revision>
  <dcterms:created xsi:type="dcterms:W3CDTF">2020-01-06T20:07:00Z</dcterms:created>
  <dcterms:modified xsi:type="dcterms:W3CDTF">2020-03-06T21:43:00Z</dcterms:modified>
</cp:coreProperties>
</file>