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CD5D5C" w14:textId="52BB83DD" w:rsidR="004A2FBD" w:rsidRDefault="000F56AE">
      <w:pPr>
        <w:rPr>
          <w:rFonts w:ascii="Times New Roman" w:eastAsia="Times New Roman" w:hAnsi="Times New Roman" w:cs="Times New Roman"/>
          <w:sz w:val="24"/>
          <w:szCs w:val="24"/>
        </w:rPr>
      </w:pPr>
      <w:r>
        <w:rPr>
          <w:b/>
          <w:sz w:val="24"/>
          <w:szCs w:val="24"/>
        </w:rPr>
        <w:t xml:space="preserve">Request Title:  </w:t>
      </w:r>
      <w:r w:rsidR="00E768C5">
        <w:rPr>
          <w:b/>
          <w:sz w:val="24"/>
          <w:szCs w:val="24"/>
        </w:rPr>
        <w:t xml:space="preserve"> </w:t>
      </w:r>
      <w:proofErr w:type="spellStart"/>
      <w:r w:rsidR="00E768C5">
        <w:rPr>
          <w:b/>
          <w:sz w:val="24"/>
          <w:szCs w:val="24"/>
        </w:rPr>
        <w:t>Nanoporous</w:t>
      </w:r>
      <w:proofErr w:type="spellEnd"/>
      <w:r w:rsidR="00E768C5">
        <w:rPr>
          <w:b/>
          <w:sz w:val="24"/>
          <w:szCs w:val="24"/>
        </w:rPr>
        <w:t xml:space="preserve"> glass etching</w:t>
      </w:r>
      <w:r>
        <w:rPr>
          <w:b/>
          <w:sz w:val="24"/>
          <w:szCs w:val="24"/>
        </w:rPr>
        <w:tab/>
      </w:r>
      <w:r>
        <w:rPr>
          <w:b/>
          <w:sz w:val="24"/>
          <w:szCs w:val="24"/>
        </w:rPr>
        <w:tab/>
      </w:r>
      <w:r>
        <w:rPr>
          <w:b/>
          <w:sz w:val="24"/>
          <w:szCs w:val="24"/>
        </w:rPr>
        <w:tab/>
      </w:r>
      <w:r>
        <w:rPr>
          <w:b/>
          <w:sz w:val="24"/>
          <w:szCs w:val="24"/>
        </w:rPr>
        <w:tab/>
      </w:r>
      <w:r>
        <w:rPr>
          <w:b/>
          <w:sz w:val="24"/>
          <w:szCs w:val="24"/>
        </w:rPr>
        <w:tab/>
      </w:r>
    </w:p>
    <w:p w14:paraId="28839433" w14:textId="4B7ECC5D" w:rsidR="004A2FBD" w:rsidRDefault="000F56AE">
      <w:pPr>
        <w:rPr>
          <w:rFonts w:ascii="Times New Roman" w:eastAsia="Times New Roman" w:hAnsi="Times New Roman" w:cs="Times New Roman"/>
          <w:sz w:val="24"/>
          <w:szCs w:val="24"/>
        </w:rPr>
      </w:pPr>
      <w:r>
        <w:rPr>
          <w:b/>
          <w:sz w:val="24"/>
          <w:szCs w:val="24"/>
        </w:rPr>
        <w:t xml:space="preserve">Requestor: </w:t>
      </w:r>
      <w:r>
        <w:rPr>
          <w:rFonts w:ascii="Times New Roman" w:eastAsia="Times New Roman" w:hAnsi="Times New Roman" w:cs="Times New Roman"/>
          <w:b/>
          <w:sz w:val="24"/>
          <w:szCs w:val="24"/>
        </w:rPr>
        <w:tab/>
      </w:r>
      <w:r w:rsidR="003B38E2">
        <w:rPr>
          <w:rFonts w:ascii="Times New Roman" w:eastAsia="Times New Roman" w:hAnsi="Times New Roman" w:cs="Times New Roman"/>
          <w:b/>
          <w:sz w:val="24"/>
          <w:szCs w:val="24"/>
        </w:rPr>
        <w:t xml:space="preserve">Hnin Yin </w:t>
      </w:r>
      <w:proofErr w:type="spellStart"/>
      <w:r w:rsidR="003B38E2">
        <w:rPr>
          <w:rFonts w:ascii="Times New Roman" w:eastAsia="Times New Roman" w:hAnsi="Times New Roman" w:cs="Times New Roman"/>
          <w:b/>
          <w:sz w:val="24"/>
          <w:szCs w:val="24"/>
        </w:rPr>
        <w:t>Yin</w:t>
      </w:r>
      <w:proofErr w:type="spellEnd"/>
      <w:r w:rsidR="003B38E2">
        <w:rPr>
          <w:rFonts w:ascii="Times New Roman" w:eastAsia="Times New Roman" w:hAnsi="Times New Roman" w:cs="Times New Roman"/>
          <w:b/>
          <w:sz w:val="24"/>
          <w:szCs w:val="24"/>
        </w:rPr>
        <w:t xml:space="preserve"> Nyein</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E768C5">
        <w:rPr>
          <w:b/>
          <w:sz w:val="24"/>
          <w:szCs w:val="24"/>
        </w:rPr>
        <w:t>10/14/2021</w:t>
      </w:r>
    </w:p>
    <w:p w14:paraId="5AD93314" w14:textId="77777777" w:rsidR="004A2FBD" w:rsidRDefault="000F56AE">
      <w:pPr>
        <w:rPr>
          <w:sz w:val="24"/>
          <w:szCs w:val="24"/>
        </w:rPr>
      </w:pPr>
      <w:r>
        <w:rPr>
          <w:b/>
          <w:sz w:val="24"/>
          <w:szCs w:val="24"/>
        </w:rPr>
        <w:t>Non-SNF staff, please complete the following:</w:t>
      </w:r>
    </w:p>
    <w:p w14:paraId="59897C34" w14:textId="57F20D9B" w:rsidR="004A2FBD" w:rsidRDefault="000F56AE">
      <w:pPr>
        <w:rPr>
          <w:sz w:val="24"/>
          <w:szCs w:val="24"/>
        </w:rPr>
      </w:pPr>
      <w:r>
        <w:rPr>
          <w:b/>
          <w:sz w:val="24"/>
          <w:szCs w:val="24"/>
        </w:rPr>
        <w:t>Badger ID:</w:t>
      </w:r>
      <w:r w:rsidR="003B38E2">
        <w:rPr>
          <w:b/>
          <w:sz w:val="24"/>
          <w:szCs w:val="24"/>
        </w:rPr>
        <w:t xml:space="preserve"> hnyein@stanford.edu</w:t>
      </w:r>
      <w:r>
        <w:rPr>
          <w:b/>
          <w:sz w:val="24"/>
          <w:szCs w:val="24"/>
        </w:rPr>
        <w:tab/>
      </w:r>
      <w:r>
        <w:rPr>
          <w:b/>
          <w:sz w:val="24"/>
          <w:szCs w:val="24"/>
        </w:rPr>
        <w:tab/>
      </w:r>
      <w:r>
        <w:rPr>
          <w:b/>
          <w:sz w:val="24"/>
          <w:szCs w:val="24"/>
        </w:rPr>
        <w:tab/>
      </w:r>
      <w:r>
        <w:rPr>
          <w:b/>
          <w:sz w:val="24"/>
          <w:szCs w:val="24"/>
        </w:rPr>
        <w:tab/>
      </w:r>
    </w:p>
    <w:p w14:paraId="0A6EACFD" w14:textId="61F2D62C" w:rsidR="004A2FBD" w:rsidRDefault="000F56AE">
      <w:pPr>
        <w:rPr>
          <w:sz w:val="24"/>
          <w:szCs w:val="24"/>
        </w:rPr>
      </w:pPr>
      <w:r>
        <w:rPr>
          <w:b/>
          <w:sz w:val="24"/>
          <w:szCs w:val="24"/>
        </w:rPr>
        <w:t xml:space="preserve">Company name/PI: </w:t>
      </w:r>
      <w:r w:rsidR="003B38E2">
        <w:rPr>
          <w:b/>
          <w:sz w:val="24"/>
          <w:szCs w:val="24"/>
        </w:rPr>
        <w:t xml:space="preserve"> Prof. Tom Soh</w:t>
      </w:r>
    </w:p>
    <w:p w14:paraId="52EF0E12" w14:textId="77777777" w:rsidR="004A2FBD" w:rsidRDefault="000F56AE">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37FBB02A" w14:textId="77777777" w:rsidR="004A2FBD" w:rsidRDefault="004A2FBD">
      <w:pPr>
        <w:rPr>
          <w:rFonts w:ascii="Times New Roman" w:eastAsia="Times New Roman" w:hAnsi="Times New Roman" w:cs="Times New Roman"/>
          <w:sz w:val="24"/>
          <w:szCs w:val="24"/>
        </w:rPr>
      </w:pPr>
    </w:p>
    <w:p w14:paraId="4DA21D1D" w14:textId="096B491D" w:rsidR="004A2FBD" w:rsidRDefault="000F56AE">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to determine the Storage Group Identifier and Main Hazard Class of your chemical/material.</w:t>
      </w:r>
    </w:p>
    <w:tbl>
      <w:tblPr>
        <w:tblStyle w:val="TableGrid"/>
        <w:tblW w:w="0" w:type="auto"/>
        <w:tblInd w:w="360" w:type="dxa"/>
        <w:tblLayout w:type="fixed"/>
        <w:tblLook w:val="04A0" w:firstRow="1" w:lastRow="0" w:firstColumn="1" w:lastColumn="0" w:noHBand="0" w:noVBand="1"/>
      </w:tblPr>
      <w:tblGrid>
        <w:gridCol w:w="2695"/>
        <w:gridCol w:w="1530"/>
        <w:gridCol w:w="1710"/>
        <w:gridCol w:w="3055"/>
      </w:tblGrid>
      <w:tr w:rsidR="00E768C5" w:rsidRPr="00E768C5" w14:paraId="47219D7C" w14:textId="77777777" w:rsidTr="00C365B8">
        <w:tc>
          <w:tcPr>
            <w:tcW w:w="2695" w:type="dxa"/>
          </w:tcPr>
          <w:p w14:paraId="5DE2ACE4" w14:textId="01367316" w:rsidR="00215ECA" w:rsidRPr="00E768C5" w:rsidRDefault="00215ECA" w:rsidP="00F51A32">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Chemical name</w:t>
            </w:r>
          </w:p>
        </w:tc>
        <w:tc>
          <w:tcPr>
            <w:tcW w:w="1530" w:type="dxa"/>
          </w:tcPr>
          <w:p w14:paraId="5C0F94D2" w14:textId="47757F4B" w:rsidR="00215ECA" w:rsidRPr="00E768C5" w:rsidRDefault="00215ECA" w:rsidP="00F51A32">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CAS</w:t>
            </w:r>
          </w:p>
        </w:tc>
        <w:tc>
          <w:tcPr>
            <w:tcW w:w="1710" w:type="dxa"/>
          </w:tcPr>
          <w:p w14:paraId="5CCD2F01" w14:textId="32D3F2DE" w:rsidR="00215ECA" w:rsidRPr="00E768C5" w:rsidRDefault="00215ECA" w:rsidP="00F51A32">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Vendor</w:t>
            </w:r>
          </w:p>
        </w:tc>
        <w:tc>
          <w:tcPr>
            <w:tcW w:w="3055" w:type="dxa"/>
          </w:tcPr>
          <w:p w14:paraId="469116B9" w14:textId="1C27294D" w:rsidR="00215ECA" w:rsidRPr="00E768C5" w:rsidRDefault="00215ECA" w:rsidP="00F51A32">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URL</w:t>
            </w:r>
          </w:p>
        </w:tc>
      </w:tr>
      <w:tr w:rsidR="00E768C5" w:rsidRPr="00E768C5" w14:paraId="60B4B958" w14:textId="77777777" w:rsidTr="00C365B8">
        <w:tc>
          <w:tcPr>
            <w:tcW w:w="2695" w:type="dxa"/>
          </w:tcPr>
          <w:p w14:paraId="71061F4D" w14:textId="77777777" w:rsidR="00215ECA" w:rsidRPr="00E768C5" w:rsidRDefault="00215ECA" w:rsidP="00215ECA">
            <w:pPr>
              <w:rPr>
                <w:rFonts w:ascii="Arial" w:hAnsi="Arial" w:cs="Arial"/>
                <w:bCs/>
                <w:color w:val="17365D" w:themeColor="text2" w:themeShade="BF"/>
                <w:sz w:val="20"/>
                <w:szCs w:val="20"/>
              </w:rPr>
            </w:pPr>
            <w:proofErr w:type="spellStart"/>
            <w:r w:rsidRPr="00E768C5">
              <w:rPr>
                <w:rFonts w:ascii="Arial" w:hAnsi="Arial" w:cs="Arial"/>
                <w:bCs/>
                <w:color w:val="17365D" w:themeColor="text2" w:themeShade="BF"/>
                <w:sz w:val="20"/>
                <w:szCs w:val="20"/>
              </w:rPr>
              <w:t>Hexafluorosilicic</w:t>
            </w:r>
            <w:proofErr w:type="spellEnd"/>
            <w:r w:rsidRPr="00E768C5">
              <w:rPr>
                <w:rFonts w:ascii="Arial" w:hAnsi="Arial" w:cs="Arial"/>
                <w:bCs/>
                <w:color w:val="17365D" w:themeColor="text2" w:themeShade="BF"/>
                <w:sz w:val="20"/>
                <w:szCs w:val="20"/>
              </w:rPr>
              <w:t xml:space="preserve"> acid, </w:t>
            </w:r>
            <w:proofErr w:type="spellStart"/>
            <w:r w:rsidRPr="00E768C5">
              <w:rPr>
                <w:rFonts w:ascii="Arial" w:hAnsi="Arial" w:cs="Arial"/>
                <w:bCs/>
                <w:color w:val="17365D" w:themeColor="text2" w:themeShade="BF"/>
                <w:sz w:val="20"/>
                <w:szCs w:val="20"/>
              </w:rPr>
              <w:t>Fluorosilicic</w:t>
            </w:r>
            <w:proofErr w:type="spellEnd"/>
            <w:r w:rsidRPr="00E768C5">
              <w:rPr>
                <w:rFonts w:ascii="Arial" w:hAnsi="Arial" w:cs="Arial"/>
                <w:bCs/>
                <w:color w:val="17365D" w:themeColor="text2" w:themeShade="BF"/>
                <w:sz w:val="20"/>
                <w:szCs w:val="20"/>
              </w:rPr>
              <w:t xml:space="preserve"> acid, Hydrogen </w:t>
            </w:r>
            <w:proofErr w:type="spellStart"/>
            <w:r w:rsidRPr="00E768C5">
              <w:rPr>
                <w:rFonts w:ascii="Arial" w:hAnsi="Arial" w:cs="Arial"/>
                <w:bCs/>
                <w:color w:val="17365D" w:themeColor="text2" w:themeShade="BF"/>
                <w:sz w:val="20"/>
                <w:szCs w:val="20"/>
              </w:rPr>
              <w:t>hexafluorosilicate</w:t>
            </w:r>
            <w:proofErr w:type="spellEnd"/>
          </w:p>
          <w:p w14:paraId="6FA3758F" w14:textId="77777777" w:rsidR="00215ECA" w:rsidRPr="00E768C5" w:rsidRDefault="00215ECA" w:rsidP="00F51A32">
            <w:pPr>
              <w:rPr>
                <w:rFonts w:ascii="Arial" w:hAnsi="Arial" w:cs="Arial"/>
                <w:bCs/>
                <w:color w:val="17365D" w:themeColor="text2" w:themeShade="BF"/>
                <w:sz w:val="20"/>
                <w:szCs w:val="20"/>
              </w:rPr>
            </w:pPr>
          </w:p>
        </w:tc>
        <w:tc>
          <w:tcPr>
            <w:tcW w:w="1530" w:type="dxa"/>
          </w:tcPr>
          <w:p w14:paraId="213B456D" w14:textId="77777777" w:rsidR="00215ECA" w:rsidRPr="00E768C5" w:rsidRDefault="00215ECA" w:rsidP="00215ECA">
            <w:pPr>
              <w:rPr>
                <w:rFonts w:ascii="Arial" w:hAnsi="Arial" w:cs="Arial"/>
                <w:bCs/>
                <w:color w:val="17365D" w:themeColor="text2" w:themeShade="BF"/>
                <w:sz w:val="20"/>
                <w:szCs w:val="20"/>
              </w:rPr>
            </w:pPr>
          </w:p>
          <w:p w14:paraId="6CE1F525" w14:textId="79E33B0A" w:rsidR="00215ECA" w:rsidRPr="00E768C5" w:rsidRDefault="00215ECA" w:rsidP="00215ECA">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16961-83-4</w:t>
            </w:r>
          </w:p>
        </w:tc>
        <w:tc>
          <w:tcPr>
            <w:tcW w:w="1710" w:type="dxa"/>
          </w:tcPr>
          <w:p w14:paraId="33867292" w14:textId="41F56118" w:rsidR="00215ECA" w:rsidRPr="00E768C5" w:rsidRDefault="00215ECA" w:rsidP="00F51A32">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Sigma-Aldrich</w:t>
            </w:r>
          </w:p>
        </w:tc>
        <w:tc>
          <w:tcPr>
            <w:tcW w:w="3055" w:type="dxa"/>
          </w:tcPr>
          <w:p w14:paraId="47E614B2" w14:textId="298AEA18" w:rsidR="00215ECA" w:rsidRPr="00E768C5" w:rsidRDefault="00215ECA" w:rsidP="00F51A32">
            <w:pPr>
              <w:rPr>
                <w:rFonts w:ascii="Arial" w:hAnsi="Arial" w:cs="Arial"/>
                <w:bCs/>
                <w:color w:val="17365D" w:themeColor="text2" w:themeShade="BF"/>
                <w:sz w:val="14"/>
                <w:szCs w:val="14"/>
              </w:rPr>
            </w:pPr>
            <w:r w:rsidRPr="00E768C5">
              <w:rPr>
                <w:rFonts w:ascii="Arial" w:hAnsi="Arial" w:cs="Arial"/>
                <w:bCs/>
                <w:color w:val="17365D" w:themeColor="text2" w:themeShade="BF"/>
                <w:sz w:val="14"/>
                <w:szCs w:val="14"/>
              </w:rPr>
              <w:t>https://www.sigmaaldrich.com/US/en/product/sial/01302?context=product</w:t>
            </w:r>
          </w:p>
        </w:tc>
      </w:tr>
      <w:tr w:rsidR="00E768C5" w:rsidRPr="00E768C5" w14:paraId="4AA65101" w14:textId="77777777" w:rsidTr="00C365B8">
        <w:tc>
          <w:tcPr>
            <w:tcW w:w="2695" w:type="dxa"/>
          </w:tcPr>
          <w:p w14:paraId="10374627" w14:textId="64C59FDF" w:rsidR="00215ECA" w:rsidRPr="00E768C5" w:rsidRDefault="00215ECA" w:rsidP="00F51A32">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Potassium fluoride dihydrate</w:t>
            </w:r>
          </w:p>
        </w:tc>
        <w:tc>
          <w:tcPr>
            <w:tcW w:w="1530" w:type="dxa"/>
          </w:tcPr>
          <w:p w14:paraId="338B1033" w14:textId="1F3649B3" w:rsidR="00215ECA" w:rsidRPr="00E768C5" w:rsidRDefault="00215ECA" w:rsidP="00F51A32">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13455-21-5</w:t>
            </w:r>
          </w:p>
        </w:tc>
        <w:tc>
          <w:tcPr>
            <w:tcW w:w="1710" w:type="dxa"/>
          </w:tcPr>
          <w:p w14:paraId="78F939AF" w14:textId="042A9184" w:rsidR="00215ECA" w:rsidRPr="00E768C5" w:rsidRDefault="00215ECA" w:rsidP="00F51A32">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 xml:space="preserve">Alfa </w:t>
            </w:r>
            <w:proofErr w:type="spellStart"/>
            <w:r w:rsidRPr="00E768C5">
              <w:rPr>
                <w:rFonts w:ascii="Arial" w:hAnsi="Arial" w:cs="Arial"/>
                <w:bCs/>
                <w:color w:val="17365D" w:themeColor="text2" w:themeShade="BF"/>
                <w:sz w:val="20"/>
                <w:szCs w:val="20"/>
              </w:rPr>
              <w:t>Aesar</w:t>
            </w:r>
            <w:proofErr w:type="spellEnd"/>
          </w:p>
        </w:tc>
        <w:tc>
          <w:tcPr>
            <w:tcW w:w="3055" w:type="dxa"/>
          </w:tcPr>
          <w:p w14:paraId="0C26E185" w14:textId="41521516" w:rsidR="00215ECA" w:rsidRPr="00E768C5" w:rsidRDefault="00215ECA" w:rsidP="00F51A32">
            <w:pPr>
              <w:rPr>
                <w:rFonts w:ascii="Arial" w:hAnsi="Arial" w:cs="Arial"/>
                <w:bCs/>
                <w:color w:val="17365D" w:themeColor="text2" w:themeShade="BF"/>
                <w:sz w:val="14"/>
                <w:szCs w:val="14"/>
              </w:rPr>
            </w:pPr>
            <w:r w:rsidRPr="00E768C5">
              <w:rPr>
                <w:rFonts w:ascii="Arial" w:hAnsi="Arial" w:cs="Arial"/>
                <w:bCs/>
                <w:color w:val="17365D" w:themeColor="text2" w:themeShade="BF"/>
                <w:sz w:val="14"/>
                <w:szCs w:val="14"/>
              </w:rPr>
              <w:t>https://www.alfa.com/en/catalog/011555/</w:t>
            </w:r>
          </w:p>
        </w:tc>
      </w:tr>
      <w:tr w:rsidR="00E768C5" w:rsidRPr="00E768C5" w14:paraId="1678B428" w14:textId="77777777" w:rsidTr="00C365B8">
        <w:tc>
          <w:tcPr>
            <w:tcW w:w="2695" w:type="dxa"/>
          </w:tcPr>
          <w:p w14:paraId="697E7B36" w14:textId="19D60D70" w:rsidR="00215ECA" w:rsidRPr="00E768C5" w:rsidRDefault="00215ECA" w:rsidP="00F51A32">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Boric acid</w:t>
            </w:r>
          </w:p>
        </w:tc>
        <w:tc>
          <w:tcPr>
            <w:tcW w:w="1530" w:type="dxa"/>
          </w:tcPr>
          <w:p w14:paraId="66C5EFC2" w14:textId="77777777" w:rsidR="00C365B8" w:rsidRPr="00E768C5" w:rsidRDefault="00C365B8" w:rsidP="00C365B8">
            <w:pPr>
              <w:rPr>
                <w:rFonts w:ascii="Arial" w:hAnsi="Arial" w:cs="Arial"/>
                <w:bCs/>
                <w:color w:val="17365D" w:themeColor="text2" w:themeShade="BF"/>
                <w:sz w:val="20"/>
                <w:szCs w:val="20"/>
              </w:rPr>
            </w:pPr>
          </w:p>
          <w:p w14:paraId="3449BD61" w14:textId="528BC16A" w:rsidR="00215ECA" w:rsidRPr="00E768C5" w:rsidRDefault="00C365B8" w:rsidP="00C365B8">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10043-35-3</w:t>
            </w:r>
          </w:p>
        </w:tc>
        <w:tc>
          <w:tcPr>
            <w:tcW w:w="1710" w:type="dxa"/>
          </w:tcPr>
          <w:p w14:paraId="0BF30842" w14:textId="2A8E013C" w:rsidR="00215ECA" w:rsidRPr="00E768C5" w:rsidRDefault="00C365B8" w:rsidP="00F51A32">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Sigma-Aldrich</w:t>
            </w:r>
          </w:p>
        </w:tc>
        <w:tc>
          <w:tcPr>
            <w:tcW w:w="3055" w:type="dxa"/>
          </w:tcPr>
          <w:p w14:paraId="05909389" w14:textId="74DABAEE" w:rsidR="00215ECA" w:rsidRPr="00E768C5" w:rsidRDefault="00C365B8" w:rsidP="00F51A32">
            <w:pPr>
              <w:rPr>
                <w:rFonts w:ascii="Arial" w:hAnsi="Arial" w:cs="Arial"/>
                <w:bCs/>
                <w:color w:val="17365D" w:themeColor="text2" w:themeShade="BF"/>
                <w:sz w:val="14"/>
                <w:szCs w:val="14"/>
              </w:rPr>
            </w:pPr>
            <w:r w:rsidRPr="00E768C5">
              <w:rPr>
                <w:rFonts w:ascii="Arial" w:hAnsi="Arial" w:cs="Arial"/>
                <w:bCs/>
                <w:color w:val="17365D" w:themeColor="text2" w:themeShade="BF"/>
                <w:sz w:val="14"/>
                <w:szCs w:val="14"/>
              </w:rPr>
              <w:t>https://www.sigmaaldrich.com/US/en/product/sigma/b6768?context=product</w:t>
            </w:r>
          </w:p>
        </w:tc>
      </w:tr>
      <w:tr w:rsidR="00E768C5" w:rsidRPr="00E768C5" w14:paraId="0F18D048" w14:textId="77777777" w:rsidTr="00C365B8">
        <w:tc>
          <w:tcPr>
            <w:tcW w:w="2695" w:type="dxa"/>
          </w:tcPr>
          <w:p w14:paraId="010E3170" w14:textId="2BFE9BBD" w:rsidR="00C365B8" w:rsidRPr="00E768C5" w:rsidRDefault="00C365B8" w:rsidP="00F51A32">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Silica gel</w:t>
            </w:r>
          </w:p>
        </w:tc>
        <w:tc>
          <w:tcPr>
            <w:tcW w:w="1530" w:type="dxa"/>
          </w:tcPr>
          <w:p w14:paraId="5E8FF697" w14:textId="77777777" w:rsidR="00C365B8" w:rsidRPr="00E768C5" w:rsidRDefault="00C365B8" w:rsidP="00C365B8">
            <w:pPr>
              <w:rPr>
                <w:rFonts w:ascii="Arial" w:hAnsi="Arial" w:cs="Arial"/>
                <w:bCs/>
                <w:color w:val="17365D" w:themeColor="text2" w:themeShade="BF"/>
                <w:sz w:val="20"/>
                <w:szCs w:val="20"/>
              </w:rPr>
            </w:pPr>
          </w:p>
          <w:p w14:paraId="188B414C" w14:textId="53F3DD7D" w:rsidR="00C365B8" w:rsidRPr="00E768C5" w:rsidRDefault="00C365B8" w:rsidP="00C365B8">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112926-00-8</w:t>
            </w:r>
          </w:p>
        </w:tc>
        <w:tc>
          <w:tcPr>
            <w:tcW w:w="1710" w:type="dxa"/>
          </w:tcPr>
          <w:p w14:paraId="3154CF83" w14:textId="2A83B399" w:rsidR="00C365B8" w:rsidRPr="00E768C5" w:rsidRDefault="00C365B8" w:rsidP="00F51A32">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Sigma-Aldrich</w:t>
            </w:r>
          </w:p>
        </w:tc>
        <w:tc>
          <w:tcPr>
            <w:tcW w:w="3055" w:type="dxa"/>
          </w:tcPr>
          <w:p w14:paraId="1DA99DD6" w14:textId="359FA04F" w:rsidR="00C365B8" w:rsidRPr="00E768C5" w:rsidRDefault="00C365B8" w:rsidP="00F51A32">
            <w:pPr>
              <w:rPr>
                <w:rFonts w:ascii="Arial" w:hAnsi="Arial" w:cs="Arial"/>
                <w:bCs/>
                <w:color w:val="17365D" w:themeColor="text2" w:themeShade="BF"/>
                <w:sz w:val="14"/>
                <w:szCs w:val="14"/>
              </w:rPr>
            </w:pPr>
            <w:r w:rsidRPr="00E768C5">
              <w:rPr>
                <w:rFonts w:ascii="Arial" w:hAnsi="Arial" w:cs="Arial"/>
                <w:bCs/>
                <w:color w:val="17365D" w:themeColor="text2" w:themeShade="BF"/>
                <w:sz w:val="14"/>
                <w:szCs w:val="14"/>
              </w:rPr>
              <w:t>https://www.sigmaaldrich.com/US/en/product/sial/236772?context=product</w:t>
            </w:r>
          </w:p>
        </w:tc>
      </w:tr>
    </w:tbl>
    <w:p w14:paraId="3C44E21A" w14:textId="77777777" w:rsidR="00C365B8" w:rsidRPr="00C365B8" w:rsidRDefault="00C365B8" w:rsidP="00C365B8">
      <w:pPr>
        <w:ind w:left="360"/>
        <w:rPr>
          <w:sz w:val="24"/>
          <w:szCs w:val="24"/>
        </w:rPr>
      </w:pPr>
    </w:p>
    <w:p w14:paraId="5F43C3EA" w14:textId="4CDFAEE2" w:rsidR="004A2FBD" w:rsidRDefault="000F56AE">
      <w:pPr>
        <w:numPr>
          <w:ilvl w:val="0"/>
          <w:numId w:val="1"/>
        </w:numPr>
        <w:rPr>
          <w:sz w:val="24"/>
          <w:szCs w:val="24"/>
        </w:rPr>
      </w:pPr>
      <w:r>
        <w:rPr>
          <w:b/>
          <w:sz w:val="24"/>
          <w:szCs w:val="24"/>
        </w:rPr>
        <w:t>Vendor/manufacturer info:</w:t>
      </w:r>
      <w:r>
        <w:rPr>
          <w:sz w:val="24"/>
          <w:szCs w:val="24"/>
        </w:rPr>
        <w:t xml:space="preserve"> address and phone number, website URL.</w:t>
      </w:r>
    </w:p>
    <w:p w14:paraId="375DB270" w14:textId="01A16623" w:rsidR="00F51A32" w:rsidRPr="00E768C5" w:rsidRDefault="00160CDB" w:rsidP="00F51A32">
      <w:pPr>
        <w:ind w:left="360"/>
        <w:rPr>
          <w:color w:val="17365D" w:themeColor="text2" w:themeShade="BF"/>
          <w:sz w:val="24"/>
          <w:szCs w:val="24"/>
        </w:rPr>
      </w:pPr>
      <w:r w:rsidRPr="00E768C5">
        <w:rPr>
          <w:color w:val="17365D" w:themeColor="text2" w:themeShade="BF"/>
          <w:sz w:val="24"/>
          <w:szCs w:val="24"/>
        </w:rPr>
        <w:t xml:space="preserve">See above. </w:t>
      </w:r>
    </w:p>
    <w:p w14:paraId="45BFD4CE" w14:textId="39A2DCA8" w:rsidR="004A2FBD" w:rsidRDefault="000F56AE">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37F7F15F" w14:textId="4DC14D0C" w:rsidR="00C365B8" w:rsidRPr="00E768C5" w:rsidRDefault="00C365B8" w:rsidP="00C365B8">
      <w:pPr>
        <w:rPr>
          <w:color w:val="17365D" w:themeColor="text2" w:themeShade="BF"/>
          <w:sz w:val="24"/>
          <w:szCs w:val="24"/>
        </w:rPr>
      </w:pPr>
      <w:r w:rsidRPr="00E768C5">
        <w:rPr>
          <w:color w:val="17365D" w:themeColor="text2" w:themeShade="BF"/>
          <w:sz w:val="24"/>
          <w:szCs w:val="24"/>
        </w:rPr>
        <w:t xml:space="preserve">Our goal is to make </w:t>
      </w:r>
      <w:proofErr w:type="spellStart"/>
      <w:r w:rsidRPr="00E768C5">
        <w:rPr>
          <w:color w:val="17365D" w:themeColor="text2" w:themeShade="BF"/>
          <w:sz w:val="24"/>
          <w:szCs w:val="24"/>
        </w:rPr>
        <w:t>nanoporous</w:t>
      </w:r>
      <w:proofErr w:type="spellEnd"/>
      <w:r w:rsidRPr="00E768C5">
        <w:rPr>
          <w:color w:val="17365D" w:themeColor="text2" w:themeShade="BF"/>
          <w:sz w:val="24"/>
          <w:szCs w:val="24"/>
        </w:rPr>
        <w:t xml:space="preserve"> glass (NPG) with high transmittance. The pores size should be tunable and reproducible. The attached literature has shown a process which can provide promising NPG as we desired. </w:t>
      </w:r>
      <w:r w:rsidR="00160CDB" w:rsidRPr="00E768C5">
        <w:rPr>
          <w:color w:val="17365D" w:themeColor="text2" w:themeShade="BF"/>
          <w:sz w:val="24"/>
          <w:szCs w:val="24"/>
        </w:rPr>
        <w:t xml:space="preserve">Although HF can etch glass, </w:t>
      </w:r>
      <w:r w:rsidR="00E768C5" w:rsidRPr="00E768C5">
        <w:rPr>
          <w:color w:val="17365D" w:themeColor="text2" w:themeShade="BF"/>
          <w:sz w:val="24"/>
          <w:szCs w:val="24"/>
        </w:rPr>
        <w:t xml:space="preserve">it is an isotropic etch. Therefore, it is </w:t>
      </w:r>
      <w:r w:rsidR="00E768C5" w:rsidRPr="00E768C5">
        <w:rPr>
          <w:color w:val="17365D" w:themeColor="text2" w:themeShade="BF"/>
          <w:sz w:val="24"/>
          <w:szCs w:val="24"/>
        </w:rPr>
        <w:lastRenderedPageBreak/>
        <w:t xml:space="preserve">not suitable for making nanopores. </w:t>
      </w:r>
    </w:p>
    <w:p w14:paraId="6B53B2C8" w14:textId="41E0B97D" w:rsidR="004A2FBD" w:rsidRDefault="000F56AE">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6538C262" w14:textId="0BB5B59B" w:rsidR="003B38E2" w:rsidRPr="00E768C5" w:rsidRDefault="003B38E2" w:rsidP="003B38E2">
      <w:pPr>
        <w:ind w:left="360"/>
        <w:rPr>
          <w:color w:val="17365D" w:themeColor="text2" w:themeShade="BF"/>
          <w:sz w:val="24"/>
          <w:szCs w:val="24"/>
        </w:rPr>
      </w:pPr>
      <w:r w:rsidRPr="00E768C5">
        <w:rPr>
          <w:b/>
          <w:color w:val="17365D" w:themeColor="text2" w:themeShade="BF"/>
          <w:sz w:val="24"/>
          <w:szCs w:val="24"/>
        </w:rPr>
        <w:t>Starting material:</w:t>
      </w:r>
      <w:r w:rsidRPr="00E768C5">
        <w:rPr>
          <w:color w:val="17365D" w:themeColor="text2" w:themeShade="BF"/>
          <w:sz w:val="24"/>
          <w:szCs w:val="24"/>
        </w:rPr>
        <w:t xml:space="preserve"> 1x1” unprocessed microscope coverslip, taken out directly from the original box. </w:t>
      </w:r>
    </w:p>
    <w:p w14:paraId="7C7A6C1A" w14:textId="10EDEDB9" w:rsidR="00E768C5" w:rsidRPr="00E768C5" w:rsidRDefault="00E768C5" w:rsidP="00E768C5">
      <w:pPr>
        <w:ind w:left="360"/>
        <w:rPr>
          <w:color w:val="17365D" w:themeColor="text2" w:themeShade="BF"/>
          <w:sz w:val="24"/>
          <w:szCs w:val="24"/>
        </w:rPr>
      </w:pPr>
      <w:r w:rsidRPr="00E768C5">
        <w:rPr>
          <w:b/>
          <w:color w:val="17365D" w:themeColor="text2" w:themeShade="BF"/>
          <w:sz w:val="24"/>
          <w:szCs w:val="24"/>
        </w:rPr>
        <w:t>Container/beaker, tweezer:</w:t>
      </w:r>
      <w:r w:rsidRPr="00E768C5">
        <w:rPr>
          <w:color w:val="17365D" w:themeColor="text2" w:themeShade="BF"/>
          <w:sz w:val="24"/>
          <w:szCs w:val="24"/>
        </w:rPr>
        <w:t xml:space="preserve"> Plastic/Teflon</w:t>
      </w:r>
    </w:p>
    <w:p w14:paraId="04FE9B98" w14:textId="4291FA3F" w:rsidR="004A2FBD" w:rsidRPr="00E768C5" w:rsidRDefault="00C365B8" w:rsidP="00C365B8">
      <w:pPr>
        <w:pStyle w:val="ListParagraph"/>
        <w:numPr>
          <w:ilvl w:val="1"/>
          <w:numId w:val="1"/>
        </w:numPr>
        <w:rPr>
          <w:color w:val="17365D" w:themeColor="text2" w:themeShade="BF"/>
          <w:sz w:val="24"/>
          <w:szCs w:val="24"/>
        </w:rPr>
      </w:pPr>
      <w:r w:rsidRPr="00E768C5">
        <w:rPr>
          <w:color w:val="17365D" w:themeColor="text2" w:themeShade="BF"/>
          <w:sz w:val="24"/>
          <w:szCs w:val="24"/>
        </w:rPr>
        <w:t xml:space="preserve">Cleaning glass slide with 2% HF. </w:t>
      </w:r>
    </w:p>
    <w:p w14:paraId="753A18D4" w14:textId="39636ED0" w:rsidR="00C365B8" w:rsidRPr="00E768C5" w:rsidRDefault="00C365B8" w:rsidP="00C365B8">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Obtain 3 plastic beakers. One for HF and two for water. </w:t>
      </w:r>
    </w:p>
    <w:p w14:paraId="1D47F59F" w14:textId="0A5EE231" w:rsidR="00C365B8" w:rsidRPr="00E768C5" w:rsidRDefault="00C365B8" w:rsidP="00C365B8">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Label the in-use hazardous materials for each beaker. </w:t>
      </w:r>
    </w:p>
    <w:p w14:paraId="75181D1B" w14:textId="115BBB91" w:rsidR="00C365B8" w:rsidRPr="00E768C5" w:rsidRDefault="00C365B8" w:rsidP="00C365B8">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Obtain 2% HF bottle from the passthrough on the plastic cart. </w:t>
      </w:r>
    </w:p>
    <w:p w14:paraId="677F3E35" w14:textId="5E3C0411" w:rsidR="00D40CD6" w:rsidRPr="00E768C5" w:rsidRDefault="00C365B8" w:rsidP="00D40CD6">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Pour 2% HF to </w:t>
      </w:r>
      <w:r w:rsidR="00A266B4">
        <w:rPr>
          <w:color w:val="17365D" w:themeColor="text2" w:themeShade="BF"/>
          <w:sz w:val="24"/>
          <w:szCs w:val="24"/>
        </w:rPr>
        <w:t>1</w:t>
      </w:r>
      <w:r w:rsidRPr="00E768C5">
        <w:rPr>
          <w:color w:val="17365D" w:themeColor="text2" w:themeShade="BF"/>
          <w:sz w:val="24"/>
          <w:szCs w:val="24"/>
        </w:rPr>
        <w:t xml:space="preserve">00 mL mark. </w:t>
      </w:r>
      <w:r w:rsidR="00D40CD6" w:rsidRPr="00E768C5">
        <w:rPr>
          <w:color w:val="17365D" w:themeColor="text2" w:themeShade="BF"/>
          <w:sz w:val="24"/>
          <w:szCs w:val="24"/>
        </w:rPr>
        <w:t>And put the HF label next to it.</w:t>
      </w:r>
    </w:p>
    <w:p w14:paraId="7E4968DF" w14:textId="624533C7" w:rsidR="00D40CD6" w:rsidRPr="00E768C5" w:rsidRDefault="00D40CD6" w:rsidP="00D40CD6">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Return 2% HF to the passthrough on the plastic cart. </w:t>
      </w:r>
    </w:p>
    <w:p w14:paraId="13E0469E" w14:textId="04A271AD" w:rsidR="00D40CD6" w:rsidRPr="00E768C5" w:rsidRDefault="00D40CD6" w:rsidP="00D40CD6">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Add </w:t>
      </w:r>
      <w:r w:rsidR="00A266B4">
        <w:rPr>
          <w:color w:val="17365D" w:themeColor="text2" w:themeShade="BF"/>
          <w:sz w:val="24"/>
          <w:szCs w:val="24"/>
        </w:rPr>
        <w:t>1</w:t>
      </w:r>
      <w:r w:rsidRPr="00E768C5">
        <w:rPr>
          <w:color w:val="17365D" w:themeColor="text2" w:themeShade="BF"/>
          <w:sz w:val="24"/>
          <w:szCs w:val="24"/>
        </w:rPr>
        <w:t xml:space="preserve">00 mL DI water into the other two beakers. Put labels next to each beaker. </w:t>
      </w:r>
    </w:p>
    <w:p w14:paraId="7B904AAE" w14:textId="4D6F7283" w:rsidR="00D40CD6" w:rsidRPr="00E768C5" w:rsidRDefault="00D40CD6" w:rsidP="00D40CD6">
      <w:pPr>
        <w:pStyle w:val="ListParagraph"/>
        <w:numPr>
          <w:ilvl w:val="2"/>
          <w:numId w:val="1"/>
        </w:numPr>
        <w:rPr>
          <w:color w:val="17365D" w:themeColor="text2" w:themeShade="BF"/>
          <w:sz w:val="24"/>
          <w:szCs w:val="24"/>
        </w:rPr>
      </w:pPr>
      <w:r w:rsidRPr="00E768C5">
        <w:rPr>
          <w:color w:val="17365D" w:themeColor="text2" w:themeShade="BF"/>
          <w:sz w:val="24"/>
          <w:szCs w:val="24"/>
        </w:rPr>
        <w:t>Put the</w:t>
      </w:r>
      <w:r w:rsidR="003B38E2" w:rsidRPr="00E768C5">
        <w:rPr>
          <w:color w:val="17365D" w:themeColor="text2" w:themeShade="BF"/>
          <w:sz w:val="24"/>
          <w:szCs w:val="24"/>
        </w:rPr>
        <w:t xml:space="preserve"> </w:t>
      </w:r>
      <w:r w:rsidRPr="00E768C5">
        <w:rPr>
          <w:color w:val="17365D" w:themeColor="text2" w:themeShade="BF"/>
          <w:sz w:val="24"/>
          <w:szCs w:val="24"/>
        </w:rPr>
        <w:t>glass slide on a Teflon chip holder.</w:t>
      </w:r>
    </w:p>
    <w:p w14:paraId="493097CE" w14:textId="191D5213" w:rsidR="00D40CD6" w:rsidRPr="00E768C5" w:rsidRDefault="00D40CD6" w:rsidP="00D40CD6">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Immerse the chip holder into HF for 2 mins. </w:t>
      </w:r>
    </w:p>
    <w:p w14:paraId="27BE8EF3" w14:textId="25948B46" w:rsidR="00D40CD6" w:rsidRPr="00E768C5" w:rsidRDefault="00D40CD6" w:rsidP="00D40CD6">
      <w:pPr>
        <w:pStyle w:val="ListParagraph"/>
        <w:numPr>
          <w:ilvl w:val="2"/>
          <w:numId w:val="1"/>
        </w:numPr>
        <w:rPr>
          <w:color w:val="17365D" w:themeColor="text2" w:themeShade="BF"/>
          <w:sz w:val="24"/>
          <w:szCs w:val="24"/>
        </w:rPr>
      </w:pPr>
      <w:r w:rsidRPr="00E768C5">
        <w:rPr>
          <w:color w:val="17365D" w:themeColor="text2" w:themeShade="BF"/>
          <w:sz w:val="24"/>
          <w:szCs w:val="24"/>
        </w:rPr>
        <w:t>Raise the chip holder abo</w:t>
      </w:r>
      <w:r w:rsidR="00A266B4">
        <w:rPr>
          <w:color w:val="17365D" w:themeColor="text2" w:themeShade="BF"/>
          <w:sz w:val="24"/>
          <w:szCs w:val="24"/>
        </w:rPr>
        <w:t>ve</w:t>
      </w:r>
      <w:r w:rsidRPr="00E768C5">
        <w:rPr>
          <w:color w:val="17365D" w:themeColor="text2" w:themeShade="BF"/>
          <w:sz w:val="24"/>
          <w:szCs w:val="24"/>
        </w:rPr>
        <w:t xml:space="preserve"> HF level. Slightly shake the chip holder and transfer it into the water beaker next to it. Slightly shake it in the water. </w:t>
      </w:r>
    </w:p>
    <w:p w14:paraId="3C30B29D" w14:textId="6147885D" w:rsidR="00D40CD6" w:rsidRPr="00E768C5" w:rsidRDefault="00D40CD6" w:rsidP="00D40CD6">
      <w:pPr>
        <w:pStyle w:val="ListParagraph"/>
        <w:numPr>
          <w:ilvl w:val="2"/>
          <w:numId w:val="1"/>
        </w:numPr>
        <w:rPr>
          <w:color w:val="17365D" w:themeColor="text2" w:themeShade="BF"/>
          <w:sz w:val="24"/>
          <w:szCs w:val="24"/>
        </w:rPr>
      </w:pPr>
      <w:r w:rsidRPr="00E768C5">
        <w:rPr>
          <w:color w:val="17365D" w:themeColor="text2" w:themeShade="BF"/>
          <w:sz w:val="24"/>
          <w:szCs w:val="24"/>
        </w:rPr>
        <w:t>Raise the chip holder abo</w:t>
      </w:r>
      <w:r w:rsidR="00A266B4">
        <w:rPr>
          <w:color w:val="17365D" w:themeColor="text2" w:themeShade="BF"/>
          <w:sz w:val="24"/>
          <w:szCs w:val="24"/>
        </w:rPr>
        <w:t>ve</w:t>
      </w:r>
      <w:r w:rsidRPr="00E768C5">
        <w:rPr>
          <w:color w:val="17365D" w:themeColor="text2" w:themeShade="BF"/>
          <w:sz w:val="24"/>
          <w:szCs w:val="24"/>
        </w:rPr>
        <w:t xml:space="preserve"> water level. Slightly shake the chip holder and transfer it into the water beaker next to it. Slightly shake it in the water.</w:t>
      </w:r>
    </w:p>
    <w:p w14:paraId="5733DD70" w14:textId="06009A33" w:rsidR="00D40CD6" w:rsidRPr="00E768C5" w:rsidRDefault="00D40CD6" w:rsidP="00D40CD6">
      <w:pPr>
        <w:pStyle w:val="ListParagraph"/>
        <w:numPr>
          <w:ilvl w:val="2"/>
          <w:numId w:val="1"/>
        </w:numPr>
        <w:rPr>
          <w:color w:val="17365D" w:themeColor="text2" w:themeShade="BF"/>
          <w:sz w:val="24"/>
          <w:szCs w:val="24"/>
        </w:rPr>
      </w:pPr>
      <w:r w:rsidRPr="00E768C5">
        <w:rPr>
          <w:color w:val="17365D" w:themeColor="text2" w:themeShade="BF"/>
          <w:sz w:val="24"/>
          <w:szCs w:val="24"/>
        </w:rPr>
        <w:t>Remove the holder and rinse one more time with DI water in the sink.</w:t>
      </w:r>
    </w:p>
    <w:p w14:paraId="374051D4" w14:textId="0D9E7E28" w:rsidR="00D40CD6" w:rsidRPr="00E768C5" w:rsidRDefault="00D40CD6" w:rsidP="00D40CD6">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Put the holder onto a cleanroom wipe and dry the chip with N2 gun while the glass slide is still in the holder. </w:t>
      </w:r>
    </w:p>
    <w:p w14:paraId="28F08056" w14:textId="75A85C9A" w:rsidR="00D40CD6" w:rsidRPr="00E768C5" w:rsidRDefault="00D40CD6" w:rsidP="00D40CD6">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Remove the glass slide with tweezer and put it into a petri dish. </w:t>
      </w:r>
    </w:p>
    <w:p w14:paraId="56F58458" w14:textId="57184635" w:rsidR="00D40CD6" w:rsidRPr="00E768C5" w:rsidRDefault="00D40CD6" w:rsidP="00D40CD6">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Pour water in the beakers into HF drain. Rinse the two water beakers with water 3 times and pour the rinsed water into HF drain. </w:t>
      </w:r>
    </w:p>
    <w:p w14:paraId="2E2E5B43" w14:textId="75BC7B23" w:rsidR="00D40CD6" w:rsidRPr="00E768C5" w:rsidRDefault="00D40CD6" w:rsidP="00D40CD6">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Pour 2% HF into the HF drain. Rinse with water for 3 times and pour the rinsed water into HF drain. </w:t>
      </w:r>
    </w:p>
    <w:p w14:paraId="5ACCF628" w14:textId="7C448E6D" w:rsidR="003B38E2" w:rsidRPr="00E768C5" w:rsidRDefault="003B38E2" w:rsidP="00D40CD6">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Remove the labels. </w:t>
      </w:r>
    </w:p>
    <w:p w14:paraId="78BAB04D" w14:textId="7B8F7089" w:rsidR="00D40CD6" w:rsidRPr="00E768C5" w:rsidRDefault="00D40CD6" w:rsidP="00D40CD6">
      <w:pPr>
        <w:pStyle w:val="ListParagraph"/>
        <w:numPr>
          <w:ilvl w:val="1"/>
          <w:numId w:val="1"/>
        </w:numPr>
        <w:rPr>
          <w:color w:val="17365D" w:themeColor="text2" w:themeShade="BF"/>
          <w:sz w:val="24"/>
          <w:szCs w:val="24"/>
        </w:rPr>
      </w:pPr>
      <w:r w:rsidRPr="00E768C5">
        <w:rPr>
          <w:color w:val="17365D" w:themeColor="text2" w:themeShade="BF"/>
          <w:sz w:val="24"/>
          <w:szCs w:val="24"/>
        </w:rPr>
        <w:t xml:space="preserve">Etching glass slide to make NPG. </w:t>
      </w:r>
    </w:p>
    <w:p w14:paraId="2A24BA44" w14:textId="1812E973" w:rsidR="00B61B93" w:rsidRPr="00E768C5" w:rsidRDefault="00B61B93" w:rsidP="00B61B93">
      <w:pPr>
        <w:pStyle w:val="ListParagraph"/>
        <w:numPr>
          <w:ilvl w:val="2"/>
          <w:numId w:val="1"/>
        </w:numPr>
        <w:rPr>
          <w:color w:val="17365D" w:themeColor="text2" w:themeShade="BF"/>
          <w:sz w:val="24"/>
          <w:szCs w:val="24"/>
        </w:rPr>
      </w:pPr>
      <w:r w:rsidRPr="00E768C5">
        <w:rPr>
          <w:color w:val="17365D" w:themeColor="text2" w:themeShade="BF"/>
          <w:sz w:val="24"/>
          <w:szCs w:val="24"/>
        </w:rPr>
        <w:lastRenderedPageBreak/>
        <w:t xml:space="preserve">Obtain 3 plastic beakers. One for </w:t>
      </w:r>
      <w:r w:rsidR="00000CE5">
        <w:rPr>
          <w:color w:val="17365D" w:themeColor="text2" w:themeShade="BF"/>
          <w:sz w:val="24"/>
          <w:szCs w:val="24"/>
        </w:rPr>
        <w:t xml:space="preserve">chemical </w:t>
      </w:r>
      <w:r w:rsidRPr="00E768C5">
        <w:rPr>
          <w:color w:val="17365D" w:themeColor="text2" w:themeShade="BF"/>
          <w:sz w:val="24"/>
          <w:szCs w:val="24"/>
        </w:rPr>
        <w:t>mixture</w:t>
      </w:r>
      <w:r w:rsidR="00000CE5">
        <w:rPr>
          <w:color w:val="17365D" w:themeColor="text2" w:themeShade="BF"/>
          <w:sz w:val="24"/>
          <w:szCs w:val="24"/>
        </w:rPr>
        <w:t xml:space="preserve"> (composition quantified below)</w:t>
      </w:r>
      <w:r w:rsidRPr="00E768C5">
        <w:rPr>
          <w:color w:val="17365D" w:themeColor="text2" w:themeShade="BF"/>
          <w:sz w:val="24"/>
          <w:szCs w:val="24"/>
        </w:rPr>
        <w:t xml:space="preserve"> and two for water. </w:t>
      </w:r>
    </w:p>
    <w:p w14:paraId="5E0A8FBA" w14:textId="78B68D34" w:rsidR="00B61B93" w:rsidRPr="00E768C5" w:rsidRDefault="00B61B93" w:rsidP="00B61B93">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Label the in-use hazardous materials for each beaker in full-name. </w:t>
      </w:r>
    </w:p>
    <w:p w14:paraId="5638C848" w14:textId="18D429E6" w:rsidR="00B61B93" w:rsidRPr="00E768C5" w:rsidRDefault="00B61B93" w:rsidP="00B61B93">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Obtain </w:t>
      </w:r>
      <w:proofErr w:type="spellStart"/>
      <w:r w:rsidRPr="00E768C5">
        <w:rPr>
          <w:color w:val="17365D" w:themeColor="text2" w:themeShade="BF"/>
          <w:sz w:val="24"/>
          <w:szCs w:val="24"/>
        </w:rPr>
        <w:t>hexafluorosilicic</w:t>
      </w:r>
      <w:proofErr w:type="spellEnd"/>
      <w:r w:rsidRPr="00E768C5">
        <w:rPr>
          <w:color w:val="17365D" w:themeColor="text2" w:themeShade="BF"/>
          <w:sz w:val="24"/>
          <w:szCs w:val="24"/>
        </w:rPr>
        <w:t xml:space="preserve"> acid bottle from the passthrough on the plastic cart. Obtain pre-made mixture of potassium fluoride dihydrate, boric acid, silica gel from </w:t>
      </w:r>
      <w:r w:rsidR="004F0CC3" w:rsidRPr="00E768C5">
        <w:rPr>
          <w:color w:val="17365D" w:themeColor="text2" w:themeShade="BF"/>
          <w:sz w:val="24"/>
          <w:szCs w:val="24"/>
        </w:rPr>
        <w:t>the pass-through on the plastic cart</w:t>
      </w:r>
      <w:r w:rsidRPr="00E768C5">
        <w:rPr>
          <w:color w:val="17365D" w:themeColor="text2" w:themeShade="BF"/>
          <w:sz w:val="24"/>
          <w:szCs w:val="24"/>
        </w:rPr>
        <w:t xml:space="preserve">. </w:t>
      </w:r>
    </w:p>
    <w:p w14:paraId="5B6859B5" w14:textId="7FC751FE" w:rsidR="00B61B93" w:rsidRPr="00E768C5" w:rsidRDefault="00B61B93" w:rsidP="00B61B93">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Pour </w:t>
      </w:r>
      <w:r w:rsidR="004F0CC3" w:rsidRPr="00E768C5">
        <w:rPr>
          <w:color w:val="17365D" w:themeColor="text2" w:themeShade="BF"/>
          <w:sz w:val="24"/>
          <w:szCs w:val="24"/>
        </w:rPr>
        <w:t xml:space="preserve">~ </w:t>
      </w:r>
      <w:r w:rsidR="009F73C5">
        <w:rPr>
          <w:color w:val="17365D" w:themeColor="text2" w:themeShade="BF"/>
          <w:sz w:val="24"/>
          <w:szCs w:val="24"/>
        </w:rPr>
        <w:t>7</w:t>
      </w:r>
      <w:r w:rsidR="004F0CC3" w:rsidRPr="00E768C5">
        <w:rPr>
          <w:color w:val="17365D" w:themeColor="text2" w:themeShade="BF"/>
          <w:sz w:val="24"/>
          <w:szCs w:val="24"/>
        </w:rPr>
        <w:t>0 mL of the mixture</w:t>
      </w:r>
      <w:r w:rsidRPr="00E768C5">
        <w:rPr>
          <w:color w:val="17365D" w:themeColor="text2" w:themeShade="BF"/>
          <w:sz w:val="24"/>
          <w:szCs w:val="24"/>
        </w:rPr>
        <w:t>. And put the label next to it.</w:t>
      </w:r>
    </w:p>
    <w:p w14:paraId="6433D259" w14:textId="0EA4C888" w:rsidR="004F0CC3" w:rsidRPr="00E768C5" w:rsidRDefault="004F0CC3" w:rsidP="00B61B93">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Pour </w:t>
      </w:r>
      <w:proofErr w:type="spellStart"/>
      <w:r w:rsidRPr="00E768C5">
        <w:rPr>
          <w:color w:val="17365D" w:themeColor="text2" w:themeShade="BF"/>
          <w:sz w:val="24"/>
          <w:szCs w:val="24"/>
        </w:rPr>
        <w:t>hexafluorosilicic</w:t>
      </w:r>
      <w:proofErr w:type="spellEnd"/>
      <w:r w:rsidRPr="00E768C5">
        <w:rPr>
          <w:color w:val="17365D" w:themeColor="text2" w:themeShade="BF"/>
          <w:sz w:val="24"/>
          <w:szCs w:val="24"/>
        </w:rPr>
        <w:t xml:space="preserve"> acid to </w:t>
      </w:r>
      <w:r w:rsidR="009F73C5">
        <w:rPr>
          <w:color w:val="17365D" w:themeColor="text2" w:themeShade="BF"/>
          <w:sz w:val="24"/>
          <w:szCs w:val="24"/>
        </w:rPr>
        <w:t>100</w:t>
      </w:r>
      <w:r w:rsidRPr="00E768C5">
        <w:rPr>
          <w:color w:val="17365D" w:themeColor="text2" w:themeShade="BF"/>
          <w:sz w:val="24"/>
          <w:szCs w:val="24"/>
        </w:rPr>
        <w:t xml:space="preserve"> mL mark. </w:t>
      </w:r>
    </w:p>
    <w:p w14:paraId="4D464FA4" w14:textId="1CAFE698" w:rsidR="00B61B93" w:rsidRPr="00E768C5" w:rsidRDefault="00B61B93" w:rsidP="00B61B93">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Return </w:t>
      </w:r>
      <w:r w:rsidR="004F0CC3" w:rsidRPr="00E768C5">
        <w:rPr>
          <w:color w:val="17365D" w:themeColor="text2" w:themeShade="BF"/>
          <w:sz w:val="24"/>
          <w:szCs w:val="24"/>
        </w:rPr>
        <w:t>them</w:t>
      </w:r>
      <w:r w:rsidRPr="00E768C5">
        <w:rPr>
          <w:color w:val="17365D" w:themeColor="text2" w:themeShade="BF"/>
          <w:sz w:val="24"/>
          <w:szCs w:val="24"/>
        </w:rPr>
        <w:t xml:space="preserve"> to the passthrough on the plastic cart. </w:t>
      </w:r>
    </w:p>
    <w:p w14:paraId="1D6A2D15" w14:textId="5E34535B" w:rsidR="00B61B93" w:rsidRPr="00E768C5" w:rsidRDefault="00B61B93" w:rsidP="00B61B93">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Add </w:t>
      </w:r>
      <w:r w:rsidR="009F73C5">
        <w:rPr>
          <w:color w:val="17365D" w:themeColor="text2" w:themeShade="BF"/>
          <w:sz w:val="24"/>
          <w:szCs w:val="24"/>
        </w:rPr>
        <w:t>10</w:t>
      </w:r>
      <w:r w:rsidRPr="00E768C5">
        <w:rPr>
          <w:color w:val="17365D" w:themeColor="text2" w:themeShade="BF"/>
          <w:sz w:val="24"/>
          <w:szCs w:val="24"/>
        </w:rPr>
        <w:t xml:space="preserve">0 mL DI water into the other two beakers. Put labels next to each beaker. </w:t>
      </w:r>
    </w:p>
    <w:p w14:paraId="0D5044B1" w14:textId="77777777" w:rsidR="00B61B93" w:rsidRPr="00E768C5" w:rsidRDefault="00B61B93" w:rsidP="00B61B93">
      <w:pPr>
        <w:pStyle w:val="ListParagraph"/>
        <w:numPr>
          <w:ilvl w:val="2"/>
          <w:numId w:val="1"/>
        </w:numPr>
        <w:rPr>
          <w:color w:val="17365D" w:themeColor="text2" w:themeShade="BF"/>
          <w:sz w:val="24"/>
          <w:szCs w:val="24"/>
        </w:rPr>
      </w:pPr>
      <w:r w:rsidRPr="00E768C5">
        <w:rPr>
          <w:color w:val="17365D" w:themeColor="text2" w:themeShade="BF"/>
          <w:sz w:val="24"/>
          <w:szCs w:val="24"/>
        </w:rPr>
        <w:t>Put the glass slide on a Teflon chip holder.</w:t>
      </w:r>
    </w:p>
    <w:p w14:paraId="5B67E768" w14:textId="0BE93F8B" w:rsidR="00B61B93" w:rsidRPr="00E768C5" w:rsidRDefault="00B61B93" w:rsidP="00B61B93">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Immerse the chip holder </w:t>
      </w:r>
      <w:r w:rsidR="004F0CC3" w:rsidRPr="00E768C5">
        <w:rPr>
          <w:color w:val="17365D" w:themeColor="text2" w:themeShade="BF"/>
          <w:sz w:val="24"/>
          <w:szCs w:val="24"/>
        </w:rPr>
        <w:t>into the mixture</w:t>
      </w:r>
      <w:r w:rsidRPr="00E768C5">
        <w:rPr>
          <w:color w:val="17365D" w:themeColor="text2" w:themeShade="BF"/>
          <w:sz w:val="24"/>
          <w:szCs w:val="24"/>
        </w:rPr>
        <w:t xml:space="preserve"> for </w:t>
      </w:r>
      <w:r w:rsidR="004F0CC3" w:rsidRPr="00E768C5">
        <w:rPr>
          <w:color w:val="17365D" w:themeColor="text2" w:themeShade="BF"/>
          <w:sz w:val="24"/>
          <w:szCs w:val="24"/>
        </w:rPr>
        <w:t>30-60</w:t>
      </w:r>
      <w:r w:rsidRPr="00E768C5">
        <w:rPr>
          <w:color w:val="17365D" w:themeColor="text2" w:themeShade="BF"/>
          <w:sz w:val="24"/>
          <w:szCs w:val="24"/>
        </w:rPr>
        <w:t xml:space="preserve"> mins. </w:t>
      </w:r>
    </w:p>
    <w:p w14:paraId="3C2567F5" w14:textId="5914A12D" w:rsidR="00B61B93" w:rsidRPr="00E768C5" w:rsidRDefault="00B61B93" w:rsidP="00B61B93">
      <w:pPr>
        <w:pStyle w:val="ListParagraph"/>
        <w:numPr>
          <w:ilvl w:val="2"/>
          <w:numId w:val="1"/>
        </w:numPr>
        <w:rPr>
          <w:color w:val="17365D" w:themeColor="text2" w:themeShade="BF"/>
          <w:sz w:val="24"/>
          <w:szCs w:val="24"/>
        </w:rPr>
      </w:pPr>
      <w:r w:rsidRPr="00E768C5">
        <w:rPr>
          <w:color w:val="17365D" w:themeColor="text2" w:themeShade="BF"/>
          <w:sz w:val="24"/>
          <w:szCs w:val="24"/>
        </w:rPr>
        <w:t>Raise the chip holder abo</w:t>
      </w:r>
      <w:r w:rsidR="004F0CC3" w:rsidRPr="00E768C5">
        <w:rPr>
          <w:color w:val="17365D" w:themeColor="text2" w:themeShade="BF"/>
          <w:sz w:val="24"/>
          <w:szCs w:val="24"/>
        </w:rPr>
        <w:t>ve liquid</w:t>
      </w:r>
      <w:r w:rsidRPr="00E768C5">
        <w:rPr>
          <w:color w:val="17365D" w:themeColor="text2" w:themeShade="BF"/>
          <w:sz w:val="24"/>
          <w:szCs w:val="24"/>
        </w:rPr>
        <w:t xml:space="preserve"> level. Slightly shake the chip holder and transfer it into the water beaker next to it. Slightly shake it in the water. </w:t>
      </w:r>
    </w:p>
    <w:p w14:paraId="0212006B" w14:textId="2E203237" w:rsidR="00B61B93" w:rsidRPr="00E768C5" w:rsidRDefault="00B61B93" w:rsidP="00B61B93">
      <w:pPr>
        <w:pStyle w:val="ListParagraph"/>
        <w:numPr>
          <w:ilvl w:val="2"/>
          <w:numId w:val="1"/>
        </w:numPr>
        <w:rPr>
          <w:color w:val="17365D" w:themeColor="text2" w:themeShade="BF"/>
          <w:sz w:val="24"/>
          <w:szCs w:val="24"/>
        </w:rPr>
      </w:pPr>
      <w:r w:rsidRPr="00E768C5">
        <w:rPr>
          <w:color w:val="17365D" w:themeColor="text2" w:themeShade="BF"/>
          <w:sz w:val="24"/>
          <w:szCs w:val="24"/>
        </w:rPr>
        <w:t>Raise the chip holder abo</w:t>
      </w:r>
      <w:r w:rsidR="00A266B4">
        <w:rPr>
          <w:color w:val="17365D" w:themeColor="text2" w:themeShade="BF"/>
          <w:sz w:val="24"/>
          <w:szCs w:val="24"/>
        </w:rPr>
        <w:t>ve</w:t>
      </w:r>
      <w:r w:rsidRPr="00E768C5">
        <w:rPr>
          <w:color w:val="17365D" w:themeColor="text2" w:themeShade="BF"/>
          <w:sz w:val="24"/>
          <w:szCs w:val="24"/>
        </w:rPr>
        <w:t xml:space="preserve"> water level. Slightly shake the chip holder and transfer it into the water beaker next to it. Slightly shake it in the water.</w:t>
      </w:r>
    </w:p>
    <w:p w14:paraId="07A6B741" w14:textId="77777777" w:rsidR="00B61B93" w:rsidRPr="00E768C5" w:rsidRDefault="00B61B93" w:rsidP="00B61B93">
      <w:pPr>
        <w:pStyle w:val="ListParagraph"/>
        <w:numPr>
          <w:ilvl w:val="2"/>
          <w:numId w:val="1"/>
        </w:numPr>
        <w:rPr>
          <w:color w:val="17365D" w:themeColor="text2" w:themeShade="BF"/>
          <w:sz w:val="24"/>
          <w:szCs w:val="24"/>
        </w:rPr>
      </w:pPr>
      <w:r w:rsidRPr="00E768C5">
        <w:rPr>
          <w:color w:val="17365D" w:themeColor="text2" w:themeShade="BF"/>
          <w:sz w:val="24"/>
          <w:szCs w:val="24"/>
        </w:rPr>
        <w:t>Remove the holder and rinse one more time with DI water in the sink.</w:t>
      </w:r>
    </w:p>
    <w:p w14:paraId="21D0FCCD" w14:textId="77777777" w:rsidR="00B61B93" w:rsidRPr="00E768C5" w:rsidRDefault="00B61B93" w:rsidP="00B61B93">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Put the holder onto a cleanroom wipe and dry the chip with N2 gun while the glass slide is still in the holder. </w:t>
      </w:r>
    </w:p>
    <w:p w14:paraId="697F1A2E" w14:textId="77777777" w:rsidR="00B61B93" w:rsidRPr="00E768C5" w:rsidRDefault="00B61B93" w:rsidP="00B61B93">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Remove the glass slide with tweezer and put it into a petri dish. </w:t>
      </w:r>
    </w:p>
    <w:p w14:paraId="4C1C3FDF" w14:textId="4F6B88C6" w:rsidR="00B61B93" w:rsidRPr="00E768C5" w:rsidRDefault="00B61B93" w:rsidP="00B61B93">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Pour water in the beakers into </w:t>
      </w:r>
      <w:r w:rsidR="00A266B4">
        <w:rPr>
          <w:color w:val="17365D" w:themeColor="text2" w:themeShade="BF"/>
          <w:sz w:val="24"/>
          <w:szCs w:val="24"/>
        </w:rPr>
        <w:t>HF drain</w:t>
      </w:r>
      <w:r w:rsidRPr="00E768C5">
        <w:rPr>
          <w:color w:val="17365D" w:themeColor="text2" w:themeShade="BF"/>
          <w:sz w:val="24"/>
          <w:szCs w:val="24"/>
        </w:rPr>
        <w:t xml:space="preserve">. Rinse the two water beakers with water 3 times and pour </w:t>
      </w:r>
      <w:r w:rsidR="00A266B4">
        <w:rPr>
          <w:color w:val="17365D" w:themeColor="text2" w:themeShade="BF"/>
          <w:sz w:val="24"/>
          <w:szCs w:val="24"/>
        </w:rPr>
        <w:t>into HF drain</w:t>
      </w:r>
      <w:r w:rsidRPr="00E768C5">
        <w:rPr>
          <w:color w:val="17365D" w:themeColor="text2" w:themeShade="BF"/>
          <w:sz w:val="24"/>
          <w:szCs w:val="24"/>
        </w:rPr>
        <w:t xml:space="preserve">. </w:t>
      </w:r>
    </w:p>
    <w:p w14:paraId="72CB3868" w14:textId="04943B3A" w:rsidR="00B61B93" w:rsidRPr="00E768C5" w:rsidRDefault="00B61B93" w:rsidP="00B61B93">
      <w:pPr>
        <w:pStyle w:val="ListParagraph"/>
        <w:numPr>
          <w:ilvl w:val="2"/>
          <w:numId w:val="1"/>
        </w:numPr>
        <w:rPr>
          <w:color w:val="17365D" w:themeColor="text2" w:themeShade="BF"/>
          <w:sz w:val="24"/>
          <w:szCs w:val="24"/>
        </w:rPr>
      </w:pPr>
      <w:r w:rsidRPr="00E768C5">
        <w:rPr>
          <w:color w:val="17365D" w:themeColor="text2" w:themeShade="BF"/>
          <w:sz w:val="24"/>
          <w:szCs w:val="24"/>
        </w:rPr>
        <w:t xml:space="preserve">Pour </w:t>
      </w:r>
      <w:r w:rsidR="0019272D" w:rsidRPr="00E768C5">
        <w:rPr>
          <w:color w:val="17365D" w:themeColor="text2" w:themeShade="BF"/>
          <w:sz w:val="24"/>
          <w:szCs w:val="24"/>
        </w:rPr>
        <w:t xml:space="preserve">mixture into </w:t>
      </w:r>
      <w:r w:rsidR="00A266B4">
        <w:rPr>
          <w:color w:val="17365D" w:themeColor="text2" w:themeShade="BF"/>
          <w:sz w:val="24"/>
          <w:szCs w:val="24"/>
        </w:rPr>
        <w:t>HF drain</w:t>
      </w:r>
      <w:r w:rsidRPr="00E768C5">
        <w:rPr>
          <w:color w:val="17365D" w:themeColor="text2" w:themeShade="BF"/>
          <w:sz w:val="24"/>
          <w:szCs w:val="24"/>
        </w:rPr>
        <w:t xml:space="preserve">. Rinse with water for 3 times and pour the rinsed water into </w:t>
      </w:r>
      <w:r w:rsidR="00A266B4">
        <w:rPr>
          <w:color w:val="17365D" w:themeColor="text2" w:themeShade="BF"/>
          <w:sz w:val="24"/>
          <w:szCs w:val="24"/>
        </w:rPr>
        <w:t>HF drain</w:t>
      </w:r>
      <w:r w:rsidRPr="00E768C5">
        <w:rPr>
          <w:color w:val="17365D" w:themeColor="text2" w:themeShade="BF"/>
          <w:sz w:val="24"/>
          <w:szCs w:val="24"/>
        </w:rPr>
        <w:t xml:space="preserve">. </w:t>
      </w:r>
    </w:p>
    <w:p w14:paraId="6153B5C0" w14:textId="5A72DE34" w:rsidR="00C365B8" w:rsidRDefault="00B61B93" w:rsidP="00160CDB">
      <w:pPr>
        <w:pStyle w:val="ListParagraph"/>
        <w:numPr>
          <w:ilvl w:val="2"/>
          <w:numId w:val="1"/>
        </w:numPr>
        <w:rPr>
          <w:color w:val="17365D" w:themeColor="text2" w:themeShade="BF"/>
          <w:sz w:val="24"/>
          <w:szCs w:val="24"/>
        </w:rPr>
      </w:pPr>
      <w:r w:rsidRPr="00E768C5">
        <w:rPr>
          <w:color w:val="17365D" w:themeColor="text2" w:themeShade="BF"/>
          <w:sz w:val="24"/>
          <w:szCs w:val="24"/>
        </w:rPr>
        <w:t>Remove the</w:t>
      </w:r>
      <w:r w:rsidR="0019272D" w:rsidRPr="00E768C5">
        <w:rPr>
          <w:color w:val="17365D" w:themeColor="text2" w:themeShade="BF"/>
          <w:sz w:val="24"/>
          <w:szCs w:val="24"/>
        </w:rPr>
        <w:t xml:space="preserve"> in-use hazardous material</w:t>
      </w:r>
      <w:r w:rsidRPr="00E768C5">
        <w:rPr>
          <w:color w:val="17365D" w:themeColor="text2" w:themeShade="BF"/>
          <w:sz w:val="24"/>
          <w:szCs w:val="24"/>
        </w:rPr>
        <w:t xml:space="preserve"> labels. </w:t>
      </w:r>
    </w:p>
    <w:p w14:paraId="584074CE" w14:textId="578F2FF1" w:rsidR="00E768C5" w:rsidRDefault="00E768C5" w:rsidP="00160CDB">
      <w:pPr>
        <w:pStyle w:val="ListParagraph"/>
        <w:numPr>
          <w:ilvl w:val="2"/>
          <w:numId w:val="1"/>
        </w:numPr>
        <w:rPr>
          <w:color w:val="17365D" w:themeColor="text2" w:themeShade="BF"/>
          <w:sz w:val="24"/>
          <w:szCs w:val="24"/>
        </w:rPr>
      </w:pPr>
      <w:r>
        <w:rPr>
          <w:color w:val="17365D" w:themeColor="text2" w:themeShade="BF"/>
          <w:sz w:val="24"/>
          <w:szCs w:val="24"/>
        </w:rPr>
        <w:t xml:space="preserve">Leave to dry the used </w:t>
      </w:r>
      <w:proofErr w:type="spellStart"/>
      <w:r>
        <w:rPr>
          <w:color w:val="17365D" w:themeColor="text2" w:themeShade="BF"/>
          <w:sz w:val="24"/>
          <w:szCs w:val="24"/>
        </w:rPr>
        <w:t>labwares</w:t>
      </w:r>
      <w:proofErr w:type="spellEnd"/>
      <w:r>
        <w:rPr>
          <w:color w:val="17365D" w:themeColor="text2" w:themeShade="BF"/>
          <w:sz w:val="24"/>
          <w:szCs w:val="24"/>
        </w:rPr>
        <w:t xml:space="preserve"> on the cleanroom wipes. </w:t>
      </w:r>
    </w:p>
    <w:p w14:paraId="067F0369" w14:textId="58BA55E0" w:rsidR="00E768C5" w:rsidRPr="00E768C5" w:rsidRDefault="00E768C5" w:rsidP="00E768C5">
      <w:pPr>
        <w:pStyle w:val="ListParagraph"/>
        <w:numPr>
          <w:ilvl w:val="2"/>
          <w:numId w:val="1"/>
        </w:numPr>
        <w:rPr>
          <w:color w:val="17365D" w:themeColor="text2" w:themeShade="BF"/>
          <w:sz w:val="24"/>
          <w:szCs w:val="24"/>
        </w:rPr>
      </w:pPr>
      <w:r>
        <w:rPr>
          <w:color w:val="17365D" w:themeColor="text2" w:themeShade="BF"/>
          <w:sz w:val="24"/>
          <w:szCs w:val="24"/>
        </w:rPr>
        <w:t xml:space="preserve">Spray with water to cleanup the bench and blow dry with N2 gun. </w:t>
      </w:r>
    </w:p>
    <w:p w14:paraId="36A3D04A" w14:textId="110F43A5" w:rsidR="004A2FBD" w:rsidRDefault="000F56AE">
      <w:pPr>
        <w:numPr>
          <w:ilvl w:val="0"/>
          <w:numId w:val="1"/>
        </w:numPr>
        <w:rPr>
          <w:sz w:val="24"/>
          <w:szCs w:val="24"/>
        </w:rPr>
      </w:pPr>
      <w:r>
        <w:rPr>
          <w:b/>
          <w:sz w:val="24"/>
          <w:szCs w:val="24"/>
        </w:rPr>
        <w:t xml:space="preserve">Amount and form. </w:t>
      </w:r>
      <w:r>
        <w:rPr>
          <w:sz w:val="24"/>
          <w:szCs w:val="24"/>
        </w:rPr>
        <w:t xml:space="preserve">How much will you bring in? Is it solid, powder or liquid? (Note: </w:t>
      </w:r>
      <w:proofErr w:type="gramStart"/>
      <w:r>
        <w:rPr>
          <w:sz w:val="24"/>
          <w:szCs w:val="24"/>
        </w:rPr>
        <w:t>as a general rule</w:t>
      </w:r>
      <w:proofErr w:type="gramEnd"/>
      <w:r>
        <w:rPr>
          <w:sz w:val="24"/>
          <w:szCs w:val="24"/>
        </w:rPr>
        <w:t>, powders are not permitted in the cleanroom.) Do you need to mix it to use it?</w:t>
      </w:r>
    </w:p>
    <w:tbl>
      <w:tblPr>
        <w:tblStyle w:val="TableGrid"/>
        <w:tblW w:w="0" w:type="auto"/>
        <w:tblInd w:w="360" w:type="dxa"/>
        <w:tblLayout w:type="fixed"/>
        <w:tblLook w:val="04A0" w:firstRow="1" w:lastRow="0" w:firstColumn="1" w:lastColumn="0" w:noHBand="0" w:noVBand="1"/>
      </w:tblPr>
      <w:tblGrid>
        <w:gridCol w:w="2695"/>
        <w:gridCol w:w="1530"/>
        <w:gridCol w:w="1710"/>
        <w:gridCol w:w="3055"/>
      </w:tblGrid>
      <w:tr w:rsidR="00E768C5" w:rsidRPr="00E768C5" w14:paraId="3995D533" w14:textId="77777777" w:rsidTr="00ED5C9A">
        <w:tc>
          <w:tcPr>
            <w:tcW w:w="2695" w:type="dxa"/>
          </w:tcPr>
          <w:p w14:paraId="4EA07957" w14:textId="77777777" w:rsidR="003B38E2" w:rsidRPr="00E768C5" w:rsidRDefault="003B38E2" w:rsidP="00ED5C9A">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Chemical name</w:t>
            </w:r>
          </w:p>
        </w:tc>
        <w:tc>
          <w:tcPr>
            <w:tcW w:w="1530" w:type="dxa"/>
          </w:tcPr>
          <w:p w14:paraId="7D5BD24C" w14:textId="50E33D60" w:rsidR="003B38E2" w:rsidRPr="00E768C5" w:rsidRDefault="003B38E2" w:rsidP="00ED5C9A">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Amount</w:t>
            </w:r>
          </w:p>
        </w:tc>
        <w:tc>
          <w:tcPr>
            <w:tcW w:w="1710" w:type="dxa"/>
          </w:tcPr>
          <w:p w14:paraId="469FA9B1" w14:textId="46558197" w:rsidR="003B38E2" w:rsidRPr="00E768C5" w:rsidRDefault="003B38E2" w:rsidP="00ED5C9A">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Form</w:t>
            </w:r>
          </w:p>
        </w:tc>
        <w:tc>
          <w:tcPr>
            <w:tcW w:w="3055" w:type="dxa"/>
          </w:tcPr>
          <w:p w14:paraId="763DBD58" w14:textId="2E9A3F09" w:rsidR="003B38E2" w:rsidRPr="00E768C5" w:rsidRDefault="003B38E2" w:rsidP="00ED5C9A">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Comments</w:t>
            </w:r>
          </w:p>
        </w:tc>
      </w:tr>
      <w:tr w:rsidR="00E768C5" w:rsidRPr="00E768C5" w14:paraId="5F2D2545" w14:textId="77777777" w:rsidTr="00ED5C9A">
        <w:tc>
          <w:tcPr>
            <w:tcW w:w="2695" w:type="dxa"/>
          </w:tcPr>
          <w:p w14:paraId="4420E5A9" w14:textId="77777777" w:rsidR="003B38E2" w:rsidRPr="00E768C5" w:rsidRDefault="003B38E2" w:rsidP="00ED5C9A">
            <w:pPr>
              <w:rPr>
                <w:rFonts w:ascii="Arial" w:hAnsi="Arial" w:cs="Arial"/>
                <w:bCs/>
                <w:color w:val="17365D" w:themeColor="text2" w:themeShade="BF"/>
                <w:sz w:val="20"/>
                <w:szCs w:val="20"/>
              </w:rPr>
            </w:pPr>
            <w:proofErr w:type="spellStart"/>
            <w:r w:rsidRPr="00E768C5">
              <w:rPr>
                <w:rFonts w:ascii="Arial" w:hAnsi="Arial" w:cs="Arial"/>
                <w:bCs/>
                <w:color w:val="17365D" w:themeColor="text2" w:themeShade="BF"/>
                <w:sz w:val="20"/>
                <w:szCs w:val="20"/>
              </w:rPr>
              <w:t>Hexafluorosilicic</w:t>
            </w:r>
            <w:proofErr w:type="spellEnd"/>
            <w:r w:rsidRPr="00E768C5">
              <w:rPr>
                <w:rFonts w:ascii="Arial" w:hAnsi="Arial" w:cs="Arial"/>
                <w:bCs/>
                <w:color w:val="17365D" w:themeColor="text2" w:themeShade="BF"/>
                <w:sz w:val="20"/>
                <w:szCs w:val="20"/>
              </w:rPr>
              <w:t xml:space="preserve"> acid, </w:t>
            </w:r>
            <w:proofErr w:type="spellStart"/>
            <w:r w:rsidRPr="00E768C5">
              <w:rPr>
                <w:rFonts w:ascii="Arial" w:hAnsi="Arial" w:cs="Arial"/>
                <w:bCs/>
                <w:color w:val="17365D" w:themeColor="text2" w:themeShade="BF"/>
                <w:sz w:val="20"/>
                <w:szCs w:val="20"/>
              </w:rPr>
              <w:t>Fluorosilicic</w:t>
            </w:r>
            <w:proofErr w:type="spellEnd"/>
            <w:r w:rsidRPr="00E768C5">
              <w:rPr>
                <w:rFonts w:ascii="Arial" w:hAnsi="Arial" w:cs="Arial"/>
                <w:bCs/>
                <w:color w:val="17365D" w:themeColor="text2" w:themeShade="BF"/>
                <w:sz w:val="20"/>
                <w:szCs w:val="20"/>
              </w:rPr>
              <w:t xml:space="preserve"> acid, Hydrogen </w:t>
            </w:r>
            <w:proofErr w:type="spellStart"/>
            <w:r w:rsidRPr="00E768C5">
              <w:rPr>
                <w:rFonts w:ascii="Arial" w:hAnsi="Arial" w:cs="Arial"/>
                <w:bCs/>
                <w:color w:val="17365D" w:themeColor="text2" w:themeShade="BF"/>
                <w:sz w:val="20"/>
                <w:szCs w:val="20"/>
              </w:rPr>
              <w:t>hexafluorosilicate</w:t>
            </w:r>
            <w:proofErr w:type="spellEnd"/>
          </w:p>
          <w:p w14:paraId="3D175FF5" w14:textId="77777777" w:rsidR="003B38E2" w:rsidRPr="00E768C5" w:rsidRDefault="003B38E2" w:rsidP="00ED5C9A">
            <w:pPr>
              <w:rPr>
                <w:rFonts w:ascii="Arial" w:hAnsi="Arial" w:cs="Arial"/>
                <w:bCs/>
                <w:color w:val="17365D" w:themeColor="text2" w:themeShade="BF"/>
                <w:sz w:val="20"/>
                <w:szCs w:val="20"/>
              </w:rPr>
            </w:pPr>
          </w:p>
        </w:tc>
        <w:tc>
          <w:tcPr>
            <w:tcW w:w="1530" w:type="dxa"/>
          </w:tcPr>
          <w:p w14:paraId="70D75977" w14:textId="364E93F1" w:rsidR="003B38E2" w:rsidRPr="00E768C5" w:rsidRDefault="00B61B93" w:rsidP="00ED5C9A">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1 L</w:t>
            </w:r>
          </w:p>
        </w:tc>
        <w:tc>
          <w:tcPr>
            <w:tcW w:w="1710" w:type="dxa"/>
          </w:tcPr>
          <w:p w14:paraId="10902770" w14:textId="2D3BA0D1" w:rsidR="003B38E2" w:rsidRPr="00E768C5" w:rsidRDefault="00B61B93" w:rsidP="00ED5C9A">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liquid</w:t>
            </w:r>
          </w:p>
        </w:tc>
        <w:tc>
          <w:tcPr>
            <w:tcW w:w="3055" w:type="dxa"/>
          </w:tcPr>
          <w:p w14:paraId="0545BB3F" w14:textId="54B10BE3" w:rsidR="003B38E2" w:rsidRPr="00E768C5" w:rsidRDefault="003B38E2" w:rsidP="00ED5C9A">
            <w:pPr>
              <w:rPr>
                <w:rFonts w:ascii="Arial" w:hAnsi="Arial" w:cs="Arial"/>
                <w:bCs/>
                <w:color w:val="17365D" w:themeColor="text2" w:themeShade="BF"/>
                <w:sz w:val="14"/>
                <w:szCs w:val="14"/>
              </w:rPr>
            </w:pPr>
          </w:p>
        </w:tc>
      </w:tr>
      <w:tr w:rsidR="00E768C5" w:rsidRPr="00E768C5" w14:paraId="71FDA4BD" w14:textId="77777777" w:rsidTr="00ED5C9A">
        <w:tc>
          <w:tcPr>
            <w:tcW w:w="2695" w:type="dxa"/>
          </w:tcPr>
          <w:p w14:paraId="61FBA98C" w14:textId="77777777" w:rsidR="00B61B93" w:rsidRPr="00E768C5" w:rsidRDefault="00B61B93" w:rsidP="00ED5C9A">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Potassium fluoride dihydrate</w:t>
            </w:r>
          </w:p>
        </w:tc>
        <w:tc>
          <w:tcPr>
            <w:tcW w:w="1530" w:type="dxa"/>
            <w:vMerge w:val="restart"/>
          </w:tcPr>
          <w:p w14:paraId="0EA445C4" w14:textId="50E61014" w:rsidR="00B61B93" w:rsidRPr="00E768C5" w:rsidRDefault="00160CDB" w:rsidP="00ED5C9A">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50</w:t>
            </w:r>
            <w:r w:rsidR="00B61B93" w:rsidRPr="00E768C5">
              <w:rPr>
                <w:rFonts w:ascii="Arial" w:hAnsi="Arial" w:cs="Arial"/>
                <w:bCs/>
                <w:color w:val="17365D" w:themeColor="text2" w:themeShade="BF"/>
                <w:sz w:val="20"/>
                <w:szCs w:val="20"/>
              </w:rPr>
              <w:t>0 mL</w:t>
            </w:r>
          </w:p>
        </w:tc>
        <w:tc>
          <w:tcPr>
            <w:tcW w:w="1710" w:type="dxa"/>
            <w:vMerge w:val="restart"/>
          </w:tcPr>
          <w:p w14:paraId="4F1524E1" w14:textId="088C83F3" w:rsidR="00B61B93" w:rsidRPr="00E768C5" w:rsidRDefault="00B61B93" w:rsidP="00ED5C9A">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 xml:space="preserve">liquid </w:t>
            </w:r>
          </w:p>
        </w:tc>
        <w:tc>
          <w:tcPr>
            <w:tcW w:w="3055" w:type="dxa"/>
            <w:vMerge w:val="restart"/>
          </w:tcPr>
          <w:p w14:paraId="793499CF" w14:textId="008943D1" w:rsidR="00B61B93" w:rsidRPr="00E768C5" w:rsidRDefault="00B61B93" w:rsidP="00ED5C9A">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It will be readily mixed to desired concentration in DI water such that there is no powder brought into cleanroom.</w:t>
            </w:r>
          </w:p>
        </w:tc>
      </w:tr>
      <w:tr w:rsidR="00E768C5" w:rsidRPr="00E768C5" w14:paraId="4EC75BC4" w14:textId="77777777" w:rsidTr="00ED5C9A">
        <w:tc>
          <w:tcPr>
            <w:tcW w:w="2695" w:type="dxa"/>
          </w:tcPr>
          <w:p w14:paraId="2AA5E152" w14:textId="77777777" w:rsidR="00B61B93" w:rsidRPr="00E768C5" w:rsidRDefault="00B61B93" w:rsidP="00ED5C9A">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Boric acid</w:t>
            </w:r>
          </w:p>
        </w:tc>
        <w:tc>
          <w:tcPr>
            <w:tcW w:w="1530" w:type="dxa"/>
            <w:vMerge/>
          </w:tcPr>
          <w:p w14:paraId="7D133D5A" w14:textId="057757DF" w:rsidR="00B61B93" w:rsidRPr="00E768C5" w:rsidRDefault="00B61B93" w:rsidP="00ED5C9A">
            <w:pPr>
              <w:rPr>
                <w:rFonts w:ascii="Arial" w:hAnsi="Arial" w:cs="Arial"/>
                <w:bCs/>
                <w:color w:val="17365D" w:themeColor="text2" w:themeShade="BF"/>
                <w:sz w:val="20"/>
                <w:szCs w:val="20"/>
              </w:rPr>
            </w:pPr>
          </w:p>
        </w:tc>
        <w:tc>
          <w:tcPr>
            <w:tcW w:w="1710" w:type="dxa"/>
            <w:vMerge/>
          </w:tcPr>
          <w:p w14:paraId="6625A0CD" w14:textId="309FB1EC" w:rsidR="00B61B93" w:rsidRPr="00E768C5" w:rsidRDefault="00B61B93" w:rsidP="00ED5C9A">
            <w:pPr>
              <w:rPr>
                <w:rFonts w:ascii="Arial" w:hAnsi="Arial" w:cs="Arial"/>
                <w:bCs/>
                <w:color w:val="17365D" w:themeColor="text2" w:themeShade="BF"/>
                <w:sz w:val="20"/>
                <w:szCs w:val="20"/>
              </w:rPr>
            </w:pPr>
          </w:p>
        </w:tc>
        <w:tc>
          <w:tcPr>
            <w:tcW w:w="3055" w:type="dxa"/>
            <w:vMerge/>
          </w:tcPr>
          <w:p w14:paraId="4C96C318" w14:textId="0DCECA26" w:rsidR="00B61B93" w:rsidRPr="00E768C5" w:rsidRDefault="00B61B93" w:rsidP="00ED5C9A">
            <w:pPr>
              <w:rPr>
                <w:rFonts w:ascii="Arial" w:hAnsi="Arial" w:cs="Arial"/>
                <w:bCs/>
                <w:color w:val="17365D" w:themeColor="text2" w:themeShade="BF"/>
                <w:sz w:val="14"/>
                <w:szCs w:val="14"/>
              </w:rPr>
            </w:pPr>
          </w:p>
        </w:tc>
      </w:tr>
      <w:tr w:rsidR="00E768C5" w:rsidRPr="00E768C5" w14:paraId="490ACCBE" w14:textId="77777777" w:rsidTr="00ED5C9A">
        <w:tc>
          <w:tcPr>
            <w:tcW w:w="2695" w:type="dxa"/>
          </w:tcPr>
          <w:p w14:paraId="51184532" w14:textId="77777777" w:rsidR="00B61B93" w:rsidRPr="00E768C5" w:rsidRDefault="00B61B93" w:rsidP="00ED5C9A">
            <w:pPr>
              <w:rPr>
                <w:rFonts w:ascii="Arial" w:hAnsi="Arial" w:cs="Arial"/>
                <w:bCs/>
                <w:color w:val="17365D" w:themeColor="text2" w:themeShade="BF"/>
                <w:sz w:val="20"/>
                <w:szCs w:val="20"/>
              </w:rPr>
            </w:pPr>
            <w:r w:rsidRPr="00E768C5">
              <w:rPr>
                <w:rFonts w:ascii="Arial" w:hAnsi="Arial" w:cs="Arial"/>
                <w:bCs/>
                <w:color w:val="17365D" w:themeColor="text2" w:themeShade="BF"/>
                <w:sz w:val="20"/>
                <w:szCs w:val="20"/>
              </w:rPr>
              <w:t>Silica gel</w:t>
            </w:r>
          </w:p>
        </w:tc>
        <w:tc>
          <w:tcPr>
            <w:tcW w:w="1530" w:type="dxa"/>
            <w:vMerge/>
          </w:tcPr>
          <w:p w14:paraId="07D684AB" w14:textId="1F884183" w:rsidR="00B61B93" w:rsidRPr="00E768C5" w:rsidRDefault="00B61B93" w:rsidP="00ED5C9A">
            <w:pPr>
              <w:rPr>
                <w:rFonts w:ascii="Arial" w:hAnsi="Arial" w:cs="Arial"/>
                <w:bCs/>
                <w:color w:val="17365D" w:themeColor="text2" w:themeShade="BF"/>
                <w:sz w:val="20"/>
                <w:szCs w:val="20"/>
              </w:rPr>
            </w:pPr>
          </w:p>
        </w:tc>
        <w:tc>
          <w:tcPr>
            <w:tcW w:w="1710" w:type="dxa"/>
            <w:vMerge/>
          </w:tcPr>
          <w:p w14:paraId="4BAC541C" w14:textId="1B7778D8" w:rsidR="00B61B93" w:rsidRPr="00E768C5" w:rsidRDefault="00B61B93" w:rsidP="00ED5C9A">
            <w:pPr>
              <w:rPr>
                <w:rFonts w:ascii="Arial" w:hAnsi="Arial" w:cs="Arial"/>
                <w:bCs/>
                <w:color w:val="17365D" w:themeColor="text2" w:themeShade="BF"/>
                <w:sz w:val="20"/>
                <w:szCs w:val="20"/>
              </w:rPr>
            </w:pPr>
          </w:p>
        </w:tc>
        <w:tc>
          <w:tcPr>
            <w:tcW w:w="3055" w:type="dxa"/>
            <w:vMerge/>
          </w:tcPr>
          <w:p w14:paraId="2D2394A8" w14:textId="58EDA285" w:rsidR="00B61B93" w:rsidRPr="00E768C5" w:rsidRDefault="00B61B93" w:rsidP="00ED5C9A">
            <w:pPr>
              <w:rPr>
                <w:rFonts w:ascii="Arial" w:hAnsi="Arial" w:cs="Arial"/>
                <w:bCs/>
                <w:color w:val="17365D" w:themeColor="text2" w:themeShade="BF"/>
                <w:sz w:val="14"/>
                <w:szCs w:val="14"/>
              </w:rPr>
            </w:pPr>
          </w:p>
        </w:tc>
      </w:tr>
    </w:tbl>
    <w:p w14:paraId="11A2BCA1" w14:textId="2503A762" w:rsidR="003B38E2" w:rsidRPr="00E768C5" w:rsidRDefault="003B38E2" w:rsidP="003B38E2">
      <w:pPr>
        <w:ind w:left="360"/>
        <w:rPr>
          <w:color w:val="17365D" w:themeColor="text2" w:themeShade="BF"/>
          <w:sz w:val="24"/>
          <w:szCs w:val="24"/>
        </w:rPr>
      </w:pPr>
    </w:p>
    <w:p w14:paraId="18392575" w14:textId="7657028D" w:rsidR="00160CDB" w:rsidRPr="00E768C5" w:rsidRDefault="00160CDB" w:rsidP="003B38E2">
      <w:pPr>
        <w:ind w:left="360"/>
        <w:rPr>
          <w:color w:val="17365D" w:themeColor="text2" w:themeShade="BF"/>
          <w:sz w:val="24"/>
          <w:szCs w:val="24"/>
        </w:rPr>
      </w:pPr>
      <w:r w:rsidRPr="00E768C5">
        <w:rPr>
          <w:color w:val="17365D" w:themeColor="text2" w:themeShade="BF"/>
          <w:sz w:val="24"/>
          <w:szCs w:val="24"/>
        </w:rPr>
        <w:lastRenderedPageBreak/>
        <w:t xml:space="preserve">The above chemicals will be mixed such that final composition is 18 </w:t>
      </w:r>
      <w:proofErr w:type="spellStart"/>
      <w:r w:rsidRPr="00E768C5">
        <w:rPr>
          <w:color w:val="17365D" w:themeColor="text2" w:themeShade="BF"/>
          <w:sz w:val="24"/>
          <w:szCs w:val="24"/>
        </w:rPr>
        <w:t>wt</w:t>
      </w:r>
      <w:proofErr w:type="spellEnd"/>
      <w:r w:rsidRPr="00E768C5">
        <w:rPr>
          <w:color w:val="17365D" w:themeColor="text2" w:themeShade="BF"/>
          <w:sz w:val="24"/>
          <w:szCs w:val="24"/>
        </w:rPr>
        <w:t xml:space="preserve"> % </w:t>
      </w:r>
      <w:proofErr w:type="spellStart"/>
      <w:r w:rsidRPr="00E768C5">
        <w:rPr>
          <w:color w:val="17365D" w:themeColor="text2" w:themeShade="BF"/>
          <w:sz w:val="24"/>
          <w:szCs w:val="24"/>
        </w:rPr>
        <w:t>hexafluorosilicic</w:t>
      </w:r>
      <w:proofErr w:type="spellEnd"/>
      <w:r w:rsidRPr="00E768C5">
        <w:rPr>
          <w:color w:val="17365D" w:themeColor="text2" w:themeShade="BF"/>
          <w:sz w:val="24"/>
          <w:szCs w:val="24"/>
        </w:rPr>
        <w:t xml:space="preserve"> acid – SiO2, 3 M potassium fluoride, 4 </w:t>
      </w:r>
      <w:proofErr w:type="spellStart"/>
      <w:r w:rsidRPr="00E768C5">
        <w:rPr>
          <w:color w:val="17365D" w:themeColor="text2" w:themeShade="BF"/>
          <w:sz w:val="24"/>
          <w:szCs w:val="24"/>
        </w:rPr>
        <w:t>wt</w:t>
      </w:r>
      <w:proofErr w:type="spellEnd"/>
      <w:r w:rsidRPr="00E768C5">
        <w:rPr>
          <w:color w:val="17365D" w:themeColor="text2" w:themeShade="BF"/>
          <w:sz w:val="24"/>
          <w:szCs w:val="24"/>
        </w:rPr>
        <w:t xml:space="preserve">% boric acid. </w:t>
      </w:r>
    </w:p>
    <w:p w14:paraId="457A77F5" w14:textId="44A97798" w:rsidR="004A2FBD" w:rsidRDefault="000F56AE">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8">
        <w:r>
          <w:rPr>
            <w:color w:val="0000FF"/>
            <w:sz w:val="24"/>
            <w:szCs w:val="24"/>
            <w:u w:val="single"/>
          </w:rPr>
          <w:t>Storage groups</w:t>
        </w:r>
      </w:hyperlink>
      <w:r>
        <w:rPr>
          <w:sz w:val="24"/>
          <w:szCs w:val="24"/>
        </w:rPr>
        <w:t xml:space="preserve"> A, B, D and L are stored in the yellow solvent cabinet in the furnace support area, while </w:t>
      </w:r>
      <w:hyperlink r:id="rId9">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345DE5CD" w14:textId="5075171E" w:rsidR="001F1D58" w:rsidRPr="00E768C5" w:rsidRDefault="001F1D58" w:rsidP="00E768C5">
      <w:pPr>
        <w:rPr>
          <w:bCs/>
          <w:color w:val="17365D" w:themeColor="text2" w:themeShade="BF"/>
          <w:sz w:val="24"/>
          <w:szCs w:val="24"/>
        </w:rPr>
      </w:pPr>
      <w:r w:rsidRPr="00E768C5">
        <w:rPr>
          <w:bCs/>
          <w:color w:val="17365D" w:themeColor="text2" w:themeShade="BF"/>
          <w:sz w:val="24"/>
          <w:szCs w:val="24"/>
        </w:rPr>
        <w:t xml:space="preserve">Chemicals will be stored in the chemicals pass-through. </w:t>
      </w:r>
    </w:p>
    <w:p w14:paraId="0658BA04" w14:textId="143C9FB8" w:rsidR="004A2FBD" w:rsidRDefault="000F56AE">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0">
        <w:r>
          <w:rPr>
            <w:color w:val="0000FF"/>
            <w:sz w:val="24"/>
            <w:szCs w:val="24"/>
            <w:u w:val="single"/>
          </w:rPr>
          <w:t>SNF Lab members Safety Manual</w:t>
        </w:r>
      </w:hyperlink>
      <w:r>
        <w:rPr>
          <w:sz w:val="24"/>
          <w:szCs w:val="24"/>
        </w:rPr>
        <w:t xml:space="preserve"> for the different methods of waste disposal that are available in the lab. </w:t>
      </w:r>
    </w:p>
    <w:p w14:paraId="74C800A0" w14:textId="74FB649A" w:rsidR="0019272D" w:rsidRPr="00E768C5" w:rsidRDefault="00D666BB" w:rsidP="00D666BB">
      <w:pPr>
        <w:pBdr>
          <w:bottom w:val="single" w:sz="12" w:space="1" w:color="000000"/>
        </w:pBdr>
        <w:rPr>
          <w:color w:val="17365D" w:themeColor="text2" w:themeShade="BF"/>
          <w:sz w:val="24"/>
          <w:szCs w:val="24"/>
        </w:rPr>
      </w:pPr>
      <w:r w:rsidRPr="00E768C5">
        <w:rPr>
          <w:color w:val="17365D" w:themeColor="text2" w:themeShade="BF"/>
          <w:sz w:val="24"/>
          <w:szCs w:val="24"/>
        </w:rPr>
        <w:t>Chemicals will be disposed into HF drain</w:t>
      </w:r>
      <w:r w:rsidR="00A266B4">
        <w:rPr>
          <w:color w:val="17365D" w:themeColor="text2" w:themeShade="BF"/>
          <w:sz w:val="24"/>
          <w:szCs w:val="24"/>
        </w:rPr>
        <w:t>.</w:t>
      </w:r>
    </w:p>
    <w:p w14:paraId="14E4CDEC" w14:textId="77777777" w:rsidR="004A2FBD" w:rsidRDefault="004A2FBD">
      <w:pPr>
        <w:rPr>
          <w:rFonts w:ascii="Times New Roman" w:eastAsia="Times New Roman" w:hAnsi="Times New Roman" w:cs="Times New Roman"/>
          <w:sz w:val="24"/>
          <w:szCs w:val="24"/>
        </w:rPr>
      </w:pPr>
    </w:p>
    <w:p w14:paraId="28BC9F7E" w14:textId="77777777" w:rsidR="004A2FBD" w:rsidRDefault="000F56AE">
      <w:pPr>
        <w:rPr>
          <w:sz w:val="24"/>
          <w:szCs w:val="24"/>
        </w:rPr>
      </w:pPr>
      <w:r>
        <w:rPr>
          <w:b/>
          <w:sz w:val="24"/>
          <w:szCs w:val="24"/>
        </w:rPr>
        <w:t>To be completed by the PROM COMMITTEE:</w:t>
      </w:r>
    </w:p>
    <w:p w14:paraId="673F668F" w14:textId="77777777" w:rsidR="004A2FBD" w:rsidRDefault="000F56AE">
      <w:pPr>
        <w:rPr>
          <w:sz w:val="24"/>
          <w:szCs w:val="24"/>
        </w:rPr>
      </w:pPr>
      <w:r>
        <w:rPr>
          <w:sz w:val="24"/>
          <w:szCs w:val="24"/>
        </w:rPr>
        <w:t>Special handling requirements:</w:t>
      </w:r>
    </w:p>
    <w:p w14:paraId="064E6839" w14:textId="77777777" w:rsidR="004A2FBD" w:rsidRDefault="004A2FBD">
      <w:pPr>
        <w:rPr>
          <w:sz w:val="24"/>
          <w:szCs w:val="24"/>
        </w:rPr>
      </w:pPr>
    </w:p>
    <w:p w14:paraId="0901183F" w14:textId="77777777" w:rsidR="004A2FBD" w:rsidRDefault="000F56AE">
      <w:pPr>
        <w:rPr>
          <w:sz w:val="24"/>
          <w:szCs w:val="24"/>
        </w:rPr>
      </w:pPr>
      <w:r>
        <w:rPr>
          <w:sz w:val="24"/>
          <w:szCs w:val="24"/>
        </w:rPr>
        <w:t>On-going approval or staff interaction requirements:</w:t>
      </w:r>
    </w:p>
    <w:p w14:paraId="0A0BCB95" w14:textId="77777777" w:rsidR="004A2FBD" w:rsidRDefault="004A2FBD">
      <w:pPr>
        <w:rPr>
          <w:rFonts w:ascii="Times New Roman" w:eastAsia="Times New Roman" w:hAnsi="Times New Roman" w:cs="Times New Roman"/>
          <w:sz w:val="24"/>
          <w:szCs w:val="24"/>
        </w:rPr>
      </w:pPr>
    </w:p>
    <w:p w14:paraId="018DCA6E" w14:textId="77777777" w:rsidR="004A2FBD" w:rsidRDefault="000F56AE">
      <w:pPr>
        <w:rPr>
          <w:rFonts w:ascii="Times New Roman" w:eastAsia="Times New Roman" w:hAnsi="Times New Roman" w:cs="Times New Roman"/>
          <w:sz w:val="24"/>
          <w:szCs w:val="24"/>
        </w:rPr>
      </w:pPr>
      <w:r>
        <w:rPr>
          <w:sz w:val="24"/>
          <w:szCs w:val="24"/>
        </w:rPr>
        <w:t>Approved By/Date:</w:t>
      </w:r>
    </w:p>
    <w:sectPr w:rsidR="004A2FBD">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3BD8FD" w14:textId="77777777" w:rsidR="00AF3F41" w:rsidRDefault="00AF3F41">
      <w:pPr>
        <w:spacing w:after="0" w:line="240" w:lineRule="auto"/>
      </w:pPr>
      <w:r>
        <w:separator/>
      </w:r>
    </w:p>
  </w:endnote>
  <w:endnote w:type="continuationSeparator" w:id="0">
    <w:p w14:paraId="24E52144" w14:textId="77777777" w:rsidR="00AF3F41" w:rsidRDefault="00AF3F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29FD5" w14:textId="77777777" w:rsidR="004A2FBD" w:rsidRDefault="000F56AE">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F51A32">
      <w:rPr>
        <w:noProof/>
        <w:color w:val="000000"/>
      </w:rPr>
      <w:t>1</w:t>
    </w:r>
    <w:r>
      <w:rPr>
        <w:color w:val="000000"/>
      </w:rPr>
      <w:fldChar w:fldCharType="end"/>
    </w:r>
  </w:p>
  <w:p w14:paraId="0A0A9A47" w14:textId="77777777" w:rsidR="004A2FBD" w:rsidRDefault="000F56AE">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3E3169" w14:textId="77777777" w:rsidR="00AF3F41" w:rsidRDefault="00AF3F41">
      <w:pPr>
        <w:spacing w:after="0" w:line="240" w:lineRule="auto"/>
      </w:pPr>
      <w:r>
        <w:separator/>
      </w:r>
    </w:p>
  </w:footnote>
  <w:footnote w:type="continuationSeparator" w:id="0">
    <w:p w14:paraId="6545EF25" w14:textId="77777777" w:rsidR="00AF3F41" w:rsidRDefault="00AF3F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68AA4" w14:textId="77777777" w:rsidR="004A2FBD" w:rsidRDefault="000F56AE">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43CD2590" wp14:editId="3026CC59">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0531A4B3" w14:textId="77777777" w:rsidR="004A2FBD" w:rsidRDefault="004A2FBD">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DB26E0"/>
    <w:multiLevelType w:val="multilevel"/>
    <w:tmpl w:val="4BAC992E"/>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FBD"/>
    <w:rsid w:val="00000CE5"/>
    <w:rsid w:val="000F56AE"/>
    <w:rsid w:val="00160CDB"/>
    <w:rsid w:val="0019272D"/>
    <w:rsid w:val="001F1D58"/>
    <w:rsid w:val="00215ECA"/>
    <w:rsid w:val="003572E6"/>
    <w:rsid w:val="003B38E2"/>
    <w:rsid w:val="004A2FBD"/>
    <w:rsid w:val="004F0CC3"/>
    <w:rsid w:val="009F73C5"/>
    <w:rsid w:val="00A02FD6"/>
    <w:rsid w:val="00A266B4"/>
    <w:rsid w:val="00AF3F41"/>
    <w:rsid w:val="00B61B93"/>
    <w:rsid w:val="00B91CED"/>
    <w:rsid w:val="00C365B8"/>
    <w:rsid w:val="00D40CD6"/>
    <w:rsid w:val="00D666BB"/>
    <w:rsid w:val="00E768C5"/>
    <w:rsid w:val="00F3527A"/>
    <w:rsid w:val="00F51A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8BAEF"/>
  <w15:docId w15:val="{8806FAA0-2150-4D20-8745-0A17014E8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zh-CN"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F51A32"/>
    <w:pPr>
      <w:widowControl/>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215E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365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1544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hs.stanford.edu/forms-tools/stanford-storage-group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nf.stanford.edu/labmembers/ManualII.pdf"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3483</TotalTime>
  <Pages>4</Pages>
  <Words>1213</Words>
  <Characters>6919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Yileen Woo</cp:lastModifiedBy>
  <cp:revision>5</cp:revision>
  <dcterms:created xsi:type="dcterms:W3CDTF">2021-10-12T18:20:00Z</dcterms:created>
  <dcterms:modified xsi:type="dcterms:W3CDTF">2021-10-28T21:52:00Z</dcterms:modified>
</cp:coreProperties>
</file>