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727B73D" w:rsidR="0016388D" w:rsidRDefault="004201F3">
      <w:pPr>
        <w:rPr>
          <w:rFonts w:ascii="Times New Roman" w:eastAsia="Times New Roman" w:hAnsi="Times New Roman" w:cs="Times New Roman"/>
          <w:sz w:val="24"/>
          <w:szCs w:val="24"/>
        </w:rPr>
      </w:pPr>
      <w:r>
        <w:rPr>
          <w:b/>
          <w:sz w:val="24"/>
          <w:szCs w:val="24"/>
        </w:rPr>
        <w:t xml:space="preserve">Request Title:  </w:t>
      </w:r>
      <w:r w:rsidR="002E4F55">
        <w:rPr>
          <w:b/>
          <w:sz w:val="24"/>
          <w:szCs w:val="24"/>
        </w:rPr>
        <w:t xml:space="preserve">Process Development </w:t>
      </w:r>
      <w:r w:rsidR="00A45611">
        <w:rPr>
          <w:b/>
          <w:sz w:val="24"/>
          <w:szCs w:val="24"/>
        </w:rPr>
        <w:t>of Cyclotene 3022-46</w:t>
      </w:r>
      <w:r>
        <w:rPr>
          <w:b/>
          <w:sz w:val="24"/>
          <w:szCs w:val="24"/>
        </w:rPr>
        <w:tab/>
      </w:r>
      <w:r>
        <w:rPr>
          <w:b/>
          <w:sz w:val="24"/>
          <w:szCs w:val="24"/>
        </w:rPr>
        <w:tab/>
      </w:r>
    </w:p>
    <w:p w14:paraId="00000002" w14:textId="56134D49" w:rsidR="0016388D" w:rsidRDefault="004201F3">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2E4F55">
        <w:rPr>
          <w:rFonts w:ascii="Times New Roman" w:eastAsia="Times New Roman" w:hAnsi="Times New Roman" w:cs="Times New Roman"/>
          <w:b/>
          <w:sz w:val="24"/>
          <w:szCs w:val="24"/>
        </w:rPr>
        <w:t>Amit Gupta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Date:</w:t>
      </w:r>
      <w:r w:rsidR="001F7F4A">
        <w:rPr>
          <w:b/>
          <w:sz w:val="24"/>
          <w:szCs w:val="24"/>
        </w:rPr>
        <w:t xml:space="preserve"> August 26, 2021</w:t>
      </w:r>
      <w:r>
        <w:rPr>
          <w:b/>
          <w:sz w:val="24"/>
          <w:szCs w:val="24"/>
        </w:rPr>
        <w:t xml:space="preserve">  </w:t>
      </w:r>
    </w:p>
    <w:p w14:paraId="00000003" w14:textId="77777777" w:rsidR="0016388D" w:rsidRDefault="004201F3">
      <w:pPr>
        <w:rPr>
          <w:sz w:val="24"/>
          <w:szCs w:val="24"/>
        </w:rPr>
      </w:pPr>
      <w:r>
        <w:rPr>
          <w:b/>
          <w:sz w:val="24"/>
          <w:szCs w:val="24"/>
        </w:rPr>
        <w:t>Non-SNF staff, please complete the following:</w:t>
      </w:r>
    </w:p>
    <w:p w14:paraId="00000004" w14:textId="22D029AD" w:rsidR="0016388D" w:rsidRDefault="004201F3">
      <w:pPr>
        <w:rPr>
          <w:sz w:val="24"/>
          <w:szCs w:val="24"/>
        </w:rPr>
      </w:pPr>
      <w:r>
        <w:rPr>
          <w:b/>
          <w:sz w:val="24"/>
          <w:szCs w:val="24"/>
        </w:rPr>
        <w:t>Badger ID:</w:t>
      </w:r>
      <w:r>
        <w:rPr>
          <w:b/>
          <w:sz w:val="24"/>
          <w:szCs w:val="24"/>
        </w:rPr>
        <w:tab/>
      </w:r>
      <w:r w:rsidR="001F7F4A">
        <w:rPr>
          <w:b/>
          <w:sz w:val="24"/>
          <w:szCs w:val="24"/>
        </w:rPr>
        <w:t>agupta66@gmail.com</w:t>
      </w:r>
      <w:r>
        <w:rPr>
          <w:b/>
          <w:sz w:val="24"/>
          <w:szCs w:val="24"/>
        </w:rPr>
        <w:tab/>
      </w:r>
      <w:r>
        <w:rPr>
          <w:b/>
          <w:sz w:val="24"/>
          <w:szCs w:val="24"/>
        </w:rPr>
        <w:tab/>
      </w:r>
      <w:r>
        <w:rPr>
          <w:b/>
          <w:sz w:val="24"/>
          <w:szCs w:val="24"/>
        </w:rPr>
        <w:tab/>
      </w:r>
    </w:p>
    <w:p w14:paraId="00000005" w14:textId="6663ABCE" w:rsidR="0016388D" w:rsidRDefault="004201F3">
      <w:pPr>
        <w:rPr>
          <w:sz w:val="24"/>
          <w:szCs w:val="24"/>
        </w:rPr>
      </w:pPr>
      <w:r>
        <w:rPr>
          <w:b/>
          <w:sz w:val="24"/>
          <w:szCs w:val="24"/>
        </w:rPr>
        <w:t xml:space="preserve">Company name/PI: </w:t>
      </w:r>
      <w:r w:rsidR="001F7F4A">
        <w:rPr>
          <w:b/>
          <w:sz w:val="24"/>
          <w:szCs w:val="24"/>
        </w:rPr>
        <w:t>Royole Corporation</w:t>
      </w:r>
    </w:p>
    <w:p w14:paraId="00000006" w14:textId="77777777" w:rsidR="0016388D" w:rsidRDefault="004201F3">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0000007" w14:textId="77777777" w:rsidR="0016388D" w:rsidRDefault="0016388D">
      <w:pPr>
        <w:rPr>
          <w:rFonts w:ascii="Times New Roman" w:eastAsia="Times New Roman" w:hAnsi="Times New Roman" w:cs="Times New Roman"/>
          <w:sz w:val="24"/>
          <w:szCs w:val="24"/>
        </w:rPr>
      </w:pPr>
    </w:p>
    <w:p w14:paraId="00000008" w14:textId="7A0186D1" w:rsidR="0016388D" w:rsidRDefault="004201F3">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3F59DB5A" w14:textId="3F32429E" w:rsidR="001F7F4A" w:rsidRPr="001F7F4A" w:rsidRDefault="001F7F4A" w:rsidP="001F7F4A">
      <w:pPr>
        <w:rPr>
          <w:bCs/>
          <w:i/>
          <w:color w:val="FF0000"/>
          <w:sz w:val="24"/>
          <w:szCs w:val="24"/>
        </w:rPr>
      </w:pPr>
      <w:r w:rsidRPr="001F7F4A">
        <w:rPr>
          <w:bCs/>
          <w:i/>
          <w:color w:val="FF0000"/>
          <w:sz w:val="24"/>
          <w:szCs w:val="24"/>
        </w:rPr>
        <w:t xml:space="preserve">The name of the product is </w:t>
      </w:r>
      <w:r w:rsidR="00D86D9D">
        <w:rPr>
          <w:bCs/>
          <w:i/>
          <w:color w:val="FF0000"/>
          <w:sz w:val="24"/>
          <w:szCs w:val="24"/>
        </w:rPr>
        <w:t>Cyclotene 3022-46</w:t>
      </w:r>
      <w:r w:rsidR="00E25F4F">
        <w:rPr>
          <w:bCs/>
          <w:i/>
          <w:color w:val="FF0000"/>
          <w:sz w:val="24"/>
          <w:szCs w:val="24"/>
        </w:rPr>
        <w:t xml:space="preserve">.  The chemical is also called </w:t>
      </w:r>
      <w:r w:rsidR="00D86D9D">
        <w:rPr>
          <w:bCs/>
          <w:i/>
          <w:color w:val="FF0000"/>
          <w:sz w:val="24"/>
          <w:szCs w:val="24"/>
        </w:rPr>
        <w:t>BCB Cyclotene</w:t>
      </w:r>
      <w:r w:rsidRPr="001F7F4A">
        <w:rPr>
          <w:bCs/>
          <w:i/>
          <w:color w:val="FF0000"/>
          <w:sz w:val="24"/>
          <w:szCs w:val="24"/>
        </w:rPr>
        <w:t xml:space="preserve">.  Below are the constituents of the chemical and their corresponding CAS numbers. </w:t>
      </w:r>
    </w:p>
    <w:tbl>
      <w:tblPr>
        <w:tblpPr w:leftFromText="180" w:rightFromText="180" w:vertAnchor="text" w:horzAnchor="margin" w:tblpY="1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8"/>
        <w:gridCol w:w="2055"/>
        <w:gridCol w:w="2055"/>
      </w:tblGrid>
      <w:tr w:rsidR="00E25F4F" w:rsidRPr="00311764" w14:paraId="5FCA1FD5" w14:textId="4F8B9DF0" w:rsidTr="00E25F4F">
        <w:trPr>
          <w:trHeight w:val="116"/>
        </w:trPr>
        <w:tc>
          <w:tcPr>
            <w:tcW w:w="3978" w:type="dxa"/>
          </w:tcPr>
          <w:p w14:paraId="4A7B7CC3" w14:textId="77777777" w:rsidR="00E25F4F" w:rsidRPr="00311764" w:rsidRDefault="00E25F4F" w:rsidP="00E25F4F">
            <w:pPr>
              <w:widowControl/>
              <w:autoSpaceDE w:val="0"/>
              <w:autoSpaceDN w:val="0"/>
              <w:adjustRightInd w:val="0"/>
              <w:spacing w:after="0" w:line="240" w:lineRule="auto"/>
              <w:rPr>
                <w:rFonts w:ascii="Arial" w:hAnsi="Arial" w:cs="Arial"/>
                <w:i/>
                <w:color w:val="FF0000"/>
                <w:sz w:val="23"/>
                <w:szCs w:val="23"/>
              </w:rPr>
            </w:pPr>
            <w:r w:rsidRPr="00311764">
              <w:rPr>
                <w:rFonts w:ascii="Arial" w:hAnsi="Arial" w:cs="Arial"/>
                <w:b/>
                <w:bCs/>
                <w:i/>
                <w:color w:val="FF0000"/>
                <w:sz w:val="23"/>
                <w:szCs w:val="23"/>
              </w:rPr>
              <w:t xml:space="preserve">Component </w:t>
            </w:r>
          </w:p>
        </w:tc>
        <w:tc>
          <w:tcPr>
            <w:tcW w:w="2055" w:type="dxa"/>
          </w:tcPr>
          <w:p w14:paraId="7E6E1289" w14:textId="3B7374C7" w:rsidR="00E25F4F" w:rsidRPr="00311764" w:rsidRDefault="00E25F4F" w:rsidP="00E25F4F">
            <w:pPr>
              <w:widowControl/>
              <w:autoSpaceDE w:val="0"/>
              <w:autoSpaceDN w:val="0"/>
              <w:adjustRightInd w:val="0"/>
              <w:spacing w:after="0" w:line="240" w:lineRule="auto"/>
              <w:rPr>
                <w:rFonts w:ascii="Arial" w:hAnsi="Arial" w:cs="Arial"/>
                <w:i/>
                <w:color w:val="FF0000"/>
                <w:sz w:val="23"/>
                <w:szCs w:val="23"/>
              </w:rPr>
            </w:pPr>
            <w:r w:rsidRPr="00311764">
              <w:rPr>
                <w:rFonts w:ascii="Arial" w:hAnsi="Arial" w:cs="Arial"/>
                <w:b/>
                <w:bCs/>
                <w:i/>
                <w:color w:val="FF0000"/>
                <w:sz w:val="23"/>
                <w:szCs w:val="23"/>
              </w:rPr>
              <w:t xml:space="preserve">CAS # </w:t>
            </w:r>
          </w:p>
        </w:tc>
        <w:tc>
          <w:tcPr>
            <w:tcW w:w="2055" w:type="dxa"/>
          </w:tcPr>
          <w:p w14:paraId="3A36F334" w14:textId="5592A9E2" w:rsidR="00E25F4F" w:rsidRPr="00311764" w:rsidRDefault="00E25F4F" w:rsidP="00E25F4F">
            <w:pPr>
              <w:widowControl/>
              <w:autoSpaceDE w:val="0"/>
              <w:autoSpaceDN w:val="0"/>
              <w:adjustRightInd w:val="0"/>
              <w:spacing w:after="0" w:line="240" w:lineRule="auto"/>
              <w:rPr>
                <w:rFonts w:ascii="Arial" w:hAnsi="Arial" w:cs="Arial"/>
                <w:b/>
                <w:bCs/>
                <w:i/>
                <w:color w:val="FF0000"/>
                <w:sz w:val="23"/>
                <w:szCs w:val="23"/>
              </w:rPr>
            </w:pPr>
            <w:r>
              <w:rPr>
                <w:rFonts w:ascii="Arial" w:hAnsi="Arial" w:cs="Arial"/>
                <w:b/>
                <w:bCs/>
                <w:i/>
                <w:color w:val="FF0000"/>
                <w:sz w:val="23"/>
                <w:szCs w:val="23"/>
              </w:rPr>
              <w:t>Amount</w:t>
            </w:r>
          </w:p>
        </w:tc>
      </w:tr>
      <w:tr w:rsidR="00E25F4F" w:rsidRPr="00311764" w14:paraId="718B12F9" w14:textId="691CE4C2" w:rsidTr="00E25F4F">
        <w:trPr>
          <w:trHeight w:val="96"/>
        </w:trPr>
        <w:tc>
          <w:tcPr>
            <w:tcW w:w="3978" w:type="dxa"/>
          </w:tcPr>
          <w:p w14:paraId="68341734" w14:textId="7FE9A1E4" w:rsidR="00E25F4F" w:rsidRPr="00311764" w:rsidRDefault="00D86D9D" w:rsidP="00E25F4F">
            <w:pPr>
              <w:widowControl/>
              <w:autoSpaceDE w:val="0"/>
              <w:autoSpaceDN w:val="0"/>
              <w:adjustRightInd w:val="0"/>
              <w:spacing w:after="0" w:line="240" w:lineRule="auto"/>
              <w:rPr>
                <w:rFonts w:ascii="Arial" w:hAnsi="Arial" w:cs="Arial"/>
                <w:i/>
                <w:color w:val="FF0000"/>
                <w:sz w:val="20"/>
                <w:szCs w:val="20"/>
              </w:rPr>
            </w:pPr>
            <w:r w:rsidRPr="00D86D9D">
              <w:rPr>
                <w:rFonts w:ascii="Arial" w:hAnsi="Arial" w:cs="Arial"/>
                <w:i/>
                <w:color w:val="FF0000"/>
                <w:sz w:val="20"/>
                <w:szCs w:val="20"/>
              </w:rPr>
              <w:t>1,3,5-Trimethylbenzene</w:t>
            </w:r>
          </w:p>
        </w:tc>
        <w:tc>
          <w:tcPr>
            <w:tcW w:w="2055" w:type="dxa"/>
          </w:tcPr>
          <w:p w14:paraId="316B0427" w14:textId="3111983C" w:rsidR="00E25F4F" w:rsidRPr="00311764" w:rsidRDefault="00D86D9D" w:rsidP="00E25F4F">
            <w:pPr>
              <w:widowControl/>
              <w:autoSpaceDE w:val="0"/>
              <w:autoSpaceDN w:val="0"/>
              <w:adjustRightInd w:val="0"/>
              <w:spacing w:after="0" w:line="240" w:lineRule="auto"/>
              <w:rPr>
                <w:rFonts w:ascii="Arial" w:hAnsi="Arial" w:cs="Arial"/>
                <w:i/>
                <w:color w:val="FF0000"/>
                <w:sz w:val="20"/>
                <w:szCs w:val="20"/>
              </w:rPr>
            </w:pPr>
            <w:r w:rsidRPr="00D86D9D">
              <w:rPr>
                <w:rFonts w:ascii="Arial" w:hAnsi="Arial" w:cs="Arial"/>
                <w:i/>
                <w:color w:val="FF0000"/>
                <w:sz w:val="20"/>
                <w:szCs w:val="20"/>
              </w:rPr>
              <w:t>108-67-8</w:t>
            </w:r>
          </w:p>
        </w:tc>
        <w:tc>
          <w:tcPr>
            <w:tcW w:w="2055" w:type="dxa"/>
          </w:tcPr>
          <w:p w14:paraId="1480E2A3" w14:textId="73604FA4" w:rsidR="00E25F4F" w:rsidRPr="00E25F4F" w:rsidRDefault="00D86D9D" w:rsidP="00E25F4F">
            <w:pPr>
              <w:widowControl/>
              <w:autoSpaceDE w:val="0"/>
              <w:autoSpaceDN w:val="0"/>
              <w:adjustRightInd w:val="0"/>
              <w:spacing w:after="0" w:line="240" w:lineRule="auto"/>
              <w:rPr>
                <w:rFonts w:ascii="Arial" w:hAnsi="Arial" w:cs="Arial"/>
                <w:i/>
                <w:color w:val="FF0000"/>
                <w:sz w:val="20"/>
                <w:szCs w:val="20"/>
              </w:rPr>
            </w:pPr>
            <w:r w:rsidRPr="00D86D9D">
              <w:rPr>
                <w:rFonts w:ascii="Arial" w:hAnsi="Arial" w:cs="Arial"/>
                <w:i/>
                <w:color w:val="FF0000"/>
                <w:sz w:val="20"/>
                <w:szCs w:val="20"/>
              </w:rPr>
              <w:t>&gt;= 41.0 - &lt;= 60.0 %</w:t>
            </w:r>
          </w:p>
        </w:tc>
      </w:tr>
      <w:tr w:rsidR="00E25F4F" w:rsidRPr="00311764" w14:paraId="6984F636" w14:textId="2F8339DE" w:rsidTr="00E25F4F">
        <w:trPr>
          <w:trHeight w:val="96"/>
        </w:trPr>
        <w:tc>
          <w:tcPr>
            <w:tcW w:w="3978" w:type="dxa"/>
          </w:tcPr>
          <w:p w14:paraId="7F63CD3E" w14:textId="3F11D805" w:rsidR="00E25F4F" w:rsidRPr="00311764" w:rsidRDefault="00D86D9D" w:rsidP="00E25F4F">
            <w:pPr>
              <w:widowControl/>
              <w:autoSpaceDE w:val="0"/>
              <w:autoSpaceDN w:val="0"/>
              <w:adjustRightInd w:val="0"/>
              <w:spacing w:after="0" w:line="240" w:lineRule="auto"/>
              <w:rPr>
                <w:rFonts w:ascii="Arial" w:hAnsi="Arial" w:cs="Arial"/>
                <w:i/>
                <w:color w:val="FF0000"/>
                <w:sz w:val="20"/>
                <w:szCs w:val="20"/>
              </w:rPr>
            </w:pPr>
            <w:r w:rsidRPr="00D86D9D">
              <w:rPr>
                <w:rFonts w:ascii="Arial" w:hAnsi="Arial" w:cs="Arial"/>
                <w:i/>
                <w:color w:val="FF0000"/>
                <w:sz w:val="20"/>
                <w:szCs w:val="20"/>
              </w:rPr>
              <w:t>B-Staged divinylsiloxane-bis</w:t>
            </w:r>
            <w:r>
              <w:rPr>
                <w:rFonts w:ascii="Arial" w:hAnsi="Arial" w:cs="Arial"/>
                <w:i/>
                <w:color w:val="FF0000"/>
                <w:sz w:val="20"/>
                <w:szCs w:val="20"/>
              </w:rPr>
              <w:t>-</w:t>
            </w:r>
            <w:r w:rsidRPr="00D86D9D">
              <w:rPr>
                <w:rFonts w:ascii="Arial" w:hAnsi="Arial" w:cs="Arial"/>
                <w:i/>
                <w:color w:val="FF0000"/>
                <w:sz w:val="20"/>
                <w:szCs w:val="20"/>
              </w:rPr>
              <w:t>benzocyclobutene resin</w:t>
            </w:r>
          </w:p>
        </w:tc>
        <w:tc>
          <w:tcPr>
            <w:tcW w:w="2055" w:type="dxa"/>
          </w:tcPr>
          <w:p w14:paraId="32C5CE38" w14:textId="0D8BE826" w:rsidR="00E25F4F" w:rsidRPr="00311764" w:rsidRDefault="00D86D9D" w:rsidP="00E25F4F">
            <w:pPr>
              <w:widowControl/>
              <w:autoSpaceDE w:val="0"/>
              <w:autoSpaceDN w:val="0"/>
              <w:adjustRightInd w:val="0"/>
              <w:spacing w:after="0" w:line="240" w:lineRule="auto"/>
              <w:rPr>
                <w:rFonts w:ascii="Arial" w:hAnsi="Arial" w:cs="Arial"/>
                <w:i/>
                <w:color w:val="FF0000"/>
                <w:sz w:val="20"/>
                <w:szCs w:val="20"/>
              </w:rPr>
            </w:pPr>
            <w:r w:rsidRPr="00D86D9D">
              <w:rPr>
                <w:rFonts w:ascii="Arial" w:hAnsi="Arial" w:cs="Arial"/>
                <w:i/>
                <w:color w:val="FF0000"/>
                <w:sz w:val="20"/>
                <w:szCs w:val="20"/>
              </w:rPr>
              <w:t>124221-30-3</w:t>
            </w:r>
          </w:p>
        </w:tc>
        <w:tc>
          <w:tcPr>
            <w:tcW w:w="2055" w:type="dxa"/>
          </w:tcPr>
          <w:p w14:paraId="584FCB65" w14:textId="37260AF3" w:rsidR="00E25F4F" w:rsidRDefault="00D86D9D" w:rsidP="00E25F4F">
            <w:pPr>
              <w:widowControl/>
              <w:autoSpaceDE w:val="0"/>
              <w:autoSpaceDN w:val="0"/>
              <w:adjustRightInd w:val="0"/>
              <w:spacing w:after="0" w:line="240" w:lineRule="auto"/>
              <w:rPr>
                <w:rFonts w:ascii="Arial" w:hAnsi="Arial" w:cs="Arial"/>
                <w:i/>
                <w:color w:val="FF0000"/>
                <w:sz w:val="20"/>
                <w:szCs w:val="20"/>
              </w:rPr>
            </w:pPr>
            <w:r w:rsidRPr="00D86D9D">
              <w:rPr>
                <w:rFonts w:ascii="Arial" w:hAnsi="Arial" w:cs="Arial"/>
                <w:i/>
                <w:color w:val="FF0000"/>
                <w:sz w:val="20"/>
                <w:szCs w:val="20"/>
              </w:rPr>
              <w:t>&gt;= 40.0 - &lt;= 49.0 %</w:t>
            </w:r>
          </w:p>
        </w:tc>
      </w:tr>
      <w:tr w:rsidR="002C23BC" w:rsidRPr="00311764" w14:paraId="5409DE39" w14:textId="77777777" w:rsidTr="00E25F4F">
        <w:trPr>
          <w:trHeight w:val="96"/>
        </w:trPr>
        <w:tc>
          <w:tcPr>
            <w:tcW w:w="3978" w:type="dxa"/>
          </w:tcPr>
          <w:p w14:paraId="73B6800D" w14:textId="77777777" w:rsidR="00D86D9D" w:rsidRPr="00D86D9D" w:rsidRDefault="00D86D9D" w:rsidP="00D86D9D">
            <w:pPr>
              <w:widowControl/>
              <w:autoSpaceDE w:val="0"/>
              <w:autoSpaceDN w:val="0"/>
              <w:adjustRightInd w:val="0"/>
              <w:spacing w:after="0" w:line="240" w:lineRule="auto"/>
              <w:rPr>
                <w:rFonts w:ascii="Arial" w:hAnsi="Arial" w:cs="Arial"/>
                <w:i/>
                <w:color w:val="FF0000"/>
                <w:sz w:val="20"/>
                <w:szCs w:val="20"/>
              </w:rPr>
            </w:pPr>
            <w:r w:rsidRPr="00D86D9D">
              <w:rPr>
                <w:rFonts w:ascii="Arial" w:hAnsi="Arial" w:cs="Arial"/>
                <w:i/>
                <w:color w:val="FF0000"/>
                <w:sz w:val="20"/>
                <w:szCs w:val="20"/>
              </w:rPr>
              <w:t xml:space="preserve">Quinoline, 1,2-dihydro-2,2,4-trimethyl-, </w:t>
            </w:r>
          </w:p>
          <w:p w14:paraId="43B4B029" w14:textId="3D8E68D8" w:rsidR="002C23BC" w:rsidRPr="00E25F4F" w:rsidRDefault="00D86D9D" w:rsidP="00D86D9D">
            <w:pPr>
              <w:widowControl/>
              <w:autoSpaceDE w:val="0"/>
              <w:autoSpaceDN w:val="0"/>
              <w:adjustRightInd w:val="0"/>
              <w:spacing w:after="0" w:line="240" w:lineRule="auto"/>
              <w:rPr>
                <w:rFonts w:ascii="Arial" w:hAnsi="Arial" w:cs="Arial"/>
                <w:i/>
                <w:color w:val="FF0000"/>
                <w:sz w:val="20"/>
                <w:szCs w:val="20"/>
              </w:rPr>
            </w:pPr>
            <w:r w:rsidRPr="00D86D9D">
              <w:rPr>
                <w:rFonts w:ascii="Arial" w:hAnsi="Arial" w:cs="Arial"/>
                <w:i/>
                <w:color w:val="FF0000"/>
                <w:sz w:val="20"/>
                <w:szCs w:val="20"/>
              </w:rPr>
              <w:t>polymers</w:t>
            </w:r>
          </w:p>
        </w:tc>
        <w:tc>
          <w:tcPr>
            <w:tcW w:w="2055" w:type="dxa"/>
          </w:tcPr>
          <w:p w14:paraId="05D6FB40" w14:textId="6846A55D" w:rsidR="002C23BC" w:rsidRDefault="00D86D9D" w:rsidP="00E25F4F">
            <w:pPr>
              <w:widowControl/>
              <w:autoSpaceDE w:val="0"/>
              <w:autoSpaceDN w:val="0"/>
              <w:adjustRightInd w:val="0"/>
              <w:spacing w:after="0" w:line="240" w:lineRule="auto"/>
              <w:rPr>
                <w:rFonts w:ascii="Arial" w:hAnsi="Arial" w:cs="Arial"/>
                <w:i/>
                <w:color w:val="FF0000"/>
                <w:sz w:val="20"/>
                <w:szCs w:val="20"/>
              </w:rPr>
            </w:pPr>
            <w:r w:rsidRPr="00D86D9D">
              <w:rPr>
                <w:rFonts w:ascii="Arial" w:hAnsi="Arial" w:cs="Arial"/>
                <w:i/>
                <w:color w:val="FF0000"/>
                <w:sz w:val="20"/>
                <w:szCs w:val="20"/>
              </w:rPr>
              <w:t>26780-96-1</w:t>
            </w:r>
          </w:p>
        </w:tc>
        <w:tc>
          <w:tcPr>
            <w:tcW w:w="2055" w:type="dxa"/>
          </w:tcPr>
          <w:p w14:paraId="23717E60" w14:textId="46B10622" w:rsidR="002C23BC" w:rsidRDefault="00D86D9D" w:rsidP="00E25F4F">
            <w:pPr>
              <w:widowControl/>
              <w:autoSpaceDE w:val="0"/>
              <w:autoSpaceDN w:val="0"/>
              <w:adjustRightInd w:val="0"/>
              <w:spacing w:after="0" w:line="240" w:lineRule="auto"/>
              <w:rPr>
                <w:rFonts w:ascii="Arial" w:hAnsi="Arial" w:cs="Arial"/>
                <w:i/>
                <w:color w:val="FF0000"/>
                <w:sz w:val="20"/>
                <w:szCs w:val="20"/>
              </w:rPr>
            </w:pPr>
            <w:r w:rsidRPr="00D86D9D">
              <w:rPr>
                <w:rFonts w:ascii="Arial" w:hAnsi="Arial" w:cs="Arial"/>
                <w:i/>
                <w:color w:val="FF0000"/>
                <w:sz w:val="20"/>
                <w:szCs w:val="20"/>
              </w:rPr>
              <w:t>&gt;= 0.1 - &lt;= 10.0 %</w:t>
            </w:r>
          </w:p>
        </w:tc>
      </w:tr>
    </w:tbl>
    <w:p w14:paraId="6647D3E3" w14:textId="77777777" w:rsidR="001F7F4A" w:rsidRPr="001F7F4A" w:rsidRDefault="001F7F4A" w:rsidP="001F7F4A">
      <w:pPr>
        <w:rPr>
          <w:bCs/>
          <w:i/>
          <w:color w:val="FF0000"/>
          <w:sz w:val="24"/>
          <w:szCs w:val="24"/>
        </w:rPr>
      </w:pPr>
    </w:p>
    <w:p w14:paraId="369740F6" w14:textId="26D00A4A" w:rsidR="001F7F4A" w:rsidRPr="001F7F4A" w:rsidRDefault="001F7F4A" w:rsidP="001F7F4A">
      <w:pPr>
        <w:rPr>
          <w:bCs/>
          <w:i/>
          <w:color w:val="FF0000"/>
          <w:sz w:val="24"/>
          <w:szCs w:val="24"/>
        </w:rPr>
      </w:pPr>
      <w:r w:rsidRPr="001F7F4A">
        <w:rPr>
          <w:bCs/>
          <w:i/>
          <w:color w:val="FF0000"/>
          <w:sz w:val="24"/>
          <w:szCs w:val="24"/>
        </w:rPr>
        <w:t xml:space="preserve">  </w:t>
      </w:r>
    </w:p>
    <w:p w14:paraId="074758CF" w14:textId="77777777" w:rsidR="002C23BC" w:rsidRDefault="002C23BC" w:rsidP="001F7F4A">
      <w:pPr>
        <w:rPr>
          <w:bCs/>
          <w:i/>
          <w:color w:val="FF0000"/>
          <w:sz w:val="24"/>
          <w:szCs w:val="24"/>
        </w:rPr>
      </w:pPr>
    </w:p>
    <w:p w14:paraId="279DFC29" w14:textId="31BE8850" w:rsidR="001F7F4A" w:rsidRDefault="001F7F4A" w:rsidP="001F7F4A">
      <w:pPr>
        <w:rPr>
          <w:bCs/>
          <w:i/>
          <w:color w:val="FF0000"/>
          <w:sz w:val="24"/>
          <w:szCs w:val="24"/>
        </w:rPr>
      </w:pPr>
      <w:r w:rsidRPr="001F7F4A">
        <w:rPr>
          <w:bCs/>
          <w:i/>
          <w:color w:val="FF0000"/>
          <w:sz w:val="24"/>
          <w:szCs w:val="24"/>
        </w:rPr>
        <w:t xml:space="preserve">Please find attached the MSDS for the chemical in the same </w:t>
      </w:r>
      <w:r w:rsidR="008D0E07">
        <w:rPr>
          <w:bCs/>
          <w:i/>
          <w:color w:val="FF0000"/>
          <w:sz w:val="24"/>
          <w:szCs w:val="24"/>
        </w:rPr>
        <w:t>email attachment</w:t>
      </w:r>
      <w:r w:rsidRPr="001F7F4A">
        <w:rPr>
          <w:bCs/>
          <w:i/>
          <w:color w:val="FF0000"/>
          <w:sz w:val="24"/>
          <w:szCs w:val="24"/>
        </w:rPr>
        <w:t xml:space="preserve"> as this document.  </w:t>
      </w:r>
    </w:p>
    <w:p w14:paraId="01FE7267" w14:textId="56FAACD9" w:rsidR="002C23BC" w:rsidRDefault="002C23BC" w:rsidP="001F7F4A">
      <w:pPr>
        <w:rPr>
          <w:bCs/>
          <w:i/>
          <w:color w:val="FF0000"/>
          <w:sz w:val="24"/>
          <w:szCs w:val="24"/>
        </w:rPr>
      </w:pPr>
      <w:r>
        <w:rPr>
          <w:bCs/>
          <w:i/>
          <w:color w:val="FF0000"/>
          <w:sz w:val="24"/>
          <w:szCs w:val="24"/>
        </w:rPr>
        <w:t xml:space="preserve">For reference, please find the MSDS for the </w:t>
      </w:r>
      <w:r w:rsidR="00D86D9D">
        <w:rPr>
          <w:bCs/>
          <w:i/>
          <w:color w:val="FF0000"/>
          <w:sz w:val="24"/>
          <w:szCs w:val="24"/>
        </w:rPr>
        <w:t xml:space="preserve">additional </w:t>
      </w:r>
      <w:r>
        <w:rPr>
          <w:bCs/>
          <w:i/>
          <w:color w:val="FF0000"/>
          <w:sz w:val="24"/>
          <w:szCs w:val="24"/>
        </w:rPr>
        <w:t xml:space="preserve">chemicals that </w:t>
      </w:r>
      <w:r w:rsidR="00D86D9D">
        <w:rPr>
          <w:bCs/>
          <w:i/>
          <w:color w:val="FF0000"/>
          <w:sz w:val="24"/>
          <w:szCs w:val="24"/>
        </w:rPr>
        <w:t xml:space="preserve">will or highly likely </w:t>
      </w:r>
      <w:r>
        <w:rPr>
          <w:bCs/>
          <w:i/>
          <w:color w:val="FF0000"/>
          <w:sz w:val="24"/>
          <w:szCs w:val="24"/>
        </w:rPr>
        <w:t xml:space="preserve">be used during the development.  These chemicals have been used in the past inside SNF clean room. </w:t>
      </w:r>
    </w:p>
    <w:p w14:paraId="136DC64F" w14:textId="02C23F32" w:rsidR="00D86D9D" w:rsidRDefault="00D86D9D" w:rsidP="00D86D9D">
      <w:pPr>
        <w:rPr>
          <w:bCs/>
          <w:i/>
          <w:color w:val="FF0000"/>
          <w:sz w:val="24"/>
          <w:szCs w:val="24"/>
        </w:rPr>
      </w:pPr>
      <w:r>
        <w:rPr>
          <w:bCs/>
          <w:i/>
          <w:color w:val="FF0000"/>
          <w:sz w:val="24"/>
          <w:szCs w:val="24"/>
        </w:rPr>
        <w:t xml:space="preserve">We will use </w:t>
      </w:r>
      <w:r w:rsidRPr="00FD1FBD">
        <w:rPr>
          <w:bCs/>
          <w:i/>
          <w:color w:val="FF0000"/>
          <w:sz w:val="24"/>
          <w:szCs w:val="24"/>
          <w:u w:val="single"/>
        </w:rPr>
        <w:t>Adhesion Promoter AP3000</w:t>
      </w:r>
      <w:r>
        <w:rPr>
          <w:bCs/>
          <w:i/>
          <w:color w:val="FF0000"/>
          <w:sz w:val="24"/>
          <w:szCs w:val="24"/>
        </w:rPr>
        <w:t xml:space="preserve"> to improve adhesion of the Cyclotene to the surface of the wafer</w:t>
      </w:r>
    </w:p>
    <w:tbl>
      <w:tblPr>
        <w:tblpPr w:leftFromText="180" w:rightFromText="180" w:vertAnchor="text" w:horzAnchor="margin" w:tblpY="117"/>
        <w:tblW w:w="9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26"/>
        <w:gridCol w:w="2441"/>
        <w:gridCol w:w="2441"/>
      </w:tblGrid>
      <w:tr w:rsidR="006D2165" w:rsidRPr="00311764" w14:paraId="26A50AAB" w14:textId="77777777" w:rsidTr="006D2165">
        <w:trPr>
          <w:trHeight w:val="120"/>
        </w:trPr>
        <w:tc>
          <w:tcPr>
            <w:tcW w:w="4726" w:type="dxa"/>
          </w:tcPr>
          <w:p w14:paraId="02E1DF1D" w14:textId="77777777" w:rsidR="006D2165" w:rsidRPr="00311764" w:rsidRDefault="006D2165" w:rsidP="00A056D1">
            <w:pPr>
              <w:widowControl/>
              <w:autoSpaceDE w:val="0"/>
              <w:autoSpaceDN w:val="0"/>
              <w:adjustRightInd w:val="0"/>
              <w:spacing w:after="0" w:line="240" w:lineRule="auto"/>
              <w:rPr>
                <w:rFonts w:ascii="Arial" w:hAnsi="Arial" w:cs="Arial"/>
                <w:i/>
                <w:color w:val="FF0000"/>
                <w:sz w:val="23"/>
                <w:szCs w:val="23"/>
              </w:rPr>
            </w:pPr>
            <w:r w:rsidRPr="00311764">
              <w:rPr>
                <w:rFonts w:ascii="Arial" w:hAnsi="Arial" w:cs="Arial"/>
                <w:b/>
                <w:bCs/>
                <w:i/>
                <w:color w:val="FF0000"/>
                <w:sz w:val="23"/>
                <w:szCs w:val="23"/>
              </w:rPr>
              <w:t xml:space="preserve">Component </w:t>
            </w:r>
          </w:p>
        </w:tc>
        <w:tc>
          <w:tcPr>
            <w:tcW w:w="2441" w:type="dxa"/>
          </w:tcPr>
          <w:p w14:paraId="2E39051F" w14:textId="77777777" w:rsidR="006D2165" w:rsidRPr="00311764" w:rsidRDefault="006D2165" w:rsidP="00A056D1">
            <w:pPr>
              <w:widowControl/>
              <w:autoSpaceDE w:val="0"/>
              <w:autoSpaceDN w:val="0"/>
              <w:adjustRightInd w:val="0"/>
              <w:spacing w:after="0" w:line="240" w:lineRule="auto"/>
              <w:rPr>
                <w:rFonts w:ascii="Arial" w:hAnsi="Arial" w:cs="Arial"/>
                <w:i/>
                <w:color w:val="FF0000"/>
                <w:sz w:val="23"/>
                <w:szCs w:val="23"/>
              </w:rPr>
            </w:pPr>
            <w:r w:rsidRPr="00311764">
              <w:rPr>
                <w:rFonts w:ascii="Arial" w:hAnsi="Arial" w:cs="Arial"/>
                <w:b/>
                <w:bCs/>
                <w:i/>
                <w:color w:val="FF0000"/>
                <w:sz w:val="23"/>
                <w:szCs w:val="23"/>
              </w:rPr>
              <w:t xml:space="preserve">CAS # </w:t>
            </w:r>
          </w:p>
        </w:tc>
        <w:tc>
          <w:tcPr>
            <w:tcW w:w="2441" w:type="dxa"/>
          </w:tcPr>
          <w:p w14:paraId="5C8648D5" w14:textId="77777777" w:rsidR="006D2165" w:rsidRPr="00311764" w:rsidRDefault="006D2165" w:rsidP="00A056D1">
            <w:pPr>
              <w:widowControl/>
              <w:autoSpaceDE w:val="0"/>
              <w:autoSpaceDN w:val="0"/>
              <w:adjustRightInd w:val="0"/>
              <w:spacing w:after="0" w:line="240" w:lineRule="auto"/>
              <w:rPr>
                <w:rFonts w:ascii="Arial" w:hAnsi="Arial" w:cs="Arial"/>
                <w:b/>
                <w:bCs/>
                <w:i/>
                <w:color w:val="FF0000"/>
                <w:sz w:val="23"/>
                <w:szCs w:val="23"/>
              </w:rPr>
            </w:pPr>
            <w:r>
              <w:rPr>
                <w:rFonts w:ascii="Arial" w:hAnsi="Arial" w:cs="Arial"/>
                <w:b/>
                <w:bCs/>
                <w:i/>
                <w:color w:val="FF0000"/>
                <w:sz w:val="23"/>
                <w:szCs w:val="23"/>
              </w:rPr>
              <w:t>Amount</w:t>
            </w:r>
          </w:p>
        </w:tc>
      </w:tr>
      <w:tr w:rsidR="006D2165" w:rsidRPr="00311764" w14:paraId="3856216F" w14:textId="77777777" w:rsidTr="006D2165">
        <w:trPr>
          <w:trHeight w:val="99"/>
        </w:trPr>
        <w:tc>
          <w:tcPr>
            <w:tcW w:w="4726" w:type="dxa"/>
          </w:tcPr>
          <w:p w14:paraId="2496FC31" w14:textId="77D0D316" w:rsidR="006D2165" w:rsidRPr="00311764" w:rsidRDefault="006D2165" w:rsidP="00A056D1">
            <w:pPr>
              <w:widowControl/>
              <w:autoSpaceDE w:val="0"/>
              <w:autoSpaceDN w:val="0"/>
              <w:adjustRightInd w:val="0"/>
              <w:spacing w:after="0" w:line="240" w:lineRule="auto"/>
              <w:rPr>
                <w:rFonts w:ascii="Arial" w:hAnsi="Arial" w:cs="Arial"/>
                <w:i/>
                <w:color w:val="FF0000"/>
                <w:sz w:val="20"/>
                <w:szCs w:val="20"/>
              </w:rPr>
            </w:pPr>
            <w:r w:rsidRPr="006D2165">
              <w:rPr>
                <w:rFonts w:ascii="Arial" w:hAnsi="Arial" w:cs="Arial"/>
                <w:i/>
                <w:color w:val="FF0000"/>
                <w:sz w:val="20"/>
                <w:szCs w:val="20"/>
              </w:rPr>
              <w:t>Propylene glycol monomethyl ether</w:t>
            </w:r>
          </w:p>
        </w:tc>
        <w:tc>
          <w:tcPr>
            <w:tcW w:w="2441" w:type="dxa"/>
          </w:tcPr>
          <w:p w14:paraId="4F55B4DF" w14:textId="6D0DE3EB" w:rsidR="006D2165" w:rsidRPr="00311764" w:rsidRDefault="006D2165" w:rsidP="00A056D1">
            <w:pPr>
              <w:widowControl/>
              <w:autoSpaceDE w:val="0"/>
              <w:autoSpaceDN w:val="0"/>
              <w:adjustRightInd w:val="0"/>
              <w:spacing w:after="0" w:line="240" w:lineRule="auto"/>
              <w:rPr>
                <w:rFonts w:ascii="Arial" w:hAnsi="Arial" w:cs="Arial"/>
                <w:i/>
                <w:color w:val="FF0000"/>
                <w:sz w:val="20"/>
                <w:szCs w:val="20"/>
              </w:rPr>
            </w:pPr>
            <w:r w:rsidRPr="006D2165">
              <w:rPr>
                <w:rFonts w:ascii="Arial" w:hAnsi="Arial" w:cs="Arial"/>
                <w:i/>
                <w:color w:val="FF0000"/>
                <w:sz w:val="20"/>
                <w:szCs w:val="20"/>
              </w:rPr>
              <w:t>107-98-2</w:t>
            </w:r>
          </w:p>
        </w:tc>
        <w:tc>
          <w:tcPr>
            <w:tcW w:w="2441" w:type="dxa"/>
          </w:tcPr>
          <w:p w14:paraId="2608BD62" w14:textId="48BCD449" w:rsidR="006D2165" w:rsidRPr="006D2165" w:rsidRDefault="006D2165" w:rsidP="00B85743">
            <w:pPr>
              <w:widowControl/>
              <w:autoSpaceDE w:val="0"/>
              <w:autoSpaceDN w:val="0"/>
              <w:adjustRightInd w:val="0"/>
              <w:spacing w:after="0" w:line="240" w:lineRule="auto"/>
              <w:jc w:val="center"/>
              <w:rPr>
                <w:rFonts w:ascii="Arial" w:hAnsi="Arial" w:cs="Arial"/>
                <w:i/>
                <w:color w:val="FF0000"/>
                <w:sz w:val="20"/>
                <w:szCs w:val="20"/>
              </w:rPr>
            </w:pPr>
            <w:r>
              <w:rPr>
                <w:rFonts w:ascii="Arial" w:hAnsi="Arial" w:cs="Arial"/>
                <w:i/>
                <w:color w:val="FF0000"/>
                <w:sz w:val="20"/>
                <w:szCs w:val="20"/>
              </w:rPr>
              <w:t xml:space="preserve">&gt; </w:t>
            </w:r>
            <w:r w:rsidRPr="006D2165">
              <w:rPr>
                <w:rFonts w:ascii="Arial" w:hAnsi="Arial" w:cs="Arial"/>
                <w:i/>
                <w:color w:val="FF0000"/>
                <w:sz w:val="20"/>
                <w:szCs w:val="20"/>
              </w:rPr>
              <w:t>98.0%</w:t>
            </w:r>
          </w:p>
        </w:tc>
      </w:tr>
      <w:tr w:rsidR="006D2165" w:rsidRPr="00311764" w14:paraId="0AFFFB31" w14:textId="77777777" w:rsidTr="006D2165">
        <w:trPr>
          <w:trHeight w:val="99"/>
        </w:trPr>
        <w:tc>
          <w:tcPr>
            <w:tcW w:w="4726" w:type="dxa"/>
          </w:tcPr>
          <w:p w14:paraId="5B4D6814" w14:textId="348699EF" w:rsidR="006D2165" w:rsidRPr="00311764" w:rsidRDefault="006D2165" w:rsidP="00A056D1">
            <w:pPr>
              <w:widowControl/>
              <w:autoSpaceDE w:val="0"/>
              <w:autoSpaceDN w:val="0"/>
              <w:adjustRightInd w:val="0"/>
              <w:spacing w:after="0" w:line="240" w:lineRule="auto"/>
              <w:rPr>
                <w:rFonts w:ascii="Arial" w:hAnsi="Arial" w:cs="Arial"/>
                <w:i/>
                <w:color w:val="FF0000"/>
                <w:sz w:val="20"/>
                <w:szCs w:val="20"/>
              </w:rPr>
            </w:pPr>
            <w:r w:rsidRPr="006D2165">
              <w:rPr>
                <w:rFonts w:ascii="Arial" w:hAnsi="Arial" w:cs="Arial"/>
                <w:i/>
                <w:color w:val="FF0000"/>
                <w:sz w:val="20"/>
                <w:szCs w:val="20"/>
              </w:rPr>
              <w:t>Organosilicate polymer</w:t>
            </w:r>
          </w:p>
        </w:tc>
        <w:tc>
          <w:tcPr>
            <w:tcW w:w="2441" w:type="dxa"/>
          </w:tcPr>
          <w:p w14:paraId="439EAF6B" w14:textId="548B70A1" w:rsidR="006D2165" w:rsidRPr="00311764" w:rsidRDefault="006D2165" w:rsidP="00A056D1">
            <w:pPr>
              <w:widowControl/>
              <w:autoSpaceDE w:val="0"/>
              <w:autoSpaceDN w:val="0"/>
              <w:adjustRightInd w:val="0"/>
              <w:spacing w:after="0" w:line="240" w:lineRule="auto"/>
              <w:rPr>
                <w:rFonts w:ascii="Arial" w:hAnsi="Arial" w:cs="Arial"/>
                <w:i/>
                <w:color w:val="FF0000"/>
                <w:sz w:val="20"/>
                <w:szCs w:val="20"/>
              </w:rPr>
            </w:pPr>
            <w:r w:rsidRPr="006D2165">
              <w:rPr>
                <w:rFonts w:ascii="Arial" w:hAnsi="Arial" w:cs="Arial"/>
                <w:i/>
                <w:color w:val="FF0000"/>
                <w:sz w:val="20"/>
                <w:szCs w:val="20"/>
              </w:rPr>
              <w:t>Trade Secret</w:t>
            </w:r>
          </w:p>
        </w:tc>
        <w:tc>
          <w:tcPr>
            <w:tcW w:w="2441" w:type="dxa"/>
          </w:tcPr>
          <w:p w14:paraId="39BC61C8" w14:textId="2BF5761E" w:rsidR="006D2165" w:rsidRDefault="006D2165" w:rsidP="006D2165">
            <w:pPr>
              <w:widowControl/>
              <w:autoSpaceDE w:val="0"/>
              <w:autoSpaceDN w:val="0"/>
              <w:adjustRightInd w:val="0"/>
              <w:spacing w:after="0" w:line="240" w:lineRule="auto"/>
              <w:jc w:val="center"/>
              <w:rPr>
                <w:rFonts w:ascii="Arial" w:hAnsi="Arial" w:cs="Arial"/>
                <w:i/>
                <w:color w:val="FF0000"/>
                <w:sz w:val="20"/>
                <w:szCs w:val="20"/>
              </w:rPr>
            </w:pPr>
            <w:r>
              <w:rPr>
                <w:rFonts w:ascii="Arial" w:hAnsi="Arial" w:cs="Arial"/>
                <w:i/>
                <w:color w:val="FF0000"/>
                <w:sz w:val="20"/>
                <w:szCs w:val="20"/>
              </w:rPr>
              <w:t>&lt; 0.5%</w:t>
            </w:r>
          </w:p>
        </w:tc>
      </w:tr>
      <w:tr w:rsidR="006D2165" w:rsidRPr="00311764" w14:paraId="3ADCBDEF" w14:textId="77777777" w:rsidTr="006D2165">
        <w:trPr>
          <w:trHeight w:val="99"/>
        </w:trPr>
        <w:tc>
          <w:tcPr>
            <w:tcW w:w="4726" w:type="dxa"/>
          </w:tcPr>
          <w:p w14:paraId="52886238" w14:textId="5749EF5F" w:rsidR="006D2165" w:rsidRPr="00E25F4F" w:rsidRDefault="006D2165" w:rsidP="00A056D1">
            <w:pPr>
              <w:widowControl/>
              <w:autoSpaceDE w:val="0"/>
              <w:autoSpaceDN w:val="0"/>
              <w:adjustRightInd w:val="0"/>
              <w:spacing w:after="0" w:line="240" w:lineRule="auto"/>
              <w:rPr>
                <w:rFonts w:ascii="Arial" w:hAnsi="Arial" w:cs="Arial"/>
                <w:i/>
                <w:color w:val="FF0000"/>
                <w:sz w:val="20"/>
                <w:szCs w:val="20"/>
              </w:rPr>
            </w:pPr>
            <w:r w:rsidRPr="006D2165">
              <w:rPr>
                <w:rFonts w:ascii="Arial" w:hAnsi="Arial" w:cs="Arial"/>
                <w:i/>
                <w:color w:val="FF0000"/>
                <w:sz w:val="20"/>
                <w:szCs w:val="20"/>
              </w:rPr>
              <w:t>2-Methoxy-1-propanol</w:t>
            </w:r>
          </w:p>
        </w:tc>
        <w:tc>
          <w:tcPr>
            <w:tcW w:w="2441" w:type="dxa"/>
          </w:tcPr>
          <w:p w14:paraId="552CDA21" w14:textId="43B94D7D" w:rsidR="006D2165" w:rsidRDefault="006D2165" w:rsidP="00A056D1">
            <w:pPr>
              <w:widowControl/>
              <w:autoSpaceDE w:val="0"/>
              <w:autoSpaceDN w:val="0"/>
              <w:adjustRightInd w:val="0"/>
              <w:spacing w:after="0" w:line="240" w:lineRule="auto"/>
              <w:rPr>
                <w:rFonts w:ascii="Arial" w:hAnsi="Arial" w:cs="Arial"/>
                <w:i/>
                <w:color w:val="FF0000"/>
                <w:sz w:val="20"/>
                <w:szCs w:val="20"/>
              </w:rPr>
            </w:pPr>
            <w:r w:rsidRPr="006D2165">
              <w:rPr>
                <w:rFonts w:ascii="Arial" w:hAnsi="Arial" w:cs="Arial"/>
                <w:i/>
                <w:color w:val="FF0000"/>
                <w:sz w:val="20"/>
                <w:szCs w:val="20"/>
              </w:rPr>
              <w:t>1589-47-5</w:t>
            </w:r>
          </w:p>
        </w:tc>
        <w:tc>
          <w:tcPr>
            <w:tcW w:w="2441" w:type="dxa"/>
          </w:tcPr>
          <w:p w14:paraId="34B91162" w14:textId="31C5F8A6" w:rsidR="006D2165" w:rsidRDefault="006D2165" w:rsidP="006D2165">
            <w:pPr>
              <w:widowControl/>
              <w:autoSpaceDE w:val="0"/>
              <w:autoSpaceDN w:val="0"/>
              <w:adjustRightInd w:val="0"/>
              <w:spacing w:after="0" w:line="240" w:lineRule="auto"/>
              <w:jc w:val="center"/>
              <w:rPr>
                <w:rFonts w:ascii="Arial" w:hAnsi="Arial" w:cs="Arial"/>
                <w:i/>
                <w:color w:val="FF0000"/>
                <w:sz w:val="20"/>
                <w:szCs w:val="20"/>
              </w:rPr>
            </w:pPr>
            <w:r>
              <w:rPr>
                <w:rFonts w:ascii="Arial" w:hAnsi="Arial" w:cs="Arial"/>
                <w:i/>
                <w:color w:val="FF0000"/>
                <w:sz w:val="20"/>
                <w:szCs w:val="20"/>
              </w:rPr>
              <w:t>&lt; 0.3%</w:t>
            </w:r>
          </w:p>
        </w:tc>
      </w:tr>
    </w:tbl>
    <w:p w14:paraId="625C5A70" w14:textId="2486DF26" w:rsidR="006D2165" w:rsidRDefault="006D2165" w:rsidP="006D2165">
      <w:pPr>
        <w:ind w:left="360"/>
        <w:rPr>
          <w:sz w:val="24"/>
          <w:szCs w:val="24"/>
        </w:rPr>
      </w:pPr>
    </w:p>
    <w:p w14:paraId="4E99D4D3" w14:textId="75D5CBDE" w:rsidR="00B85743" w:rsidRDefault="00B85743" w:rsidP="00B85743">
      <w:pPr>
        <w:rPr>
          <w:bCs/>
          <w:i/>
          <w:color w:val="FF0000"/>
          <w:sz w:val="24"/>
          <w:szCs w:val="24"/>
        </w:rPr>
      </w:pPr>
      <w:r>
        <w:rPr>
          <w:bCs/>
          <w:i/>
          <w:color w:val="FF0000"/>
          <w:sz w:val="24"/>
          <w:szCs w:val="24"/>
        </w:rPr>
        <w:t xml:space="preserve">From time to time, we may have to rework the Cyclotene layer.  We will use the chemical </w:t>
      </w:r>
      <w:r w:rsidRPr="00FD1FBD">
        <w:rPr>
          <w:bCs/>
          <w:i/>
          <w:color w:val="FF0000"/>
          <w:sz w:val="24"/>
          <w:szCs w:val="24"/>
          <w:u w:val="single"/>
        </w:rPr>
        <w:t>Rinse</w:t>
      </w:r>
      <w:r w:rsidR="00FD1FBD">
        <w:rPr>
          <w:bCs/>
          <w:i/>
          <w:color w:val="FF0000"/>
          <w:sz w:val="24"/>
          <w:szCs w:val="24"/>
          <w:u w:val="single"/>
        </w:rPr>
        <w:t xml:space="preserve"> </w:t>
      </w:r>
      <w:r w:rsidRPr="00FD1FBD">
        <w:rPr>
          <w:bCs/>
          <w:i/>
          <w:color w:val="FF0000"/>
          <w:sz w:val="24"/>
          <w:szCs w:val="24"/>
          <w:u w:val="single"/>
        </w:rPr>
        <w:t>T1100</w:t>
      </w:r>
      <w:r w:rsidR="00FD1FBD">
        <w:rPr>
          <w:bCs/>
          <w:i/>
          <w:color w:val="FF0000"/>
          <w:sz w:val="24"/>
          <w:szCs w:val="24"/>
        </w:rPr>
        <w:t xml:space="preserve"> </w:t>
      </w:r>
      <w:r w:rsidRPr="00FD1FBD">
        <w:rPr>
          <w:bCs/>
          <w:i/>
          <w:color w:val="FF0000"/>
          <w:sz w:val="24"/>
          <w:szCs w:val="24"/>
        </w:rPr>
        <w:t>to</w:t>
      </w:r>
      <w:r>
        <w:rPr>
          <w:bCs/>
          <w:i/>
          <w:color w:val="FF0000"/>
          <w:sz w:val="24"/>
          <w:szCs w:val="24"/>
        </w:rPr>
        <w:t xml:space="preserve"> remove the Cyclotene effectively without damaging the layer.  </w:t>
      </w:r>
    </w:p>
    <w:tbl>
      <w:tblPr>
        <w:tblpPr w:leftFromText="180" w:rightFromText="180" w:vertAnchor="text" w:horzAnchor="margin" w:tblpY="117"/>
        <w:tblW w:w="9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26"/>
        <w:gridCol w:w="2441"/>
        <w:gridCol w:w="2441"/>
      </w:tblGrid>
      <w:tr w:rsidR="00B85743" w:rsidRPr="00311764" w14:paraId="5427202A" w14:textId="77777777" w:rsidTr="00A056D1">
        <w:trPr>
          <w:trHeight w:val="120"/>
        </w:trPr>
        <w:tc>
          <w:tcPr>
            <w:tcW w:w="4726" w:type="dxa"/>
          </w:tcPr>
          <w:p w14:paraId="2F869DCD" w14:textId="77777777" w:rsidR="00B85743" w:rsidRPr="00311764" w:rsidRDefault="00B85743" w:rsidP="00A056D1">
            <w:pPr>
              <w:widowControl/>
              <w:autoSpaceDE w:val="0"/>
              <w:autoSpaceDN w:val="0"/>
              <w:adjustRightInd w:val="0"/>
              <w:spacing w:after="0" w:line="240" w:lineRule="auto"/>
              <w:rPr>
                <w:rFonts w:ascii="Arial" w:hAnsi="Arial" w:cs="Arial"/>
                <w:i/>
                <w:color w:val="FF0000"/>
                <w:sz w:val="23"/>
                <w:szCs w:val="23"/>
              </w:rPr>
            </w:pPr>
            <w:r w:rsidRPr="00311764">
              <w:rPr>
                <w:rFonts w:ascii="Arial" w:hAnsi="Arial" w:cs="Arial"/>
                <w:b/>
                <w:bCs/>
                <w:i/>
                <w:color w:val="FF0000"/>
                <w:sz w:val="23"/>
                <w:szCs w:val="23"/>
              </w:rPr>
              <w:lastRenderedPageBreak/>
              <w:t xml:space="preserve">Component </w:t>
            </w:r>
          </w:p>
        </w:tc>
        <w:tc>
          <w:tcPr>
            <w:tcW w:w="2441" w:type="dxa"/>
          </w:tcPr>
          <w:p w14:paraId="5A609371" w14:textId="77777777" w:rsidR="00B85743" w:rsidRPr="00311764" w:rsidRDefault="00B85743" w:rsidP="00A056D1">
            <w:pPr>
              <w:widowControl/>
              <w:autoSpaceDE w:val="0"/>
              <w:autoSpaceDN w:val="0"/>
              <w:adjustRightInd w:val="0"/>
              <w:spacing w:after="0" w:line="240" w:lineRule="auto"/>
              <w:rPr>
                <w:rFonts w:ascii="Arial" w:hAnsi="Arial" w:cs="Arial"/>
                <w:i/>
                <w:color w:val="FF0000"/>
                <w:sz w:val="23"/>
                <w:szCs w:val="23"/>
              </w:rPr>
            </w:pPr>
            <w:r w:rsidRPr="00311764">
              <w:rPr>
                <w:rFonts w:ascii="Arial" w:hAnsi="Arial" w:cs="Arial"/>
                <w:b/>
                <w:bCs/>
                <w:i/>
                <w:color w:val="FF0000"/>
                <w:sz w:val="23"/>
                <w:szCs w:val="23"/>
              </w:rPr>
              <w:t xml:space="preserve">CAS # </w:t>
            </w:r>
          </w:p>
        </w:tc>
        <w:tc>
          <w:tcPr>
            <w:tcW w:w="2441" w:type="dxa"/>
          </w:tcPr>
          <w:p w14:paraId="46054B50" w14:textId="77777777" w:rsidR="00B85743" w:rsidRPr="00311764" w:rsidRDefault="00B85743" w:rsidP="00A056D1">
            <w:pPr>
              <w:widowControl/>
              <w:autoSpaceDE w:val="0"/>
              <w:autoSpaceDN w:val="0"/>
              <w:adjustRightInd w:val="0"/>
              <w:spacing w:after="0" w:line="240" w:lineRule="auto"/>
              <w:rPr>
                <w:rFonts w:ascii="Arial" w:hAnsi="Arial" w:cs="Arial"/>
                <w:b/>
                <w:bCs/>
                <w:i/>
                <w:color w:val="FF0000"/>
                <w:sz w:val="23"/>
                <w:szCs w:val="23"/>
              </w:rPr>
            </w:pPr>
            <w:r>
              <w:rPr>
                <w:rFonts w:ascii="Arial" w:hAnsi="Arial" w:cs="Arial"/>
                <w:b/>
                <w:bCs/>
                <w:i/>
                <w:color w:val="FF0000"/>
                <w:sz w:val="23"/>
                <w:szCs w:val="23"/>
              </w:rPr>
              <w:t>Amount</w:t>
            </w:r>
          </w:p>
        </w:tc>
      </w:tr>
      <w:tr w:rsidR="00B85743" w:rsidRPr="00311764" w14:paraId="72862294" w14:textId="77777777" w:rsidTr="00A056D1">
        <w:trPr>
          <w:trHeight w:val="99"/>
        </w:trPr>
        <w:tc>
          <w:tcPr>
            <w:tcW w:w="4726" w:type="dxa"/>
          </w:tcPr>
          <w:p w14:paraId="7C09DEDE" w14:textId="65CC6E7F" w:rsidR="00B85743" w:rsidRPr="00311764" w:rsidRDefault="00B85743" w:rsidP="00A056D1">
            <w:pPr>
              <w:widowControl/>
              <w:autoSpaceDE w:val="0"/>
              <w:autoSpaceDN w:val="0"/>
              <w:adjustRightInd w:val="0"/>
              <w:spacing w:after="0" w:line="240" w:lineRule="auto"/>
              <w:rPr>
                <w:rFonts w:ascii="Arial" w:hAnsi="Arial" w:cs="Arial"/>
                <w:i/>
                <w:color w:val="FF0000"/>
                <w:sz w:val="20"/>
                <w:szCs w:val="20"/>
              </w:rPr>
            </w:pPr>
            <w:r w:rsidRPr="00B85743">
              <w:rPr>
                <w:rFonts w:ascii="Arial" w:hAnsi="Arial" w:cs="Arial"/>
                <w:i/>
                <w:color w:val="FF0000"/>
                <w:sz w:val="20"/>
                <w:szCs w:val="20"/>
              </w:rPr>
              <w:t>1,3,5-Trimethylbenzene</w:t>
            </w:r>
          </w:p>
        </w:tc>
        <w:tc>
          <w:tcPr>
            <w:tcW w:w="2441" w:type="dxa"/>
          </w:tcPr>
          <w:p w14:paraId="21B7F545" w14:textId="2DF7800F" w:rsidR="00B85743" w:rsidRPr="00311764" w:rsidRDefault="00B85743" w:rsidP="00A056D1">
            <w:pPr>
              <w:widowControl/>
              <w:autoSpaceDE w:val="0"/>
              <w:autoSpaceDN w:val="0"/>
              <w:adjustRightInd w:val="0"/>
              <w:spacing w:after="0" w:line="240" w:lineRule="auto"/>
              <w:rPr>
                <w:rFonts w:ascii="Arial" w:hAnsi="Arial" w:cs="Arial"/>
                <w:i/>
                <w:color w:val="FF0000"/>
                <w:sz w:val="20"/>
                <w:szCs w:val="20"/>
              </w:rPr>
            </w:pPr>
            <w:r w:rsidRPr="00B85743">
              <w:rPr>
                <w:rFonts w:ascii="Arial" w:hAnsi="Arial" w:cs="Arial"/>
                <w:i/>
                <w:color w:val="FF0000"/>
                <w:sz w:val="20"/>
                <w:szCs w:val="20"/>
              </w:rPr>
              <w:t>108-67-8</w:t>
            </w:r>
          </w:p>
        </w:tc>
        <w:tc>
          <w:tcPr>
            <w:tcW w:w="2441" w:type="dxa"/>
          </w:tcPr>
          <w:p w14:paraId="29490D0B" w14:textId="40622580" w:rsidR="00B85743" w:rsidRPr="006D2165" w:rsidRDefault="00B85743" w:rsidP="00A056D1">
            <w:pPr>
              <w:widowControl/>
              <w:autoSpaceDE w:val="0"/>
              <w:autoSpaceDN w:val="0"/>
              <w:adjustRightInd w:val="0"/>
              <w:spacing w:after="0" w:line="240" w:lineRule="auto"/>
              <w:jc w:val="center"/>
              <w:rPr>
                <w:rFonts w:ascii="Arial" w:hAnsi="Arial" w:cs="Arial"/>
                <w:i/>
                <w:color w:val="FF0000"/>
                <w:sz w:val="20"/>
                <w:szCs w:val="20"/>
              </w:rPr>
            </w:pPr>
            <w:r w:rsidRPr="00B85743">
              <w:rPr>
                <w:rFonts w:ascii="Arial" w:hAnsi="Arial" w:cs="Arial"/>
                <w:i/>
                <w:color w:val="FF0000"/>
                <w:sz w:val="20"/>
                <w:szCs w:val="20"/>
              </w:rPr>
              <w:t>&gt;= 98.0 - &lt;= 100.0 %</w:t>
            </w:r>
          </w:p>
        </w:tc>
      </w:tr>
      <w:tr w:rsidR="00B85743" w:rsidRPr="00311764" w14:paraId="74335CB4" w14:textId="77777777" w:rsidTr="00A056D1">
        <w:trPr>
          <w:trHeight w:val="99"/>
        </w:trPr>
        <w:tc>
          <w:tcPr>
            <w:tcW w:w="4726" w:type="dxa"/>
          </w:tcPr>
          <w:p w14:paraId="1EE981D3" w14:textId="45E4B7F6" w:rsidR="00B85743" w:rsidRPr="00311764" w:rsidRDefault="00B85743" w:rsidP="00A056D1">
            <w:pPr>
              <w:widowControl/>
              <w:autoSpaceDE w:val="0"/>
              <w:autoSpaceDN w:val="0"/>
              <w:adjustRightInd w:val="0"/>
              <w:spacing w:after="0" w:line="240" w:lineRule="auto"/>
              <w:rPr>
                <w:rFonts w:ascii="Arial" w:hAnsi="Arial" w:cs="Arial"/>
                <w:i/>
                <w:color w:val="FF0000"/>
                <w:sz w:val="20"/>
                <w:szCs w:val="20"/>
              </w:rPr>
            </w:pPr>
            <w:r w:rsidRPr="00B85743">
              <w:rPr>
                <w:rFonts w:ascii="Arial" w:hAnsi="Arial" w:cs="Arial"/>
                <w:i/>
                <w:color w:val="FF0000"/>
                <w:sz w:val="20"/>
                <w:szCs w:val="20"/>
              </w:rPr>
              <w:t>1,2,4-Trimethylbenzene</w:t>
            </w:r>
          </w:p>
        </w:tc>
        <w:tc>
          <w:tcPr>
            <w:tcW w:w="2441" w:type="dxa"/>
          </w:tcPr>
          <w:p w14:paraId="7F265171" w14:textId="14145E42" w:rsidR="00B85743" w:rsidRPr="00311764" w:rsidRDefault="00B85743" w:rsidP="00A056D1">
            <w:pPr>
              <w:widowControl/>
              <w:autoSpaceDE w:val="0"/>
              <w:autoSpaceDN w:val="0"/>
              <w:adjustRightInd w:val="0"/>
              <w:spacing w:after="0" w:line="240" w:lineRule="auto"/>
              <w:rPr>
                <w:rFonts w:ascii="Arial" w:hAnsi="Arial" w:cs="Arial"/>
                <w:i/>
                <w:color w:val="FF0000"/>
                <w:sz w:val="20"/>
                <w:szCs w:val="20"/>
              </w:rPr>
            </w:pPr>
            <w:r w:rsidRPr="00B85743">
              <w:rPr>
                <w:rFonts w:ascii="Arial" w:hAnsi="Arial" w:cs="Arial"/>
                <w:i/>
                <w:color w:val="FF0000"/>
                <w:sz w:val="20"/>
                <w:szCs w:val="20"/>
              </w:rPr>
              <w:t>95-63-6</w:t>
            </w:r>
          </w:p>
        </w:tc>
        <w:tc>
          <w:tcPr>
            <w:tcW w:w="2441" w:type="dxa"/>
          </w:tcPr>
          <w:p w14:paraId="7C0F5B6D" w14:textId="512E2E1A" w:rsidR="00B85743" w:rsidRDefault="00B85743" w:rsidP="00A056D1">
            <w:pPr>
              <w:widowControl/>
              <w:autoSpaceDE w:val="0"/>
              <w:autoSpaceDN w:val="0"/>
              <w:adjustRightInd w:val="0"/>
              <w:spacing w:after="0" w:line="240" w:lineRule="auto"/>
              <w:jc w:val="center"/>
              <w:rPr>
                <w:rFonts w:ascii="Arial" w:hAnsi="Arial" w:cs="Arial"/>
                <w:i/>
                <w:color w:val="FF0000"/>
                <w:sz w:val="20"/>
                <w:szCs w:val="20"/>
              </w:rPr>
            </w:pPr>
            <w:r w:rsidRPr="00B85743">
              <w:rPr>
                <w:rFonts w:ascii="Arial" w:hAnsi="Arial" w:cs="Arial"/>
                <w:i/>
                <w:color w:val="FF0000"/>
                <w:sz w:val="20"/>
                <w:szCs w:val="20"/>
              </w:rPr>
              <w:t>&lt;= 1.0 %</w:t>
            </w:r>
          </w:p>
        </w:tc>
      </w:tr>
      <w:tr w:rsidR="00B85743" w:rsidRPr="00311764" w14:paraId="09B2D32D" w14:textId="77777777" w:rsidTr="00A056D1">
        <w:trPr>
          <w:trHeight w:val="99"/>
        </w:trPr>
        <w:tc>
          <w:tcPr>
            <w:tcW w:w="4726" w:type="dxa"/>
          </w:tcPr>
          <w:p w14:paraId="71786C2F" w14:textId="5C93F77C" w:rsidR="00B85743" w:rsidRPr="00E25F4F" w:rsidRDefault="00B85743" w:rsidP="00A056D1">
            <w:pPr>
              <w:widowControl/>
              <w:autoSpaceDE w:val="0"/>
              <w:autoSpaceDN w:val="0"/>
              <w:adjustRightInd w:val="0"/>
              <w:spacing w:after="0" w:line="240" w:lineRule="auto"/>
              <w:rPr>
                <w:rFonts w:ascii="Arial" w:hAnsi="Arial" w:cs="Arial"/>
                <w:i/>
                <w:color w:val="FF0000"/>
                <w:sz w:val="20"/>
                <w:szCs w:val="20"/>
              </w:rPr>
            </w:pPr>
            <w:r w:rsidRPr="00B85743">
              <w:rPr>
                <w:rFonts w:ascii="Arial" w:hAnsi="Arial" w:cs="Arial"/>
                <w:i/>
                <w:color w:val="FF0000"/>
                <w:sz w:val="20"/>
                <w:szCs w:val="20"/>
              </w:rPr>
              <w:t>C9 Aromatic Isomers</w:t>
            </w:r>
          </w:p>
        </w:tc>
        <w:tc>
          <w:tcPr>
            <w:tcW w:w="2441" w:type="dxa"/>
          </w:tcPr>
          <w:p w14:paraId="33DB3E96" w14:textId="6ED567D3" w:rsidR="00B85743" w:rsidRDefault="00B85743" w:rsidP="00A056D1">
            <w:pPr>
              <w:widowControl/>
              <w:autoSpaceDE w:val="0"/>
              <w:autoSpaceDN w:val="0"/>
              <w:adjustRightInd w:val="0"/>
              <w:spacing w:after="0" w:line="240" w:lineRule="auto"/>
              <w:rPr>
                <w:rFonts w:ascii="Arial" w:hAnsi="Arial" w:cs="Arial"/>
                <w:i/>
                <w:color w:val="FF0000"/>
                <w:sz w:val="20"/>
                <w:szCs w:val="20"/>
              </w:rPr>
            </w:pPr>
            <w:r w:rsidRPr="00B85743">
              <w:rPr>
                <w:rFonts w:ascii="Arial" w:hAnsi="Arial" w:cs="Arial"/>
                <w:i/>
                <w:color w:val="FF0000"/>
                <w:sz w:val="20"/>
                <w:szCs w:val="20"/>
              </w:rPr>
              <w:t>Not available</w:t>
            </w:r>
          </w:p>
        </w:tc>
        <w:tc>
          <w:tcPr>
            <w:tcW w:w="2441" w:type="dxa"/>
          </w:tcPr>
          <w:p w14:paraId="7CFCCF8A" w14:textId="25ADA46A" w:rsidR="00B85743" w:rsidRDefault="00B85743" w:rsidP="00A056D1">
            <w:pPr>
              <w:widowControl/>
              <w:autoSpaceDE w:val="0"/>
              <w:autoSpaceDN w:val="0"/>
              <w:adjustRightInd w:val="0"/>
              <w:spacing w:after="0" w:line="240" w:lineRule="auto"/>
              <w:jc w:val="center"/>
              <w:rPr>
                <w:rFonts w:ascii="Arial" w:hAnsi="Arial" w:cs="Arial"/>
                <w:i/>
                <w:color w:val="FF0000"/>
                <w:sz w:val="20"/>
                <w:szCs w:val="20"/>
              </w:rPr>
            </w:pPr>
            <w:r w:rsidRPr="00B85743">
              <w:rPr>
                <w:rFonts w:ascii="Arial" w:hAnsi="Arial" w:cs="Arial"/>
                <w:i/>
                <w:color w:val="FF0000"/>
                <w:sz w:val="20"/>
                <w:szCs w:val="20"/>
              </w:rPr>
              <w:t>&lt;= 1.0 %</w:t>
            </w:r>
          </w:p>
        </w:tc>
      </w:tr>
    </w:tbl>
    <w:p w14:paraId="652B70F8" w14:textId="77777777" w:rsidR="00B85743" w:rsidRDefault="00B85743" w:rsidP="006D2165">
      <w:pPr>
        <w:ind w:left="360"/>
        <w:rPr>
          <w:sz w:val="24"/>
          <w:szCs w:val="24"/>
        </w:rPr>
      </w:pPr>
    </w:p>
    <w:p w14:paraId="65853EC6" w14:textId="77777777" w:rsidR="00B85743" w:rsidRPr="006D2165" w:rsidRDefault="00B85743" w:rsidP="006D2165">
      <w:pPr>
        <w:ind w:left="360"/>
        <w:rPr>
          <w:sz w:val="24"/>
          <w:szCs w:val="24"/>
        </w:rPr>
      </w:pPr>
    </w:p>
    <w:p w14:paraId="00000009" w14:textId="0EC623E9" w:rsidR="0016388D" w:rsidRDefault="004201F3">
      <w:pPr>
        <w:numPr>
          <w:ilvl w:val="0"/>
          <w:numId w:val="1"/>
        </w:numPr>
        <w:rPr>
          <w:sz w:val="24"/>
          <w:szCs w:val="24"/>
        </w:rPr>
      </w:pPr>
      <w:r>
        <w:rPr>
          <w:b/>
          <w:sz w:val="24"/>
          <w:szCs w:val="24"/>
        </w:rPr>
        <w:t>Vendor/manufacturer info:</w:t>
      </w:r>
      <w:r>
        <w:rPr>
          <w:sz w:val="24"/>
          <w:szCs w:val="24"/>
        </w:rPr>
        <w:t xml:space="preserve"> address and phone number, website URL.</w:t>
      </w:r>
    </w:p>
    <w:p w14:paraId="3A3ED234" w14:textId="77777777" w:rsidR="002916DA" w:rsidRPr="002916DA" w:rsidRDefault="002916DA" w:rsidP="002916DA">
      <w:pPr>
        <w:spacing w:after="0"/>
        <w:rPr>
          <w:bCs/>
          <w:i/>
          <w:color w:val="FF0000"/>
          <w:sz w:val="24"/>
          <w:szCs w:val="24"/>
        </w:rPr>
      </w:pPr>
      <w:r w:rsidRPr="002916DA">
        <w:rPr>
          <w:bCs/>
          <w:i/>
          <w:color w:val="FF0000"/>
          <w:sz w:val="24"/>
          <w:szCs w:val="24"/>
        </w:rPr>
        <w:t>DDP SPECIALTY ELECTRONIC MATERIALS US,</w:t>
      </w:r>
    </w:p>
    <w:p w14:paraId="1712DF86" w14:textId="77777777" w:rsidR="002916DA" w:rsidRPr="002916DA" w:rsidRDefault="002916DA" w:rsidP="002916DA">
      <w:pPr>
        <w:spacing w:after="0"/>
        <w:rPr>
          <w:bCs/>
          <w:i/>
          <w:color w:val="FF0000"/>
          <w:sz w:val="24"/>
          <w:szCs w:val="24"/>
        </w:rPr>
      </w:pPr>
      <w:r w:rsidRPr="002916DA">
        <w:rPr>
          <w:bCs/>
          <w:i/>
          <w:color w:val="FF0000"/>
          <w:sz w:val="24"/>
          <w:szCs w:val="24"/>
        </w:rPr>
        <w:t>INC.</w:t>
      </w:r>
    </w:p>
    <w:p w14:paraId="4A15C7DC" w14:textId="77777777" w:rsidR="002916DA" w:rsidRPr="002916DA" w:rsidRDefault="002916DA" w:rsidP="002916DA">
      <w:pPr>
        <w:spacing w:after="0"/>
        <w:rPr>
          <w:bCs/>
          <w:i/>
          <w:color w:val="FF0000"/>
          <w:sz w:val="24"/>
          <w:szCs w:val="24"/>
        </w:rPr>
      </w:pPr>
      <w:r w:rsidRPr="002916DA">
        <w:rPr>
          <w:bCs/>
          <w:i/>
          <w:color w:val="FF0000"/>
          <w:sz w:val="24"/>
          <w:szCs w:val="24"/>
        </w:rPr>
        <w:t>400 ARCOLA ROAD</w:t>
      </w:r>
    </w:p>
    <w:p w14:paraId="40A114E5" w14:textId="77777777" w:rsidR="002916DA" w:rsidRPr="002916DA" w:rsidRDefault="002916DA" w:rsidP="002916DA">
      <w:pPr>
        <w:spacing w:after="0"/>
        <w:rPr>
          <w:bCs/>
          <w:i/>
          <w:color w:val="FF0000"/>
          <w:sz w:val="24"/>
          <w:szCs w:val="24"/>
        </w:rPr>
      </w:pPr>
      <w:r w:rsidRPr="002916DA">
        <w:rPr>
          <w:bCs/>
          <w:i/>
          <w:color w:val="FF0000"/>
          <w:sz w:val="24"/>
          <w:szCs w:val="24"/>
        </w:rPr>
        <w:t>COLLEGEVILLE PA 19426-2914</w:t>
      </w:r>
    </w:p>
    <w:p w14:paraId="7EAB6416" w14:textId="77777777" w:rsidR="002916DA" w:rsidRPr="002916DA" w:rsidRDefault="002916DA" w:rsidP="002916DA">
      <w:pPr>
        <w:spacing w:after="0"/>
        <w:rPr>
          <w:bCs/>
          <w:i/>
          <w:color w:val="FF0000"/>
          <w:sz w:val="24"/>
          <w:szCs w:val="24"/>
        </w:rPr>
      </w:pPr>
      <w:r w:rsidRPr="002916DA">
        <w:rPr>
          <w:bCs/>
          <w:i/>
          <w:color w:val="FF0000"/>
          <w:sz w:val="24"/>
          <w:szCs w:val="24"/>
        </w:rPr>
        <w:t>UNITED STATES</w:t>
      </w:r>
    </w:p>
    <w:p w14:paraId="102BAA77" w14:textId="77777777" w:rsidR="002916DA" w:rsidRPr="002916DA" w:rsidRDefault="002916DA" w:rsidP="002916DA">
      <w:pPr>
        <w:spacing w:after="0"/>
        <w:rPr>
          <w:bCs/>
          <w:i/>
          <w:color w:val="FF0000"/>
          <w:sz w:val="24"/>
          <w:szCs w:val="24"/>
        </w:rPr>
      </w:pPr>
      <w:r w:rsidRPr="002916DA">
        <w:rPr>
          <w:bCs/>
          <w:i/>
          <w:color w:val="FF0000"/>
          <w:sz w:val="24"/>
          <w:szCs w:val="24"/>
        </w:rPr>
        <w:t>Customer Information Number: 833-338-7668</w:t>
      </w:r>
    </w:p>
    <w:p w14:paraId="76373E1E" w14:textId="77777777" w:rsidR="002916DA" w:rsidRPr="002916DA" w:rsidRDefault="002916DA" w:rsidP="002916DA">
      <w:pPr>
        <w:spacing w:after="0"/>
        <w:rPr>
          <w:bCs/>
          <w:i/>
          <w:color w:val="FF0000"/>
          <w:sz w:val="24"/>
          <w:szCs w:val="24"/>
        </w:rPr>
      </w:pPr>
      <w:r w:rsidRPr="002916DA">
        <w:rPr>
          <w:bCs/>
          <w:i/>
          <w:color w:val="FF0000"/>
          <w:sz w:val="24"/>
          <w:szCs w:val="24"/>
        </w:rPr>
        <w:t>SDSQuestion-NA@dupont.com</w:t>
      </w:r>
    </w:p>
    <w:p w14:paraId="4056E927" w14:textId="77777777" w:rsidR="002916DA" w:rsidRPr="002916DA" w:rsidRDefault="002916DA" w:rsidP="002916DA">
      <w:pPr>
        <w:spacing w:after="0"/>
        <w:rPr>
          <w:bCs/>
          <w:i/>
          <w:color w:val="FF0000"/>
          <w:sz w:val="24"/>
          <w:szCs w:val="24"/>
        </w:rPr>
      </w:pPr>
      <w:r w:rsidRPr="002916DA">
        <w:rPr>
          <w:bCs/>
          <w:i/>
          <w:color w:val="FF0000"/>
          <w:sz w:val="24"/>
          <w:szCs w:val="24"/>
        </w:rPr>
        <w:t>EMERGENCY TELEPHONE NUMBER</w:t>
      </w:r>
    </w:p>
    <w:p w14:paraId="613B5881" w14:textId="77777777" w:rsidR="002916DA" w:rsidRPr="002916DA" w:rsidRDefault="002916DA" w:rsidP="002916DA">
      <w:pPr>
        <w:spacing w:after="0"/>
        <w:rPr>
          <w:bCs/>
          <w:i/>
          <w:color w:val="FF0000"/>
          <w:sz w:val="24"/>
          <w:szCs w:val="24"/>
        </w:rPr>
      </w:pPr>
      <w:r w:rsidRPr="002916DA">
        <w:rPr>
          <w:bCs/>
          <w:i/>
          <w:color w:val="FF0000"/>
          <w:sz w:val="24"/>
          <w:szCs w:val="24"/>
        </w:rPr>
        <w:t>24-Hour Emergency Contact: 1 800 424 9300</w:t>
      </w:r>
    </w:p>
    <w:p w14:paraId="28EBC2B2" w14:textId="77777777" w:rsidR="002916DA" w:rsidRDefault="002916DA" w:rsidP="002916DA">
      <w:pPr>
        <w:spacing w:after="0"/>
        <w:rPr>
          <w:bCs/>
          <w:i/>
          <w:color w:val="FF0000"/>
          <w:sz w:val="24"/>
          <w:szCs w:val="24"/>
        </w:rPr>
      </w:pPr>
      <w:r w:rsidRPr="002916DA">
        <w:rPr>
          <w:bCs/>
          <w:i/>
          <w:color w:val="FF0000"/>
          <w:sz w:val="24"/>
          <w:szCs w:val="24"/>
        </w:rPr>
        <w:t>Local Emergency Contact: 800-424-9300</w:t>
      </w:r>
    </w:p>
    <w:p w14:paraId="5AE0D509" w14:textId="07FEFDCB" w:rsidR="001F7F4A" w:rsidRDefault="002916DA" w:rsidP="001F7F4A">
      <w:pPr>
        <w:spacing w:after="0"/>
        <w:rPr>
          <w:bCs/>
          <w:i/>
          <w:color w:val="FF0000"/>
          <w:sz w:val="24"/>
          <w:szCs w:val="24"/>
        </w:rPr>
      </w:pPr>
      <w:r>
        <w:rPr>
          <w:bCs/>
          <w:i/>
          <w:color w:val="FF0000"/>
          <w:sz w:val="24"/>
          <w:szCs w:val="24"/>
        </w:rPr>
        <w:t xml:space="preserve">Vendor </w:t>
      </w:r>
      <w:hyperlink r:id="rId8" w:history="1">
        <w:r w:rsidRPr="00B026A7">
          <w:rPr>
            <w:rStyle w:val="Hyperlink"/>
            <w:bCs/>
            <w:i/>
            <w:sz w:val="24"/>
            <w:szCs w:val="24"/>
          </w:rPr>
          <w:t>https://kayakuam.com/</w:t>
        </w:r>
      </w:hyperlink>
    </w:p>
    <w:p w14:paraId="67AF8C94" w14:textId="77777777" w:rsidR="002916DA" w:rsidRPr="001F7F4A" w:rsidRDefault="002916DA" w:rsidP="001F7F4A">
      <w:pPr>
        <w:spacing w:after="0"/>
        <w:rPr>
          <w:bCs/>
          <w:i/>
          <w:color w:val="FF0000"/>
          <w:sz w:val="24"/>
          <w:szCs w:val="24"/>
        </w:rPr>
      </w:pPr>
    </w:p>
    <w:p w14:paraId="0000000A" w14:textId="4D1D8F28" w:rsidR="0016388D" w:rsidRDefault="004201F3">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6B021C01" w14:textId="28703385" w:rsidR="0019273D" w:rsidRPr="0019273D" w:rsidRDefault="0019273D" w:rsidP="0019273D">
      <w:pPr>
        <w:ind w:left="360"/>
        <w:rPr>
          <w:bCs/>
          <w:i/>
          <w:color w:val="FF0000"/>
          <w:sz w:val="24"/>
          <w:szCs w:val="24"/>
        </w:rPr>
      </w:pPr>
      <w:r w:rsidRPr="0019273D">
        <w:rPr>
          <w:bCs/>
          <w:i/>
          <w:color w:val="FF0000"/>
          <w:sz w:val="24"/>
          <w:szCs w:val="24"/>
        </w:rPr>
        <w:t xml:space="preserve">We would like to test the planarization capability of </w:t>
      </w:r>
      <w:r w:rsidR="002916DA">
        <w:rPr>
          <w:bCs/>
          <w:i/>
          <w:color w:val="FF0000"/>
          <w:sz w:val="24"/>
          <w:szCs w:val="24"/>
        </w:rPr>
        <w:t>the Cyclotene resin</w:t>
      </w:r>
      <w:r w:rsidRPr="0019273D">
        <w:rPr>
          <w:bCs/>
          <w:i/>
          <w:color w:val="FF0000"/>
          <w:sz w:val="24"/>
          <w:szCs w:val="24"/>
        </w:rPr>
        <w:t xml:space="preserve"> in our process.  </w:t>
      </w:r>
      <w:r w:rsidR="003D7E81">
        <w:rPr>
          <w:bCs/>
          <w:i/>
          <w:color w:val="FF0000"/>
          <w:sz w:val="24"/>
          <w:szCs w:val="24"/>
        </w:rPr>
        <w:t xml:space="preserve">The </w:t>
      </w:r>
      <w:r w:rsidR="002916DA">
        <w:rPr>
          <w:bCs/>
          <w:i/>
          <w:color w:val="FF0000"/>
          <w:sz w:val="24"/>
          <w:szCs w:val="24"/>
        </w:rPr>
        <w:t xml:space="preserve">resin is colorless </w:t>
      </w:r>
      <w:r w:rsidR="003D7E81">
        <w:rPr>
          <w:bCs/>
          <w:i/>
          <w:color w:val="FF0000"/>
          <w:sz w:val="24"/>
          <w:szCs w:val="24"/>
        </w:rPr>
        <w:t>with a low curing temperature of around 2</w:t>
      </w:r>
      <w:r w:rsidR="002916DA">
        <w:rPr>
          <w:bCs/>
          <w:i/>
          <w:color w:val="FF0000"/>
          <w:sz w:val="24"/>
          <w:szCs w:val="24"/>
        </w:rPr>
        <w:t>5</w:t>
      </w:r>
      <w:r w:rsidR="003D7E81">
        <w:rPr>
          <w:bCs/>
          <w:i/>
          <w:color w:val="FF0000"/>
          <w:sz w:val="24"/>
          <w:szCs w:val="24"/>
        </w:rPr>
        <w:t xml:space="preserve">0C and can be used to planarize structures with height of 5um-6um.  We will most likely perform patterning of the material using PT-Ox or Oxford-RIE to perform the dry etching of the polymer.  </w:t>
      </w:r>
      <w:r w:rsidRPr="0019273D">
        <w:rPr>
          <w:bCs/>
          <w:i/>
          <w:color w:val="FF0000"/>
          <w:sz w:val="24"/>
          <w:szCs w:val="24"/>
        </w:rPr>
        <w:t xml:space="preserve">We would also determine the surface roughness of </w:t>
      </w:r>
      <w:r w:rsidR="002916DA">
        <w:rPr>
          <w:bCs/>
          <w:i/>
          <w:color w:val="FF0000"/>
          <w:sz w:val="24"/>
          <w:szCs w:val="24"/>
        </w:rPr>
        <w:t>the resin</w:t>
      </w:r>
      <w:r w:rsidR="003D7E81">
        <w:rPr>
          <w:bCs/>
          <w:i/>
          <w:color w:val="FF0000"/>
          <w:sz w:val="24"/>
          <w:szCs w:val="24"/>
        </w:rPr>
        <w:t xml:space="preserve"> </w:t>
      </w:r>
      <w:r w:rsidRPr="0019273D">
        <w:rPr>
          <w:bCs/>
          <w:i/>
          <w:color w:val="FF0000"/>
          <w:sz w:val="24"/>
          <w:szCs w:val="24"/>
        </w:rPr>
        <w:t xml:space="preserve">after curing of the material.   </w:t>
      </w:r>
    </w:p>
    <w:p w14:paraId="0000000B" w14:textId="77777777" w:rsidR="0016388D" w:rsidRDefault="004201F3">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w:t>
      </w:r>
      <w:r>
        <w:rPr>
          <w:sz w:val="24"/>
          <w:szCs w:val="24"/>
        </w:rPr>
        <w:lastRenderedPageBreak/>
        <w:t xml:space="preserve">chemicals/material that are not normally used for VLSI device fabrication. To be allowed into a "clean" tool, the material should MOS grade or better. </w:t>
      </w:r>
    </w:p>
    <w:p w14:paraId="5D617C39" w14:textId="77777777" w:rsidR="0019273D" w:rsidRDefault="0019273D" w:rsidP="0019273D">
      <w:pPr>
        <w:ind w:left="360"/>
        <w:rPr>
          <w:bCs/>
          <w:i/>
          <w:color w:val="FF0000"/>
          <w:sz w:val="24"/>
          <w:szCs w:val="24"/>
        </w:rPr>
      </w:pPr>
      <w:r>
        <w:rPr>
          <w:bCs/>
          <w:i/>
          <w:color w:val="FF0000"/>
          <w:sz w:val="24"/>
          <w:szCs w:val="24"/>
        </w:rPr>
        <w:t>Below are the proposed processing steps:</w:t>
      </w:r>
    </w:p>
    <w:p w14:paraId="6C5F5165" w14:textId="77777777" w:rsidR="002916DA" w:rsidRDefault="0019273D" w:rsidP="0019273D">
      <w:pPr>
        <w:numPr>
          <w:ilvl w:val="0"/>
          <w:numId w:val="2"/>
        </w:numPr>
        <w:rPr>
          <w:bCs/>
          <w:i/>
          <w:color w:val="FF0000"/>
          <w:sz w:val="24"/>
          <w:szCs w:val="24"/>
        </w:rPr>
      </w:pPr>
      <w:r>
        <w:rPr>
          <w:bCs/>
          <w:i/>
          <w:color w:val="FF0000"/>
          <w:sz w:val="24"/>
          <w:szCs w:val="24"/>
        </w:rPr>
        <w:t>Spin coat the</w:t>
      </w:r>
      <w:r w:rsidR="002916DA">
        <w:rPr>
          <w:bCs/>
          <w:i/>
          <w:color w:val="FF0000"/>
          <w:sz w:val="24"/>
          <w:szCs w:val="24"/>
        </w:rPr>
        <w:t xml:space="preserve"> adhesion promoter AP 3000 on </w:t>
      </w:r>
      <w:r w:rsidR="002916DA" w:rsidRPr="00AA3DAC">
        <w:rPr>
          <w:bCs/>
          <w:i/>
          <w:color w:val="FF0000"/>
          <w:sz w:val="24"/>
          <w:szCs w:val="24"/>
          <w:u w:val="single"/>
        </w:rPr>
        <w:t>headway</w:t>
      </w:r>
    </w:p>
    <w:p w14:paraId="7FE785BF" w14:textId="33FA9A6C" w:rsidR="0019273D" w:rsidRDefault="002916DA" w:rsidP="0019273D">
      <w:pPr>
        <w:numPr>
          <w:ilvl w:val="0"/>
          <w:numId w:val="2"/>
        </w:numPr>
        <w:rPr>
          <w:bCs/>
          <w:i/>
          <w:color w:val="FF0000"/>
          <w:sz w:val="24"/>
          <w:szCs w:val="24"/>
        </w:rPr>
      </w:pPr>
      <w:r>
        <w:rPr>
          <w:bCs/>
          <w:i/>
          <w:color w:val="FF0000"/>
          <w:sz w:val="24"/>
          <w:szCs w:val="24"/>
        </w:rPr>
        <w:t>Spin coat</w:t>
      </w:r>
      <w:r w:rsidR="0019273D">
        <w:rPr>
          <w:bCs/>
          <w:i/>
          <w:color w:val="FF0000"/>
          <w:sz w:val="24"/>
          <w:szCs w:val="24"/>
        </w:rPr>
        <w:t xml:space="preserve"> </w:t>
      </w:r>
      <w:r w:rsidR="00A45611">
        <w:rPr>
          <w:bCs/>
          <w:i/>
          <w:color w:val="FF0000"/>
          <w:sz w:val="24"/>
          <w:szCs w:val="24"/>
        </w:rPr>
        <w:t>Cyclotene 3022-46</w:t>
      </w:r>
      <w:r w:rsidR="0019273D">
        <w:rPr>
          <w:bCs/>
          <w:i/>
          <w:color w:val="FF0000"/>
          <w:sz w:val="24"/>
          <w:szCs w:val="24"/>
        </w:rPr>
        <w:t xml:space="preserve"> on </w:t>
      </w:r>
      <w:r w:rsidR="0019273D">
        <w:rPr>
          <w:bCs/>
          <w:i/>
          <w:color w:val="FF0000"/>
          <w:sz w:val="24"/>
          <w:szCs w:val="24"/>
          <w:u w:val="single"/>
        </w:rPr>
        <w:t>headway</w:t>
      </w:r>
      <w:r w:rsidR="0019273D">
        <w:rPr>
          <w:bCs/>
          <w:i/>
          <w:color w:val="FF0000"/>
          <w:sz w:val="24"/>
          <w:szCs w:val="24"/>
        </w:rPr>
        <w:t xml:space="preserve">.  </w:t>
      </w:r>
    </w:p>
    <w:p w14:paraId="7002F7EE" w14:textId="77777777" w:rsidR="0019273D" w:rsidRDefault="0019273D" w:rsidP="0019273D">
      <w:pPr>
        <w:numPr>
          <w:ilvl w:val="0"/>
          <w:numId w:val="2"/>
        </w:numPr>
        <w:rPr>
          <w:bCs/>
          <w:i/>
          <w:color w:val="FF0000"/>
          <w:sz w:val="24"/>
          <w:szCs w:val="24"/>
        </w:rPr>
      </w:pPr>
      <w:r>
        <w:rPr>
          <w:bCs/>
          <w:i/>
          <w:color w:val="FF0000"/>
          <w:sz w:val="24"/>
          <w:szCs w:val="24"/>
        </w:rPr>
        <w:t xml:space="preserve">Soft-bake using hotplates at 70-110C. </w:t>
      </w:r>
    </w:p>
    <w:p w14:paraId="3CEE55EE" w14:textId="79E3220D" w:rsidR="0019273D" w:rsidRDefault="0019273D" w:rsidP="0019273D">
      <w:pPr>
        <w:numPr>
          <w:ilvl w:val="0"/>
          <w:numId w:val="2"/>
        </w:numPr>
        <w:rPr>
          <w:bCs/>
          <w:i/>
          <w:color w:val="FF0000"/>
          <w:sz w:val="24"/>
          <w:szCs w:val="24"/>
        </w:rPr>
      </w:pPr>
      <w:r>
        <w:rPr>
          <w:bCs/>
          <w:i/>
          <w:color w:val="FF0000"/>
          <w:sz w:val="24"/>
          <w:szCs w:val="24"/>
        </w:rPr>
        <w:t xml:space="preserve">Cure the resin using either </w:t>
      </w:r>
      <w:r>
        <w:rPr>
          <w:bCs/>
          <w:i/>
          <w:color w:val="FF0000"/>
          <w:sz w:val="24"/>
          <w:szCs w:val="24"/>
          <w:u w:val="single"/>
        </w:rPr>
        <w:t>TEK Oven</w:t>
      </w:r>
      <w:r>
        <w:rPr>
          <w:bCs/>
          <w:i/>
          <w:color w:val="FF0000"/>
          <w:sz w:val="24"/>
          <w:szCs w:val="24"/>
        </w:rPr>
        <w:t xml:space="preserve"> or the </w:t>
      </w:r>
      <w:r>
        <w:rPr>
          <w:bCs/>
          <w:i/>
          <w:color w:val="FF0000"/>
          <w:sz w:val="24"/>
          <w:szCs w:val="24"/>
          <w:u w:val="single"/>
        </w:rPr>
        <w:t>BlueM Oven</w:t>
      </w:r>
      <w:r>
        <w:rPr>
          <w:bCs/>
          <w:i/>
          <w:color w:val="FF0000"/>
          <w:sz w:val="24"/>
          <w:szCs w:val="24"/>
        </w:rPr>
        <w:t xml:space="preserve"> at up to 2</w:t>
      </w:r>
      <w:r w:rsidR="002916DA">
        <w:rPr>
          <w:bCs/>
          <w:i/>
          <w:color w:val="FF0000"/>
          <w:sz w:val="24"/>
          <w:szCs w:val="24"/>
        </w:rPr>
        <w:t>5</w:t>
      </w:r>
      <w:r>
        <w:rPr>
          <w:bCs/>
          <w:i/>
          <w:color w:val="FF0000"/>
          <w:sz w:val="24"/>
          <w:szCs w:val="24"/>
        </w:rPr>
        <w:t>0C for at least 30 min</w:t>
      </w:r>
    </w:p>
    <w:p w14:paraId="1E6357AA" w14:textId="77777777" w:rsidR="0019273D" w:rsidRDefault="0019273D" w:rsidP="0019273D">
      <w:pPr>
        <w:numPr>
          <w:ilvl w:val="0"/>
          <w:numId w:val="2"/>
        </w:numPr>
        <w:rPr>
          <w:bCs/>
          <w:i/>
          <w:color w:val="FF0000"/>
          <w:sz w:val="24"/>
          <w:szCs w:val="24"/>
        </w:rPr>
      </w:pPr>
      <w:r>
        <w:rPr>
          <w:bCs/>
          <w:i/>
          <w:color w:val="FF0000"/>
          <w:sz w:val="24"/>
          <w:szCs w:val="24"/>
        </w:rPr>
        <w:t xml:space="preserve">Measure step height using </w:t>
      </w:r>
      <w:r>
        <w:rPr>
          <w:bCs/>
          <w:i/>
          <w:color w:val="FF0000"/>
          <w:sz w:val="24"/>
          <w:szCs w:val="24"/>
          <w:u w:val="single"/>
        </w:rPr>
        <w:t>Profilometer</w:t>
      </w:r>
      <w:r>
        <w:rPr>
          <w:bCs/>
          <w:i/>
          <w:color w:val="FF0000"/>
          <w:sz w:val="24"/>
          <w:szCs w:val="24"/>
        </w:rPr>
        <w:t xml:space="preserve"> and surface roughness using </w:t>
      </w:r>
      <w:r>
        <w:rPr>
          <w:bCs/>
          <w:i/>
          <w:color w:val="FF0000"/>
          <w:sz w:val="24"/>
          <w:szCs w:val="24"/>
          <w:u w:val="single"/>
        </w:rPr>
        <w:t>afm2.</w:t>
      </w:r>
    </w:p>
    <w:p w14:paraId="6426E42E" w14:textId="77777777" w:rsidR="0019273D" w:rsidRDefault="0019273D" w:rsidP="0019273D">
      <w:pPr>
        <w:numPr>
          <w:ilvl w:val="0"/>
          <w:numId w:val="2"/>
        </w:numPr>
        <w:rPr>
          <w:bCs/>
          <w:i/>
          <w:color w:val="FF0000"/>
          <w:sz w:val="24"/>
          <w:szCs w:val="24"/>
        </w:rPr>
      </w:pPr>
      <w:r>
        <w:rPr>
          <w:bCs/>
          <w:i/>
          <w:color w:val="FF0000"/>
          <w:sz w:val="24"/>
          <w:szCs w:val="24"/>
        </w:rPr>
        <w:t xml:space="preserve">Spin coat SPR220-3 resist using </w:t>
      </w:r>
      <w:r>
        <w:rPr>
          <w:bCs/>
          <w:i/>
          <w:color w:val="FF0000"/>
          <w:sz w:val="24"/>
          <w:szCs w:val="24"/>
          <w:u w:val="single"/>
        </w:rPr>
        <w:t>svgcoat1/svgcoat2</w:t>
      </w:r>
      <w:r>
        <w:rPr>
          <w:bCs/>
          <w:i/>
          <w:color w:val="FF0000"/>
          <w:sz w:val="24"/>
          <w:szCs w:val="24"/>
        </w:rPr>
        <w:t xml:space="preserve">. </w:t>
      </w:r>
    </w:p>
    <w:p w14:paraId="430CA73B" w14:textId="75F53316" w:rsidR="0019273D" w:rsidRDefault="0019273D" w:rsidP="0019273D">
      <w:pPr>
        <w:numPr>
          <w:ilvl w:val="0"/>
          <w:numId w:val="2"/>
        </w:numPr>
        <w:rPr>
          <w:bCs/>
          <w:i/>
          <w:color w:val="FF0000"/>
          <w:sz w:val="24"/>
          <w:szCs w:val="24"/>
        </w:rPr>
      </w:pPr>
      <w:r>
        <w:rPr>
          <w:bCs/>
          <w:i/>
          <w:color w:val="FF0000"/>
          <w:sz w:val="24"/>
          <w:szCs w:val="24"/>
        </w:rPr>
        <w:t xml:space="preserve">Expose using contact aligner </w:t>
      </w:r>
      <w:r>
        <w:rPr>
          <w:bCs/>
          <w:i/>
          <w:color w:val="FF0000"/>
          <w:sz w:val="24"/>
          <w:szCs w:val="24"/>
          <w:u w:val="single"/>
        </w:rPr>
        <w:t>karlsuss/karlsuss2.</w:t>
      </w:r>
      <w:r>
        <w:rPr>
          <w:bCs/>
          <w:i/>
          <w:color w:val="FF0000"/>
          <w:sz w:val="24"/>
          <w:szCs w:val="24"/>
        </w:rPr>
        <w:t xml:space="preserve">  </w:t>
      </w:r>
    </w:p>
    <w:p w14:paraId="289763E9" w14:textId="77777777" w:rsidR="000848A3" w:rsidRDefault="000848A3" w:rsidP="000848A3">
      <w:pPr>
        <w:numPr>
          <w:ilvl w:val="0"/>
          <w:numId w:val="2"/>
        </w:numPr>
        <w:rPr>
          <w:bCs/>
          <w:i/>
          <w:color w:val="FF0000"/>
          <w:sz w:val="24"/>
          <w:szCs w:val="24"/>
        </w:rPr>
      </w:pPr>
      <w:r>
        <w:rPr>
          <w:bCs/>
          <w:i/>
          <w:color w:val="FF0000"/>
          <w:sz w:val="24"/>
          <w:szCs w:val="24"/>
        </w:rPr>
        <w:t xml:space="preserve">Develop resist using </w:t>
      </w:r>
      <w:r w:rsidRPr="00B06F84">
        <w:rPr>
          <w:bCs/>
          <w:i/>
          <w:color w:val="FF0000"/>
          <w:sz w:val="24"/>
          <w:szCs w:val="24"/>
          <w:u w:val="single"/>
        </w:rPr>
        <w:t>svgdev/svgdev2.</w:t>
      </w:r>
    </w:p>
    <w:p w14:paraId="57785933" w14:textId="71B186E8" w:rsidR="0019273D" w:rsidRDefault="0019273D" w:rsidP="0019273D">
      <w:pPr>
        <w:numPr>
          <w:ilvl w:val="0"/>
          <w:numId w:val="2"/>
        </w:numPr>
        <w:rPr>
          <w:bCs/>
          <w:i/>
          <w:color w:val="FF0000"/>
          <w:sz w:val="24"/>
          <w:szCs w:val="24"/>
        </w:rPr>
      </w:pPr>
      <w:r>
        <w:rPr>
          <w:bCs/>
          <w:i/>
          <w:color w:val="FF0000"/>
          <w:sz w:val="24"/>
          <w:szCs w:val="24"/>
        </w:rPr>
        <w:t xml:space="preserve">Perform dry etching using </w:t>
      </w:r>
      <w:r>
        <w:rPr>
          <w:bCs/>
          <w:i/>
          <w:color w:val="FF0000"/>
          <w:sz w:val="24"/>
          <w:szCs w:val="24"/>
          <w:u w:val="single"/>
        </w:rPr>
        <w:t>PT-Ox</w:t>
      </w:r>
      <w:r>
        <w:rPr>
          <w:bCs/>
          <w:i/>
          <w:color w:val="FF0000"/>
          <w:sz w:val="24"/>
          <w:szCs w:val="24"/>
        </w:rPr>
        <w:t xml:space="preserve"> </w:t>
      </w:r>
      <w:r w:rsidR="003D7E81">
        <w:rPr>
          <w:bCs/>
          <w:i/>
          <w:color w:val="FF0000"/>
          <w:sz w:val="24"/>
          <w:szCs w:val="24"/>
        </w:rPr>
        <w:t xml:space="preserve">or </w:t>
      </w:r>
      <w:r w:rsidR="003D7E81">
        <w:rPr>
          <w:bCs/>
          <w:i/>
          <w:color w:val="FF0000"/>
          <w:sz w:val="24"/>
          <w:szCs w:val="24"/>
          <w:u w:val="single"/>
        </w:rPr>
        <w:t>Oxford-</w:t>
      </w:r>
      <w:r w:rsidR="003D7E81" w:rsidRPr="003D7E81">
        <w:rPr>
          <w:bCs/>
          <w:i/>
          <w:color w:val="FF0000"/>
          <w:sz w:val="24"/>
          <w:szCs w:val="24"/>
        </w:rPr>
        <w:t>RIE</w:t>
      </w:r>
      <w:r w:rsidR="003D7E81">
        <w:rPr>
          <w:bCs/>
          <w:i/>
          <w:color w:val="FF0000"/>
          <w:sz w:val="24"/>
          <w:szCs w:val="24"/>
        </w:rPr>
        <w:t xml:space="preserve"> </w:t>
      </w:r>
      <w:r w:rsidRPr="003D7E81">
        <w:rPr>
          <w:bCs/>
          <w:i/>
          <w:color w:val="FF0000"/>
          <w:sz w:val="24"/>
          <w:szCs w:val="24"/>
        </w:rPr>
        <w:t>using</w:t>
      </w:r>
      <w:r>
        <w:rPr>
          <w:bCs/>
          <w:i/>
          <w:color w:val="FF0000"/>
          <w:sz w:val="24"/>
          <w:szCs w:val="24"/>
        </w:rPr>
        <w:t xml:space="preserve"> gases oxygen and CHF3.  </w:t>
      </w:r>
    </w:p>
    <w:p w14:paraId="1D39F0A0" w14:textId="58E996FA" w:rsidR="0019273D" w:rsidRPr="0019273D" w:rsidRDefault="0019273D" w:rsidP="0019273D">
      <w:pPr>
        <w:ind w:left="360"/>
        <w:rPr>
          <w:bCs/>
          <w:i/>
          <w:color w:val="FF0000"/>
          <w:sz w:val="24"/>
          <w:szCs w:val="24"/>
        </w:rPr>
      </w:pPr>
      <w:r w:rsidRPr="0019273D">
        <w:rPr>
          <w:bCs/>
          <w:i/>
          <w:color w:val="FF0000"/>
          <w:sz w:val="24"/>
          <w:szCs w:val="24"/>
        </w:rPr>
        <w:t xml:space="preserve">We will be using our own </w:t>
      </w:r>
      <w:r w:rsidR="00EF0DDF">
        <w:rPr>
          <w:bCs/>
          <w:i/>
          <w:color w:val="FF0000"/>
          <w:sz w:val="24"/>
          <w:szCs w:val="24"/>
        </w:rPr>
        <w:t xml:space="preserve">chemical container to store and handle the </w:t>
      </w:r>
      <w:r w:rsidR="002916DA">
        <w:rPr>
          <w:bCs/>
          <w:i/>
          <w:color w:val="FF0000"/>
          <w:sz w:val="24"/>
          <w:szCs w:val="24"/>
        </w:rPr>
        <w:t>resin</w:t>
      </w:r>
      <w:r w:rsidR="00AC48F6">
        <w:rPr>
          <w:bCs/>
          <w:i/>
          <w:color w:val="FF0000"/>
          <w:sz w:val="24"/>
          <w:szCs w:val="24"/>
        </w:rPr>
        <w:t xml:space="preserve">, adhesion promoter and rinse solvent.  </w:t>
      </w:r>
    </w:p>
    <w:p w14:paraId="3378BB9B" w14:textId="54BA08A7" w:rsidR="0019273D" w:rsidRPr="0019273D" w:rsidRDefault="0019273D" w:rsidP="0019273D">
      <w:pPr>
        <w:ind w:left="360"/>
        <w:rPr>
          <w:bCs/>
          <w:i/>
          <w:color w:val="FF0000"/>
          <w:sz w:val="24"/>
          <w:szCs w:val="24"/>
        </w:rPr>
      </w:pPr>
      <w:r w:rsidRPr="0019273D">
        <w:rPr>
          <w:bCs/>
          <w:i/>
          <w:color w:val="FF0000"/>
          <w:sz w:val="24"/>
          <w:szCs w:val="24"/>
        </w:rPr>
        <w:t xml:space="preserve">All excess solvent and </w:t>
      </w:r>
      <w:r w:rsidR="003D7E81">
        <w:rPr>
          <w:bCs/>
          <w:i/>
          <w:color w:val="FF0000"/>
          <w:sz w:val="24"/>
          <w:szCs w:val="24"/>
        </w:rPr>
        <w:t>varnish</w:t>
      </w:r>
      <w:r w:rsidRPr="0019273D">
        <w:rPr>
          <w:bCs/>
          <w:i/>
          <w:color w:val="FF0000"/>
          <w:sz w:val="24"/>
          <w:szCs w:val="24"/>
        </w:rPr>
        <w:t xml:space="preserve"> will be poured into the solvent waste carboys and wipes, foils, waste swabs etc. will be placed into zip-locks and disposed-off into the solvent trash.  </w:t>
      </w:r>
    </w:p>
    <w:p w14:paraId="0000000C" w14:textId="77777777" w:rsidR="0016388D" w:rsidRDefault="0016388D" w:rsidP="0019273D">
      <w:pPr>
        <w:ind w:left="360"/>
        <w:rPr>
          <w:sz w:val="24"/>
          <w:szCs w:val="24"/>
        </w:rPr>
      </w:pPr>
    </w:p>
    <w:p w14:paraId="0000000D" w14:textId="058764A4" w:rsidR="0016388D" w:rsidRDefault="004201F3">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62C9BE1" w14:textId="5C47104A" w:rsidR="00D7510E" w:rsidRPr="00E72F22" w:rsidRDefault="00E72F22" w:rsidP="00E72F22">
      <w:pPr>
        <w:ind w:left="360"/>
        <w:rPr>
          <w:bCs/>
          <w:i/>
          <w:color w:val="FF0000"/>
          <w:sz w:val="24"/>
          <w:szCs w:val="24"/>
        </w:rPr>
      </w:pPr>
      <w:r>
        <w:rPr>
          <w:i/>
          <w:color w:val="FF0000"/>
          <w:sz w:val="24"/>
          <w:szCs w:val="24"/>
        </w:rPr>
        <w:tab/>
      </w:r>
      <w:r w:rsidR="00D7510E" w:rsidRPr="00E72F22">
        <w:rPr>
          <w:bCs/>
          <w:i/>
          <w:color w:val="FF0000"/>
          <w:sz w:val="24"/>
          <w:szCs w:val="24"/>
        </w:rPr>
        <w:t xml:space="preserve">We will store </w:t>
      </w:r>
      <w:r w:rsidR="002916DA" w:rsidRPr="00E72F22">
        <w:rPr>
          <w:bCs/>
          <w:i/>
          <w:color w:val="FF0000"/>
          <w:sz w:val="24"/>
          <w:szCs w:val="24"/>
        </w:rPr>
        <w:t>~300 mL of the resin inside an 8 oz</w:t>
      </w:r>
      <w:r w:rsidR="00967FEC" w:rsidRPr="00E72F22">
        <w:rPr>
          <w:bCs/>
          <w:i/>
          <w:color w:val="FF0000"/>
          <w:sz w:val="24"/>
          <w:szCs w:val="24"/>
        </w:rPr>
        <w:t xml:space="preserve"> amber</w:t>
      </w:r>
      <w:r w:rsidR="00D7510E" w:rsidRPr="00E72F22">
        <w:rPr>
          <w:bCs/>
          <w:i/>
          <w:color w:val="FF0000"/>
          <w:sz w:val="24"/>
          <w:szCs w:val="24"/>
        </w:rPr>
        <w:t xml:space="preserve"> bottle </w:t>
      </w:r>
      <w:r w:rsidR="006620CF" w:rsidRPr="00E72F22">
        <w:rPr>
          <w:bCs/>
          <w:i/>
          <w:color w:val="FF0000"/>
          <w:sz w:val="24"/>
          <w:szCs w:val="24"/>
        </w:rPr>
        <w:t xml:space="preserve">at room temperature within the </w:t>
      </w:r>
      <w:r w:rsidR="0077479B" w:rsidRPr="00E72F22">
        <w:rPr>
          <w:bCs/>
          <w:i/>
          <w:color w:val="FF0000"/>
          <w:sz w:val="24"/>
          <w:szCs w:val="24"/>
        </w:rPr>
        <w:t>pass-through</w:t>
      </w:r>
      <w:r w:rsidR="006620CF" w:rsidRPr="00E72F22">
        <w:rPr>
          <w:bCs/>
          <w:i/>
          <w:color w:val="FF0000"/>
          <w:sz w:val="24"/>
          <w:szCs w:val="24"/>
        </w:rPr>
        <w:t xml:space="preserve"> area at SNF where other chemicals are stored.</w:t>
      </w:r>
      <w:r>
        <w:rPr>
          <w:bCs/>
          <w:i/>
          <w:color w:val="FF0000"/>
          <w:sz w:val="24"/>
          <w:szCs w:val="24"/>
        </w:rPr>
        <w:t xml:space="preserve">  We will also store 300 mL of the adhesion promoter AP 3000 at SNF</w:t>
      </w:r>
      <w:r w:rsidR="008D0E07">
        <w:rPr>
          <w:bCs/>
          <w:i/>
          <w:color w:val="FF0000"/>
          <w:sz w:val="24"/>
          <w:szCs w:val="24"/>
        </w:rPr>
        <w:t xml:space="preserve"> inside an 8 oz amber bottle</w:t>
      </w:r>
      <w:r>
        <w:rPr>
          <w:bCs/>
          <w:i/>
          <w:color w:val="FF0000"/>
          <w:sz w:val="24"/>
          <w:szCs w:val="24"/>
        </w:rPr>
        <w:t xml:space="preserve">.  We will bring Rinse T1100 solvent inside SNF only when necessary.  </w:t>
      </w:r>
      <w:r w:rsidR="006620CF" w:rsidRPr="00E72F22">
        <w:rPr>
          <w:bCs/>
          <w:i/>
          <w:color w:val="FF0000"/>
          <w:sz w:val="24"/>
          <w:szCs w:val="24"/>
        </w:rPr>
        <w:t xml:space="preserve">  </w:t>
      </w:r>
    </w:p>
    <w:p w14:paraId="0000000E" w14:textId="79B0DC32" w:rsidR="0016388D" w:rsidRDefault="004201F3">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w:t>
      </w:r>
      <w:r>
        <w:rPr>
          <w:sz w:val="24"/>
          <w:szCs w:val="24"/>
        </w:rPr>
        <w:lastRenderedPageBreak/>
        <w:t xml:space="preserve">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10FC6C2B" w14:textId="5BF370C3" w:rsidR="00682D4B" w:rsidRPr="009527EB" w:rsidRDefault="00682D4B" w:rsidP="009527EB">
      <w:pPr>
        <w:ind w:left="360"/>
        <w:rPr>
          <w:i/>
          <w:color w:val="FF0000"/>
          <w:sz w:val="24"/>
          <w:szCs w:val="24"/>
        </w:rPr>
      </w:pPr>
      <w:r w:rsidRPr="00682D4B">
        <w:rPr>
          <w:i/>
          <w:color w:val="FF0000"/>
          <w:sz w:val="24"/>
          <w:szCs w:val="24"/>
        </w:rPr>
        <w:t xml:space="preserve">We propose to store the </w:t>
      </w:r>
      <w:r w:rsidR="006620CF">
        <w:rPr>
          <w:i/>
          <w:color w:val="FF0000"/>
          <w:sz w:val="24"/>
          <w:szCs w:val="24"/>
        </w:rPr>
        <w:t>Cyclotene resin</w:t>
      </w:r>
      <w:r w:rsidR="0077479B">
        <w:rPr>
          <w:i/>
          <w:color w:val="FF0000"/>
          <w:sz w:val="24"/>
          <w:szCs w:val="24"/>
        </w:rPr>
        <w:t xml:space="preserve"> and the adhesion promoter (AP 3000)</w:t>
      </w:r>
      <w:r w:rsidR="00EE384E">
        <w:rPr>
          <w:i/>
          <w:color w:val="FF0000"/>
          <w:sz w:val="24"/>
          <w:szCs w:val="24"/>
        </w:rPr>
        <w:t xml:space="preserve"> in the </w:t>
      </w:r>
      <w:r w:rsidR="007E554F">
        <w:rPr>
          <w:i/>
          <w:color w:val="FF0000"/>
          <w:sz w:val="24"/>
          <w:szCs w:val="24"/>
        </w:rPr>
        <w:t>pass-through</w:t>
      </w:r>
      <w:r w:rsidR="00EE384E">
        <w:rPr>
          <w:i/>
          <w:color w:val="FF0000"/>
          <w:sz w:val="24"/>
          <w:szCs w:val="24"/>
        </w:rPr>
        <w:t xml:space="preserve"> area </w:t>
      </w:r>
      <w:r w:rsidR="007E554F">
        <w:rPr>
          <w:i/>
          <w:color w:val="FF0000"/>
          <w:sz w:val="24"/>
          <w:szCs w:val="24"/>
        </w:rPr>
        <w:t xml:space="preserve">of SNF </w:t>
      </w:r>
      <w:r w:rsidR="00EE384E">
        <w:rPr>
          <w:i/>
          <w:color w:val="FF0000"/>
          <w:sz w:val="24"/>
          <w:szCs w:val="24"/>
        </w:rPr>
        <w:t>where chemicals are</w:t>
      </w:r>
      <w:r w:rsidR="006620CF">
        <w:rPr>
          <w:i/>
          <w:color w:val="FF0000"/>
          <w:sz w:val="24"/>
          <w:szCs w:val="24"/>
        </w:rPr>
        <w:t xml:space="preserve"> stored at</w:t>
      </w:r>
      <w:r w:rsidR="00EE384E">
        <w:rPr>
          <w:i/>
          <w:color w:val="FF0000"/>
          <w:sz w:val="24"/>
          <w:szCs w:val="24"/>
        </w:rPr>
        <w:t xml:space="preserve"> room temperature.  </w:t>
      </w:r>
    </w:p>
    <w:p w14:paraId="5E11EB4D" w14:textId="77777777" w:rsidR="009527EB" w:rsidRDefault="004201F3" w:rsidP="009527EB">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14:paraId="3DD52E1C" w14:textId="0471B772" w:rsidR="009527EB" w:rsidRDefault="009527EB" w:rsidP="009527EB">
      <w:pPr>
        <w:pBdr>
          <w:bottom w:val="single" w:sz="12" w:space="1" w:color="000000"/>
        </w:pBdr>
        <w:rPr>
          <w:i/>
          <w:color w:val="FF0000"/>
          <w:sz w:val="24"/>
          <w:szCs w:val="24"/>
        </w:rPr>
      </w:pPr>
      <w:r>
        <w:rPr>
          <w:i/>
          <w:color w:val="FF0000"/>
          <w:sz w:val="24"/>
          <w:szCs w:val="24"/>
        </w:rPr>
        <w:tab/>
      </w:r>
      <w:r w:rsidRPr="009527EB">
        <w:rPr>
          <w:i/>
          <w:color w:val="FF0000"/>
          <w:sz w:val="24"/>
          <w:szCs w:val="24"/>
        </w:rPr>
        <w:t xml:space="preserve">We will dispose-off excess </w:t>
      </w:r>
      <w:r w:rsidR="00366567">
        <w:rPr>
          <w:i/>
          <w:color w:val="FF0000"/>
          <w:sz w:val="24"/>
          <w:szCs w:val="24"/>
        </w:rPr>
        <w:t>resin</w:t>
      </w:r>
      <w:r w:rsidRPr="009527EB">
        <w:rPr>
          <w:i/>
          <w:color w:val="FF0000"/>
          <w:sz w:val="24"/>
          <w:szCs w:val="24"/>
        </w:rPr>
        <w:t xml:space="preserve"> into the solvent waste carboys or seal in plastic zip lock bags and dispose-off in the solvent waste receptacles.</w:t>
      </w:r>
      <w:r w:rsidR="00366567">
        <w:rPr>
          <w:i/>
          <w:color w:val="FF0000"/>
          <w:sz w:val="24"/>
          <w:szCs w:val="24"/>
        </w:rPr>
        <w:t xml:space="preserve">  Similarly, we will properly dispose of the adhesion promoter AP 3000 and the Cyclotene</w:t>
      </w:r>
      <w:r w:rsidR="0077479B">
        <w:rPr>
          <w:i/>
          <w:color w:val="FF0000"/>
          <w:sz w:val="24"/>
          <w:szCs w:val="24"/>
        </w:rPr>
        <w:t xml:space="preserve"> R</w:t>
      </w:r>
      <w:r w:rsidR="00366567">
        <w:rPr>
          <w:i/>
          <w:color w:val="FF0000"/>
          <w:sz w:val="24"/>
          <w:szCs w:val="24"/>
        </w:rPr>
        <w:t>inse solvent T1</w:t>
      </w:r>
      <w:r w:rsidR="0077479B">
        <w:rPr>
          <w:i/>
          <w:color w:val="FF0000"/>
          <w:sz w:val="24"/>
          <w:szCs w:val="24"/>
        </w:rPr>
        <w:t>1</w:t>
      </w:r>
      <w:r w:rsidR="00366567">
        <w:rPr>
          <w:i/>
          <w:color w:val="FF0000"/>
          <w:sz w:val="24"/>
          <w:szCs w:val="24"/>
        </w:rPr>
        <w:t xml:space="preserve">00 into the solvent waste carboys or seal in plastic zip lock bags and dispose off into the solvent waste receptacles.  </w:t>
      </w:r>
    </w:p>
    <w:p w14:paraId="4D220751" w14:textId="77777777" w:rsidR="009527EB" w:rsidRDefault="009527EB" w:rsidP="009527EB">
      <w:pPr>
        <w:pBdr>
          <w:bottom w:val="single" w:sz="12" w:space="1" w:color="000000"/>
        </w:pBdr>
        <w:rPr>
          <w:sz w:val="24"/>
          <w:szCs w:val="24"/>
        </w:rPr>
      </w:pPr>
    </w:p>
    <w:p w14:paraId="00000010" w14:textId="77777777" w:rsidR="0016388D" w:rsidRDefault="0016388D">
      <w:pPr>
        <w:rPr>
          <w:rFonts w:ascii="Times New Roman" w:eastAsia="Times New Roman" w:hAnsi="Times New Roman" w:cs="Times New Roman"/>
          <w:sz w:val="24"/>
          <w:szCs w:val="24"/>
        </w:rPr>
      </w:pPr>
    </w:p>
    <w:p w14:paraId="00000011" w14:textId="77777777" w:rsidR="0016388D" w:rsidRDefault="004201F3">
      <w:pPr>
        <w:rPr>
          <w:sz w:val="24"/>
          <w:szCs w:val="24"/>
        </w:rPr>
      </w:pPr>
      <w:r>
        <w:rPr>
          <w:b/>
          <w:sz w:val="24"/>
          <w:szCs w:val="24"/>
        </w:rPr>
        <w:t>To be completed by the PROM COMMITTEE:</w:t>
      </w:r>
    </w:p>
    <w:p w14:paraId="00000012" w14:textId="77777777" w:rsidR="0016388D" w:rsidRDefault="004201F3">
      <w:pPr>
        <w:rPr>
          <w:sz w:val="24"/>
          <w:szCs w:val="24"/>
        </w:rPr>
      </w:pPr>
      <w:r>
        <w:rPr>
          <w:sz w:val="24"/>
          <w:szCs w:val="24"/>
        </w:rPr>
        <w:t>Special handling requirements:</w:t>
      </w:r>
    </w:p>
    <w:p w14:paraId="00000013" w14:textId="77777777" w:rsidR="0016388D" w:rsidRDefault="0016388D">
      <w:pPr>
        <w:rPr>
          <w:sz w:val="24"/>
          <w:szCs w:val="24"/>
        </w:rPr>
      </w:pPr>
    </w:p>
    <w:p w14:paraId="00000014" w14:textId="77777777" w:rsidR="0016388D" w:rsidRDefault="004201F3">
      <w:pPr>
        <w:rPr>
          <w:sz w:val="24"/>
          <w:szCs w:val="24"/>
        </w:rPr>
      </w:pPr>
      <w:r>
        <w:rPr>
          <w:sz w:val="24"/>
          <w:szCs w:val="24"/>
        </w:rPr>
        <w:t>On-going approval or staff interaction requirements:</w:t>
      </w:r>
    </w:p>
    <w:p w14:paraId="00000015" w14:textId="77777777" w:rsidR="0016388D" w:rsidRDefault="0016388D">
      <w:pPr>
        <w:rPr>
          <w:rFonts w:ascii="Times New Roman" w:eastAsia="Times New Roman" w:hAnsi="Times New Roman" w:cs="Times New Roman"/>
          <w:sz w:val="24"/>
          <w:szCs w:val="24"/>
        </w:rPr>
      </w:pPr>
    </w:p>
    <w:p w14:paraId="00000016" w14:textId="77777777" w:rsidR="0016388D" w:rsidRDefault="004201F3">
      <w:pPr>
        <w:rPr>
          <w:rFonts w:ascii="Times New Roman" w:eastAsia="Times New Roman" w:hAnsi="Times New Roman" w:cs="Times New Roman"/>
          <w:sz w:val="24"/>
          <w:szCs w:val="24"/>
        </w:rPr>
      </w:pPr>
      <w:r>
        <w:rPr>
          <w:sz w:val="24"/>
          <w:szCs w:val="24"/>
        </w:rPr>
        <w:t>Approved By/Date:</w:t>
      </w:r>
    </w:p>
    <w:sectPr w:rsidR="0016388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8F35B" w14:textId="77777777" w:rsidR="00D62107" w:rsidRDefault="00D62107">
      <w:pPr>
        <w:spacing w:after="0" w:line="240" w:lineRule="auto"/>
      </w:pPr>
      <w:r>
        <w:separator/>
      </w:r>
    </w:p>
  </w:endnote>
  <w:endnote w:type="continuationSeparator" w:id="0">
    <w:p w14:paraId="7DCF69CB" w14:textId="77777777" w:rsidR="00D62107" w:rsidRDefault="00D6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9" w14:textId="255682EE" w:rsidR="0016388D" w:rsidRDefault="004201F3">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2E4F55">
      <w:rPr>
        <w:noProof/>
        <w:color w:val="000000"/>
      </w:rPr>
      <w:t>1</w:t>
    </w:r>
    <w:r>
      <w:rPr>
        <w:color w:val="000000"/>
      </w:rPr>
      <w:fldChar w:fldCharType="end"/>
    </w:r>
  </w:p>
  <w:p w14:paraId="0000001A" w14:textId="77777777" w:rsidR="0016388D" w:rsidRDefault="004201F3">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956CC" w14:textId="77777777" w:rsidR="00D62107" w:rsidRDefault="00D62107">
      <w:pPr>
        <w:spacing w:after="0" w:line="240" w:lineRule="auto"/>
      </w:pPr>
      <w:r>
        <w:separator/>
      </w:r>
    </w:p>
  </w:footnote>
  <w:footnote w:type="continuationSeparator" w:id="0">
    <w:p w14:paraId="1B3B968D" w14:textId="77777777" w:rsidR="00D62107" w:rsidRDefault="00D62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7" w14:textId="77777777" w:rsidR="0016388D" w:rsidRDefault="004201F3">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0000018" w14:textId="77777777" w:rsidR="0016388D" w:rsidRDefault="0016388D">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3449"/>
    <w:multiLevelType w:val="hybridMultilevel"/>
    <w:tmpl w:val="BBAC6682"/>
    <w:lvl w:ilvl="0" w:tplc="C9C0486C">
      <w:start w:val="107"/>
      <w:numFmt w:val="bullet"/>
      <w:lvlText w:val=""/>
      <w:lvlJc w:val="left"/>
      <w:pPr>
        <w:ind w:left="1080" w:hanging="360"/>
      </w:pPr>
      <w:rPr>
        <w:rFonts w:ascii="Wingdings" w:eastAsia="Calibri"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B62022F"/>
    <w:multiLevelType w:val="multilevel"/>
    <w:tmpl w:val="0372A3C4"/>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2" w15:restartNumberingAfterBreak="0">
    <w:nsid w:val="38AB2909"/>
    <w:multiLevelType w:val="hybridMultilevel"/>
    <w:tmpl w:val="57E09E24"/>
    <w:lvl w:ilvl="0" w:tplc="023AD3E4">
      <w:start w:val="107"/>
      <w:numFmt w:val="bullet"/>
      <w:lvlText w:val=""/>
      <w:lvlJc w:val="left"/>
      <w:pPr>
        <w:ind w:left="720" w:hanging="360"/>
      </w:pPr>
      <w:rPr>
        <w:rFonts w:ascii="Wingdings" w:eastAsia="Calibr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5B1138"/>
    <w:multiLevelType w:val="hybridMultilevel"/>
    <w:tmpl w:val="A252C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88D"/>
    <w:rsid w:val="000848A3"/>
    <w:rsid w:val="0016388D"/>
    <w:rsid w:val="0019273D"/>
    <w:rsid w:val="001F7F4A"/>
    <w:rsid w:val="002916DA"/>
    <w:rsid w:val="002C23BC"/>
    <w:rsid w:val="002E4F55"/>
    <w:rsid w:val="00354D3F"/>
    <w:rsid w:val="00366567"/>
    <w:rsid w:val="003D7E81"/>
    <w:rsid w:val="004201F3"/>
    <w:rsid w:val="004D0778"/>
    <w:rsid w:val="006620CF"/>
    <w:rsid w:val="00682D4B"/>
    <w:rsid w:val="006A4FBD"/>
    <w:rsid w:val="006B1AF7"/>
    <w:rsid w:val="006D2165"/>
    <w:rsid w:val="0077479B"/>
    <w:rsid w:val="007E554F"/>
    <w:rsid w:val="008D0E07"/>
    <w:rsid w:val="009527EB"/>
    <w:rsid w:val="00967FEC"/>
    <w:rsid w:val="00A00528"/>
    <w:rsid w:val="00A45611"/>
    <w:rsid w:val="00A96ED0"/>
    <w:rsid w:val="00AA3DAC"/>
    <w:rsid w:val="00AC48F6"/>
    <w:rsid w:val="00B06F84"/>
    <w:rsid w:val="00B85743"/>
    <w:rsid w:val="00D62107"/>
    <w:rsid w:val="00D7510E"/>
    <w:rsid w:val="00D86D9D"/>
    <w:rsid w:val="00E25F4F"/>
    <w:rsid w:val="00E72F22"/>
    <w:rsid w:val="00EB090C"/>
    <w:rsid w:val="00EE384E"/>
    <w:rsid w:val="00EF0DDF"/>
    <w:rsid w:val="00F53921"/>
    <w:rsid w:val="00FD1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658BD"/>
  <w15:docId w15:val="{934367BF-2118-4FBA-947A-BF7E32B46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F7F4A"/>
    <w:pPr>
      <w:ind w:left="720"/>
      <w:contextualSpacing/>
    </w:pPr>
  </w:style>
  <w:style w:type="character" w:styleId="Hyperlink">
    <w:name w:val="Hyperlink"/>
    <w:basedOn w:val="DefaultParagraphFont"/>
    <w:uiPriority w:val="99"/>
    <w:unhideWhenUsed/>
    <w:rsid w:val="001F7F4A"/>
    <w:rPr>
      <w:color w:val="0000FF" w:themeColor="hyperlink"/>
      <w:u w:val="single"/>
    </w:rPr>
  </w:style>
  <w:style w:type="character" w:styleId="UnresolvedMention">
    <w:name w:val="Unresolved Mention"/>
    <w:basedOn w:val="DefaultParagraphFont"/>
    <w:uiPriority w:val="99"/>
    <w:semiHidden/>
    <w:unhideWhenUsed/>
    <w:rsid w:val="001F7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kayakuam.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1107</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Gupta</dc:creator>
  <cp:lastModifiedBy>Amit Gupta</cp:lastModifiedBy>
  <cp:revision>16</cp:revision>
  <dcterms:created xsi:type="dcterms:W3CDTF">2021-08-26T21:48:00Z</dcterms:created>
  <dcterms:modified xsi:type="dcterms:W3CDTF">2021-08-26T22:41:00Z</dcterms:modified>
</cp:coreProperties>
</file>