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7FF9" w:rsidRDefault="00C701D9">
      <w:pPr>
        <w:rPr>
          <w:rFonts w:ascii="Times New Roman" w:eastAsia="Times New Roman" w:hAnsi="Times New Roman" w:cs="Times New Roman"/>
          <w:sz w:val="24"/>
          <w:szCs w:val="24"/>
        </w:rPr>
      </w:pPr>
      <w:r>
        <w:rPr>
          <w:b/>
          <w:sz w:val="24"/>
          <w:szCs w:val="24"/>
        </w:rPr>
        <w:t xml:space="preserve">Request Title:  </w:t>
      </w:r>
      <w:r w:rsidR="007810E0">
        <w:rPr>
          <w:b/>
          <w:sz w:val="24"/>
          <w:szCs w:val="24"/>
        </w:rPr>
        <w:t>Diazonium Compounds for Carbon Nanotube Surface Functionalization</w:t>
      </w:r>
      <w:r>
        <w:rPr>
          <w:b/>
          <w:sz w:val="24"/>
          <w:szCs w:val="24"/>
        </w:rPr>
        <w:tab/>
      </w:r>
    </w:p>
    <w:p w:rsidR="00097FF9" w:rsidRDefault="00C701D9">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sidR="007810E0">
        <w:rPr>
          <w:rFonts w:ascii="Times New Roman" w:eastAsia="Times New Roman" w:hAnsi="Times New Roman" w:cs="Times New Roman"/>
          <w:b/>
          <w:sz w:val="24"/>
          <w:szCs w:val="24"/>
        </w:rPr>
        <w:t>Nate Safron</w:t>
      </w:r>
      <w:r w:rsidR="007810E0">
        <w:rPr>
          <w:rFonts w:ascii="Times New Roman" w:eastAsia="Times New Roman" w:hAnsi="Times New Roman" w:cs="Times New Roman"/>
          <w:b/>
          <w:sz w:val="24"/>
          <w:szCs w:val="24"/>
        </w:rPr>
        <w:tab/>
      </w:r>
      <w:r w:rsidR="007810E0">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7810E0">
        <w:rPr>
          <w:b/>
          <w:sz w:val="24"/>
          <w:szCs w:val="24"/>
        </w:rPr>
        <w:t>11/21/2021</w:t>
      </w:r>
    </w:p>
    <w:p w:rsidR="00097FF9" w:rsidRDefault="00C701D9">
      <w:pPr>
        <w:rPr>
          <w:sz w:val="24"/>
          <w:szCs w:val="24"/>
        </w:rPr>
      </w:pPr>
      <w:r>
        <w:rPr>
          <w:b/>
          <w:sz w:val="24"/>
          <w:szCs w:val="24"/>
        </w:rPr>
        <w:t>Non-SNF staff, please complete the following:</w:t>
      </w:r>
    </w:p>
    <w:p w:rsidR="00097FF9" w:rsidRDefault="00C701D9">
      <w:pPr>
        <w:rPr>
          <w:sz w:val="24"/>
          <w:szCs w:val="24"/>
        </w:rPr>
      </w:pPr>
      <w:r>
        <w:rPr>
          <w:b/>
          <w:sz w:val="24"/>
          <w:szCs w:val="24"/>
        </w:rPr>
        <w:t>Badger ID:</w:t>
      </w:r>
      <w:r>
        <w:rPr>
          <w:b/>
          <w:sz w:val="24"/>
          <w:szCs w:val="24"/>
        </w:rPr>
        <w:tab/>
      </w:r>
      <w:r w:rsidR="007810E0">
        <w:rPr>
          <w:b/>
          <w:sz w:val="24"/>
          <w:szCs w:val="24"/>
        </w:rPr>
        <w:t>nsafron@tsmc.com</w:t>
      </w:r>
      <w:r>
        <w:rPr>
          <w:b/>
          <w:sz w:val="24"/>
          <w:szCs w:val="24"/>
        </w:rPr>
        <w:tab/>
      </w:r>
      <w:r>
        <w:rPr>
          <w:b/>
          <w:sz w:val="24"/>
          <w:szCs w:val="24"/>
        </w:rPr>
        <w:tab/>
      </w:r>
      <w:r>
        <w:rPr>
          <w:b/>
          <w:sz w:val="24"/>
          <w:szCs w:val="24"/>
        </w:rPr>
        <w:tab/>
      </w:r>
    </w:p>
    <w:p w:rsidR="00097FF9" w:rsidRDefault="00C701D9">
      <w:pPr>
        <w:rPr>
          <w:sz w:val="24"/>
          <w:szCs w:val="24"/>
        </w:rPr>
      </w:pPr>
      <w:r>
        <w:rPr>
          <w:b/>
          <w:sz w:val="24"/>
          <w:szCs w:val="24"/>
        </w:rPr>
        <w:t xml:space="preserve">Company name/PI: </w:t>
      </w:r>
      <w:r w:rsidR="007810E0">
        <w:rPr>
          <w:b/>
          <w:sz w:val="24"/>
          <w:szCs w:val="24"/>
        </w:rPr>
        <w:t>TSMC</w:t>
      </w:r>
    </w:p>
    <w:p w:rsidR="00097FF9" w:rsidRDefault="00C701D9">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rsidR="00097FF9" w:rsidRDefault="00097FF9">
      <w:pPr>
        <w:rPr>
          <w:rFonts w:ascii="Times New Roman" w:eastAsia="Times New Roman" w:hAnsi="Times New Roman" w:cs="Times New Roman"/>
          <w:sz w:val="24"/>
          <w:szCs w:val="24"/>
        </w:rPr>
      </w:pPr>
    </w:p>
    <w:p w:rsidR="00097FF9" w:rsidRDefault="00C701D9">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rsidR="00097FF9" w:rsidRDefault="00C701D9">
      <w:pPr>
        <w:numPr>
          <w:ilvl w:val="0"/>
          <w:numId w:val="1"/>
        </w:numPr>
        <w:rPr>
          <w:sz w:val="24"/>
          <w:szCs w:val="24"/>
        </w:rPr>
      </w:pPr>
      <w:r>
        <w:rPr>
          <w:b/>
          <w:sz w:val="24"/>
          <w:szCs w:val="24"/>
        </w:rPr>
        <w:t>Vendor/manufacturer info:</w:t>
      </w:r>
      <w:r>
        <w:rPr>
          <w:sz w:val="24"/>
          <w:szCs w:val="24"/>
        </w:rPr>
        <w:t xml:space="preserve"> address and phone number, website URL.</w:t>
      </w:r>
    </w:p>
    <w:p w:rsidR="00097FF9" w:rsidRDefault="00C701D9">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rsidR="00097FF9" w:rsidRDefault="00C701D9">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rsidR="00097FF9" w:rsidRDefault="00097FF9">
      <w:pPr>
        <w:rPr>
          <w:sz w:val="24"/>
          <w:szCs w:val="24"/>
        </w:rPr>
      </w:pPr>
    </w:p>
    <w:p w:rsidR="00097FF9" w:rsidRDefault="00C701D9">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rsidR="00097FF9" w:rsidRDefault="00C701D9">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w:t>
      </w:r>
      <w:r>
        <w:rPr>
          <w:sz w:val="24"/>
          <w:szCs w:val="24"/>
        </w:rPr>
        <w:lastRenderedPageBreak/>
        <w:t xml:space="preserve">reactivity’s (this should be on the MSDS). </w:t>
      </w:r>
      <w:hyperlink r:id="rId8">
        <w:r>
          <w:rPr>
            <w:color w:val="0000FF"/>
            <w:sz w:val="24"/>
            <w:szCs w:val="24"/>
            <w:u w:val="single"/>
          </w:rPr>
          <w:t>Storage groups</w:t>
        </w:r>
      </w:hyperlink>
      <w:r>
        <w:rPr>
          <w:sz w:val="24"/>
          <w:szCs w:val="24"/>
        </w:rPr>
        <w:t xml:space="preserve"> A, B, D and L are stored in the yellow solvent cabinet in the furnace support area, while </w:t>
      </w:r>
      <w:hyperlink r:id="rId9">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rsidR="00097FF9" w:rsidRDefault="00C701D9">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0">
        <w:r>
          <w:rPr>
            <w:color w:val="0000FF"/>
            <w:sz w:val="24"/>
            <w:szCs w:val="24"/>
            <w:u w:val="single"/>
          </w:rPr>
          <w:t>SNF Lab members Safety Manual</w:t>
        </w:r>
      </w:hyperlink>
      <w:r>
        <w:rPr>
          <w:sz w:val="24"/>
          <w:szCs w:val="24"/>
        </w:rPr>
        <w:t xml:space="preserve"> for the different methods of waste disposal that are available in the lab. </w:t>
      </w:r>
    </w:p>
    <w:p w:rsidR="00097FF9" w:rsidRDefault="00097FF9">
      <w:pPr>
        <w:rPr>
          <w:rFonts w:ascii="Times New Roman" w:eastAsia="Times New Roman" w:hAnsi="Times New Roman" w:cs="Times New Roman"/>
          <w:sz w:val="24"/>
          <w:szCs w:val="24"/>
        </w:rPr>
      </w:pPr>
    </w:p>
    <w:p w:rsidR="00097FF9" w:rsidRDefault="00C701D9">
      <w:pPr>
        <w:rPr>
          <w:sz w:val="24"/>
          <w:szCs w:val="24"/>
        </w:rPr>
      </w:pPr>
      <w:r>
        <w:rPr>
          <w:b/>
          <w:sz w:val="24"/>
          <w:szCs w:val="24"/>
        </w:rPr>
        <w:t>To be completed by the PROM COMMITTEE:</w:t>
      </w:r>
    </w:p>
    <w:p w:rsidR="00097FF9" w:rsidRDefault="00C701D9">
      <w:pPr>
        <w:rPr>
          <w:sz w:val="24"/>
          <w:szCs w:val="24"/>
        </w:rPr>
      </w:pPr>
      <w:r>
        <w:rPr>
          <w:sz w:val="24"/>
          <w:szCs w:val="24"/>
        </w:rPr>
        <w:t>Special handling requirements:</w:t>
      </w:r>
    </w:p>
    <w:p w:rsidR="00097FF9" w:rsidRDefault="00097FF9">
      <w:pPr>
        <w:rPr>
          <w:sz w:val="24"/>
          <w:szCs w:val="24"/>
        </w:rPr>
      </w:pPr>
    </w:p>
    <w:p w:rsidR="00097FF9" w:rsidRDefault="00C701D9">
      <w:pPr>
        <w:rPr>
          <w:sz w:val="24"/>
          <w:szCs w:val="24"/>
        </w:rPr>
      </w:pPr>
      <w:r>
        <w:rPr>
          <w:sz w:val="24"/>
          <w:szCs w:val="24"/>
        </w:rPr>
        <w:t>On-going approval or staff interaction requirements:</w:t>
      </w:r>
    </w:p>
    <w:p w:rsidR="00097FF9" w:rsidRDefault="00097FF9">
      <w:pPr>
        <w:rPr>
          <w:rFonts w:ascii="Times New Roman" w:eastAsia="Times New Roman" w:hAnsi="Times New Roman" w:cs="Times New Roman"/>
          <w:sz w:val="24"/>
          <w:szCs w:val="24"/>
        </w:rPr>
      </w:pPr>
    </w:p>
    <w:p w:rsidR="00097FF9" w:rsidRDefault="00C701D9">
      <w:pPr>
        <w:rPr>
          <w:sz w:val="24"/>
          <w:szCs w:val="24"/>
        </w:rPr>
      </w:pPr>
      <w:r>
        <w:rPr>
          <w:sz w:val="24"/>
          <w:szCs w:val="24"/>
        </w:rPr>
        <w:t>Approved By/Date:</w:t>
      </w:r>
    </w:p>
    <w:p w:rsidR="009B58AF" w:rsidRDefault="009B58AF">
      <w:pPr>
        <w:rPr>
          <w:sz w:val="24"/>
          <w:szCs w:val="24"/>
        </w:rPr>
      </w:pPr>
    </w:p>
    <w:p w:rsidR="009B58AF" w:rsidRDefault="009B58AF">
      <w:pPr>
        <w:rPr>
          <w:sz w:val="24"/>
          <w:szCs w:val="24"/>
        </w:rPr>
      </w:pPr>
    </w:p>
    <w:p w:rsidR="009B58AF" w:rsidRDefault="009B58AF">
      <w:pPr>
        <w:rPr>
          <w:sz w:val="24"/>
          <w:szCs w:val="24"/>
        </w:rPr>
      </w:pPr>
    </w:p>
    <w:p w:rsidR="009B58AF" w:rsidRDefault="009B58AF">
      <w:pPr>
        <w:rPr>
          <w:sz w:val="24"/>
          <w:szCs w:val="24"/>
        </w:rPr>
      </w:pPr>
    </w:p>
    <w:p w:rsidR="009B58AF" w:rsidRDefault="009B58AF">
      <w:pPr>
        <w:rPr>
          <w:sz w:val="24"/>
          <w:szCs w:val="24"/>
        </w:rPr>
      </w:pPr>
    </w:p>
    <w:p w:rsidR="009B58AF" w:rsidRDefault="009B58AF">
      <w:pPr>
        <w:rPr>
          <w:sz w:val="24"/>
          <w:szCs w:val="24"/>
        </w:rPr>
      </w:pPr>
    </w:p>
    <w:p w:rsidR="009B58AF" w:rsidRDefault="009B58AF">
      <w:pPr>
        <w:rPr>
          <w:sz w:val="24"/>
          <w:szCs w:val="24"/>
        </w:rPr>
      </w:pPr>
    </w:p>
    <w:p w:rsidR="009B58AF" w:rsidRDefault="009B58AF">
      <w:pPr>
        <w:rPr>
          <w:sz w:val="24"/>
          <w:szCs w:val="24"/>
        </w:rPr>
      </w:pPr>
    </w:p>
    <w:p w:rsidR="009B58AF" w:rsidRDefault="009B58AF">
      <w:pPr>
        <w:rPr>
          <w:sz w:val="24"/>
          <w:szCs w:val="24"/>
        </w:rPr>
      </w:pPr>
    </w:p>
    <w:p w:rsidR="009B58AF" w:rsidRDefault="009B58AF">
      <w:pPr>
        <w:rPr>
          <w:sz w:val="24"/>
          <w:szCs w:val="24"/>
        </w:rPr>
      </w:pPr>
    </w:p>
    <w:p w:rsidR="00515D50" w:rsidRDefault="009B58AF" w:rsidP="00D8143B">
      <w:pPr>
        <w:pStyle w:val="ListParagraph"/>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want to use 3 different diazonium compounds </w:t>
      </w:r>
      <w:r w:rsidR="00D8143B">
        <w:rPr>
          <w:rFonts w:ascii="Times New Roman" w:eastAsia="Times New Roman" w:hAnsi="Times New Roman" w:cs="Times New Roman"/>
          <w:sz w:val="24"/>
          <w:szCs w:val="24"/>
        </w:rPr>
        <w:t>which</w:t>
      </w:r>
      <w:r>
        <w:rPr>
          <w:rFonts w:ascii="Times New Roman" w:eastAsia="Times New Roman" w:hAnsi="Times New Roman" w:cs="Times New Roman"/>
          <w:sz w:val="24"/>
          <w:szCs w:val="24"/>
        </w:rPr>
        <w:t xml:space="preserve"> are</w:t>
      </w:r>
      <w:r w:rsidR="00515D50">
        <w:rPr>
          <w:rFonts w:ascii="Times New Roman" w:eastAsia="Times New Roman" w:hAnsi="Times New Roman" w:cs="Times New Roman"/>
          <w:sz w:val="24"/>
          <w:szCs w:val="24"/>
        </w:rPr>
        <w:t>:</w:t>
      </w:r>
    </w:p>
    <w:p w:rsidR="00515D50" w:rsidRDefault="009B58AF" w:rsidP="00181C5F">
      <w:pPr>
        <w:pStyle w:val="ListParagraph"/>
        <w:numPr>
          <w:ilvl w:val="2"/>
          <w:numId w:val="1"/>
        </w:numPr>
        <w:rPr>
          <w:rFonts w:ascii="Times New Roman" w:eastAsia="Times New Roman" w:hAnsi="Times New Roman" w:cs="Times New Roman"/>
          <w:sz w:val="24"/>
          <w:szCs w:val="24"/>
        </w:rPr>
      </w:pPr>
      <w:r w:rsidRPr="009B58AF">
        <w:rPr>
          <w:rFonts w:ascii="Times New Roman" w:eastAsia="Times New Roman" w:hAnsi="Times New Roman" w:cs="Times New Roman"/>
          <w:sz w:val="24"/>
          <w:szCs w:val="24"/>
        </w:rPr>
        <w:t>4</w:t>
      </w:r>
      <w:r>
        <w:rPr>
          <w:rFonts w:ascii="Times New Roman" w:eastAsia="Times New Roman" w:hAnsi="Times New Roman" w:cs="Times New Roman"/>
          <w:sz w:val="24"/>
          <w:szCs w:val="24"/>
        </w:rPr>
        <w:t>-B</w:t>
      </w:r>
      <w:r w:rsidRPr="009B58AF">
        <w:rPr>
          <w:rFonts w:ascii="Times New Roman" w:eastAsia="Times New Roman" w:hAnsi="Times New Roman" w:cs="Times New Roman"/>
          <w:sz w:val="24"/>
          <w:szCs w:val="24"/>
        </w:rPr>
        <w:t>romobenzenediazoniumTetrafluoroborate</w:t>
      </w:r>
      <w:r w:rsidR="00181C5F" w:rsidRPr="00181C5F">
        <w:rPr>
          <w:rFonts w:ascii="Arial" w:hAnsi="Arial" w:cs="Arial"/>
          <w:color w:val="4D5156"/>
          <w:sz w:val="21"/>
          <w:szCs w:val="21"/>
          <w:shd w:val="clear" w:color="auto" w:fill="FFFFFF"/>
        </w:rPr>
        <w:t xml:space="preserve"> </w:t>
      </w:r>
      <w:r w:rsidR="00181C5F">
        <w:rPr>
          <w:rFonts w:ascii="Arial" w:hAnsi="Arial" w:cs="Arial"/>
          <w:color w:val="4D5156"/>
          <w:sz w:val="21"/>
          <w:szCs w:val="21"/>
          <w:shd w:val="clear" w:color="auto" w:fill="FFFFFF"/>
        </w:rPr>
        <w:t xml:space="preserve">CAS Number: </w:t>
      </w:r>
      <w:r w:rsidR="00181C5F" w:rsidRPr="00181C5F">
        <w:rPr>
          <w:rFonts w:ascii="Arial" w:hAnsi="Arial" w:cs="Arial"/>
          <w:color w:val="4D5156"/>
          <w:sz w:val="21"/>
          <w:szCs w:val="21"/>
          <w:shd w:val="clear" w:color="auto" w:fill="FFFFFF"/>
        </w:rPr>
        <w:t>673-40-5</w:t>
      </w:r>
    </w:p>
    <w:p w:rsidR="00515D50" w:rsidRPr="00181C5F" w:rsidRDefault="009B58AF" w:rsidP="00181C5F">
      <w:pPr>
        <w:pStyle w:val="ListParagraph"/>
        <w:numPr>
          <w:ilvl w:val="2"/>
          <w:numId w:val="1"/>
        </w:numPr>
        <w:rPr>
          <w:rFonts w:ascii="Arial" w:hAnsi="Arial" w:cs="Arial"/>
          <w:color w:val="4D5156"/>
          <w:sz w:val="21"/>
          <w:szCs w:val="21"/>
          <w:shd w:val="clear" w:color="auto" w:fill="FFFFFF"/>
        </w:rPr>
      </w:pPr>
      <w:r w:rsidRPr="009B58AF">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sidRPr="009B58AF">
        <w:rPr>
          <w:rFonts w:ascii="Times New Roman" w:eastAsia="Times New Roman" w:hAnsi="Times New Roman" w:cs="Times New Roman"/>
          <w:sz w:val="24"/>
          <w:szCs w:val="24"/>
        </w:rPr>
        <w:t>MethoxybenzenediazoniumTetrafluoroborate</w:t>
      </w:r>
      <w:r w:rsidR="00181C5F" w:rsidRPr="00181C5F">
        <w:rPr>
          <w:rFonts w:ascii="Arial" w:hAnsi="Arial" w:cs="Arial"/>
          <w:color w:val="4D5156"/>
          <w:sz w:val="21"/>
          <w:szCs w:val="21"/>
          <w:shd w:val="clear" w:color="auto" w:fill="FFFFFF"/>
        </w:rPr>
        <w:t xml:space="preserve"> </w:t>
      </w:r>
      <w:r w:rsidR="00181C5F">
        <w:rPr>
          <w:rFonts w:ascii="Arial" w:hAnsi="Arial" w:cs="Arial"/>
          <w:color w:val="4D5156"/>
          <w:sz w:val="21"/>
          <w:szCs w:val="21"/>
          <w:shd w:val="clear" w:color="auto" w:fill="FFFFFF"/>
        </w:rPr>
        <w:t xml:space="preserve">CAS Number: </w:t>
      </w:r>
      <w:r w:rsidR="00181C5F" w:rsidRPr="00181C5F">
        <w:rPr>
          <w:rFonts w:ascii="Arial" w:hAnsi="Arial" w:cs="Arial"/>
          <w:color w:val="4D5156"/>
          <w:sz w:val="21"/>
          <w:szCs w:val="21"/>
          <w:shd w:val="clear" w:color="auto" w:fill="FFFFFF"/>
        </w:rPr>
        <w:t>459-64-3</w:t>
      </w:r>
    </w:p>
    <w:p w:rsidR="00515D50" w:rsidRDefault="009B58AF" w:rsidP="00515D50">
      <w:pPr>
        <w:pStyle w:val="ListParagraph"/>
        <w:numPr>
          <w:ilvl w:val="2"/>
          <w:numId w:val="1"/>
        </w:numPr>
        <w:rPr>
          <w:rFonts w:ascii="Times New Roman" w:eastAsia="Times New Roman" w:hAnsi="Times New Roman" w:cs="Times New Roman"/>
          <w:sz w:val="24"/>
          <w:szCs w:val="24"/>
        </w:rPr>
      </w:pPr>
      <w:r w:rsidRPr="009B58AF">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sidRPr="009B58AF">
        <w:rPr>
          <w:rFonts w:ascii="Times New Roman" w:eastAsia="Times New Roman" w:hAnsi="Times New Roman" w:cs="Times New Roman"/>
          <w:sz w:val="24"/>
          <w:szCs w:val="24"/>
        </w:rPr>
        <w:t>NitrobenzenediazoniumTetrafluoroborate</w:t>
      </w:r>
      <w:r w:rsidR="00181C5F">
        <w:rPr>
          <w:rFonts w:ascii="Times New Roman" w:eastAsia="Times New Roman" w:hAnsi="Times New Roman" w:cs="Times New Roman"/>
          <w:sz w:val="24"/>
          <w:szCs w:val="24"/>
        </w:rPr>
        <w:t xml:space="preserve">. </w:t>
      </w:r>
      <w:r w:rsidR="00181C5F">
        <w:rPr>
          <w:rFonts w:ascii="Arial" w:hAnsi="Arial" w:cs="Arial"/>
          <w:color w:val="4D5156"/>
          <w:sz w:val="21"/>
          <w:szCs w:val="21"/>
          <w:shd w:val="clear" w:color="auto" w:fill="FFFFFF"/>
        </w:rPr>
        <w:t>CAS Number: 456-27-9</w:t>
      </w:r>
    </w:p>
    <w:p w:rsidR="00D8143B" w:rsidRPr="00515D50" w:rsidRDefault="009B58AF" w:rsidP="00515D50">
      <w:pPr>
        <w:ind w:left="1440"/>
        <w:rPr>
          <w:rFonts w:ascii="Times New Roman" w:eastAsia="Times New Roman" w:hAnsi="Times New Roman" w:cs="Times New Roman"/>
          <w:sz w:val="24"/>
          <w:szCs w:val="24"/>
        </w:rPr>
      </w:pPr>
      <w:r w:rsidRPr="00515D50">
        <w:rPr>
          <w:rFonts w:ascii="Times New Roman" w:eastAsia="Times New Roman" w:hAnsi="Times New Roman" w:cs="Times New Roman"/>
          <w:sz w:val="24"/>
          <w:szCs w:val="24"/>
        </w:rPr>
        <w:t>These will be used in aqueous solution</w:t>
      </w:r>
      <w:r w:rsidR="00D8143B" w:rsidRPr="00515D50">
        <w:rPr>
          <w:rFonts w:ascii="Times New Roman" w:eastAsia="Times New Roman" w:hAnsi="Times New Roman" w:cs="Times New Roman"/>
          <w:sz w:val="24"/>
          <w:szCs w:val="24"/>
        </w:rPr>
        <w:t>s</w:t>
      </w:r>
      <w:r w:rsidRPr="00515D50">
        <w:rPr>
          <w:rFonts w:ascii="Times New Roman" w:eastAsia="Times New Roman" w:hAnsi="Times New Roman" w:cs="Times New Roman"/>
          <w:sz w:val="24"/>
          <w:szCs w:val="24"/>
        </w:rPr>
        <w:t xml:space="preserve"> with de-ionized water</w:t>
      </w:r>
      <w:r w:rsidR="00D8143B" w:rsidRPr="00515D50">
        <w:rPr>
          <w:rFonts w:ascii="Times New Roman" w:eastAsia="Times New Roman" w:hAnsi="Times New Roman" w:cs="Times New Roman"/>
          <w:sz w:val="24"/>
          <w:szCs w:val="24"/>
        </w:rPr>
        <w:t xml:space="preserve"> and require no other chemicals</w:t>
      </w:r>
      <w:r w:rsidR="007528E9">
        <w:rPr>
          <w:rFonts w:ascii="Times New Roman" w:eastAsia="Times New Roman" w:hAnsi="Times New Roman" w:cs="Times New Roman"/>
          <w:sz w:val="24"/>
          <w:szCs w:val="24"/>
        </w:rPr>
        <w:t>. The main hazard classes of these compounds are corrosive and combustible</w:t>
      </w:r>
    </w:p>
    <w:p w:rsidR="00D8143B" w:rsidRPr="00D8143B" w:rsidRDefault="009B58AF" w:rsidP="00D8143B">
      <w:pPr>
        <w:pStyle w:val="ListParagraph"/>
        <w:numPr>
          <w:ilvl w:val="1"/>
          <w:numId w:val="1"/>
        </w:numPr>
        <w:rPr>
          <w:rFonts w:ascii="Times New Roman" w:eastAsia="Times New Roman" w:hAnsi="Times New Roman" w:cs="Times New Roman"/>
          <w:sz w:val="24"/>
          <w:szCs w:val="24"/>
        </w:rPr>
      </w:pPr>
      <w:r w:rsidRPr="00D8143B">
        <w:rPr>
          <w:rFonts w:ascii="Times New Roman" w:hAnsi="Times New Roman" w:cs="Times New Roman"/>
          <w:sz w:val="24"/>
          <w:szCs w:val="24"/>
        </w:rPr>
        <w:t>Sigma-Aldrich Inc.</w:t>
      </w:r>
    </w:p>
    <w:p w:rsidR="00D8143B" w:rsidRPr="00D8143B" w:rsidRDefault="009B58AF" w:rsidP="00D8143B">
      <w:pPr>
        <w:pStyle w:val="ListParagraph"/>
        <w:ind w:left="1080"/>
        <w:rPr>
          <w:rFonts w:ascii="Times New Roman" w:hAnsi="Times New Roman" w:cs="Times New Roman"/>
          <w:sz w:val="24"/>
          <w:szCs w:val="24"/>
        </w:rPr>
      </w:pPr>
      <w:r w:rsidRPr="00D8143B">
        <w:rPr>
          <w:rFonts w:ascii="Times New Roman" w:hAnsi="Times New Roman" w:cs="Times New Roman"/>
          <w:sz w:val="24"/>
          <w:szCs w:val="24"/>
        </w:rPr>
        <w:t>3050 SPRUCE ST</w:t>
      </w:r>
    </w:p>
    <w:p w:rsidR="00D8143B" w:rsidRPr="00D8143B" w:rsidRDefault="009B58AF" w:rsidP="00D8143B">
      <w:pPr>
        <w:pStyle w:val="ListParagraph"/>
        <w:ind w:left="1080"/>
        <w:rPr>
          <w:rFonts w:ascii="Times New Roman" w:hAnsi="Times New Roman" w:cs="Times New Roman"/>
          <w:sz w:val="24"/>
          <w:szCs w:val="24"/>
        </w:rPr>
      </w:pPr>
      <w:r w:rsidRPr="00D8143B">
        <w:rPr>
          <w:rFonts w:ascii="Times New Roman" w:hAnsi="Times New Roman" w:cs="Times New Roman"/>
          <w:sz w:val="24"/>
          <w:szCs w:val="24"/>
        </w:rPr>
        <w:t>ST. LOUIS MO 63103</w:t>
      </w:r>
    </w:p>
    <w:p w:rsidR="00D8143B" w:rsidRDefault="009B58AF" w:rsidP="00D8143B">
      <w:pPr>
        <w:pStyle w:val="ListParagraph"/>
        <w:ind w:left="1080"/>
        <w:rPr>
          <w:rFonts w:ascii="Times New Roman" w:hAnsi="Times New Roman" w:cs="Times New Roman"/>
          <w:sz w:val="24"/>
          <w:szCs w:val="24"/>
        </w:rPr>
      </w:pPr>
      <w:r w:rsidRPr="00D8143B">
        <w:rPr>
          <w:rFonts w:ascii="Times New Roman" w:hAnsi="Times New Roman" w:cs="Times New Roman"/>
          <w:sz w:val="24"/>
          <w:szCs w:val="24"/>
        </w:rPr>
        <w:t>Telephone : +1 314 771-5765</w:t>
      </w:r>
    </w:p>
    <w:p w:rsidR="00D8143B" w:rsidRDefault="00D8143B" w:rsidP="00D8143B">
      <w:pPr>
        <w:pStyle w:val="ListParagraph"/>
        <w:ind w:left="1080"/>
        <w:rPr>
          <w:rFonts w:ascii="Times New Roman" w:hAnsi="Times New Roman" w:cs="Times New Roman"/>
          <w:sz w:val="24"/>
          <w:szCs w:val="24"/>
        </w:rPr>
      </w:pPr>
      <w:r w:rsidRPr="00D8143B">
        <w:rPr>
          <w:rFonts w:ascii="Times New Roman" w:hAnsi="Times New Roman" w:cs="Times New Roman"/>
          <w:sz w:val="24"/>
          <w:szCs w:val="24"/>
        </w:rPr>
        <w:t>www.sigmaaldrich.com/</w:t>
      </w:r>
    </w:p>
    <w:p w:rsidR="00D8143B" w:rsidRDefault="00D8143B" w:rsidP="00D8143B">
      <w:pPr>
        <w:pStyle w:val="ListParagraph"/>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purpose of these molecules is to make a covalent self-assembled monolayer on carbon nanotubes. There are no available compounds in SNF for this purpose. The procedure </w:t>
      </w:r>
      <w:r w:rsidR="00F95A69">
        <w:rPr>
          <w:rFonts w:ascii="Times New Roman" w:eastAsia="Times New Roman" w:hAnsi="Times New Roman" w:cs="Times New Roman"/>
          <w:sz w:val="24"/>
          <w:szCs w:val="24"/>
        </w:rPr>
        <w:t xml:space="preserve">is </w:t>
      </w:r>
      <w:r>
        <w:rPr>
          <w:rFonts w:ascii="Times New Roman" w:eastAsia="Times New Roman" w:hAnsi="Times New Roman" w:cs="Times New Roman"/>
          <w:sz w:val="24"/>
          <w:szCs w:val="24"/>
        </w:rPr>
        <w:t>outlined in “</w:t>
      </w:r>
      <w:r w:rsidRPr="00D8143B">
        <w:rPr>
          <w:rFonts w:ascii="Times New Roman" w:eastAsia="Times New Roman" w:hAnsi="Times New Roman" w:cs="Times New Roman"/>
          <w:sz w:val="24"/>
          <w:szCs w:val="24"/>
        </w:rPr>
        <w:t>Enhanced Chemical Reactivity</w:t>
      </w:r>
      <w:r>
        <w:rPr>
          <w:rFonts w:ascii="Times New Roman" w:eastAsia="Times New Roman" w:hAnsi="Times New Roman" w:cs="Times New Roman"/>
          <w:sz w:val="24"/>
          <w:szCs w:val="24"/>
        </w:rPr>
        <w:t xml:space="preserve"> </w:t>
      </w:r>
      <w:r w:rsidRPr="00D8143B">
        <w:rPr>
          <w:rFonts w:ascii="Times New Roman" w:eastAsia="Times New Roman" w:hAnsi="Times New Roman" w:cs="Times New Roman"/>
          <w:sz w:val="24"/>
          <w:szCs w:val="24"/>
        </w:rPr>
        <w:t>of Graphene Induced by Mechanical</w:t>
      </w:r>
      <w:r>
        <w:rPr>
          <w:rFonts w:ascii="Times New Roman" w:eastAsia="Times New Roman" w:hAnsi="Times New Roman" w:cs="Times New Roman"/>
          <w:sz w:val="24"/>
          <w:szCs w:val="24"/>
        </w:rPr>
        <w:t xml:space="preserve"> </w:t>
      </w:r>
      <w:r w:rsidRPr="00D8143B">
        <w:rPr>
          <w:rFonts w:ascii="Times New Roman" w:eastAsia="Times New Roman" w:hAnsi="Times New Roman" w:cs="Times New Roman"/>
          <w:sz w:val="24"/>
          <w:szCs w:val="24"/>
        </w:rPr>
        <w:t>Strain</w:t>
      </w:r>
      <w:r w:rsidR="00F95A69">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001618AC">
        <w:rPr>
          <w:rFonts w:ascii="Times New Roman" w:eastAsia="Times New Roman" w:hAnsi="Times New Roman" w:cs="Times New Roman"/>
          <w:sz w:val="24"/>
          <w:szCs w:val="24"/>
        </w:rPr>
        <w:t xml:space="preserve"> </w:t>
      </w:r>
      <w:r w:rsidR="00F95A69">
        <w:rPr>
          <w:rFonts w:ascii="Times New Roman" w:eastAsia="Times New Roman" w:hAnsi="Times New Roman" w:cs="Times New Roman"/>
          <w:sz w:val="24"/>
          <w:szCs w:val="24"/>
        </w:rPr>
        <w:t xml:space="preserve">The procedure we </w:t>
      </w:r>
      <w:r w:rsidR="00E826FF">
        <w:rPr>
          <w:rFonts w:ascii="Times New Roman" w:eastAsia="Times New Roman" w:hAnsi="Times New Roman" w:cs="Times New Roman"/>
          <w:sz w:val="24"/>
          <w:szCs w:val="24"/>
        </w:rPr>
        <w:t>propose to use is</w:t>
      </w:r>
      <w:r w:rsidR="001618AC">
        <w:rPr>
          <w:rFonts w:ascii="Times New Roman" w:eastAsia="Times New Roman" w:hAnsi="Times New Roman" w:cs="Times New Roman"/>
          <w:sz w:val="24"/>
          <w:szCs w:val="24"/>
        </w:rPr>
        <w:t xml:space="preserve"> soaking carbon nanotube coated wafers </w:t>
      </w:r>
      <w:r w:rsidR="00515D50">
        <w:rPr>
          <w:rFonts w:ascii="Times New Roman" w:eastAsia="Times New Roman" w:hAnsi="Times New Roman" w:cs="Times New Roman"/>
          <w:sz w:val="24"/>
          <w:szCs w:val="24"/>
        </w:rPr>
        <w:t xml:space="preserve">and pieces of wafers </w:t>
      </w:r>
      <w:r w:rsidR="001618AC">
        <w:rPr>
          <w:rFonts w:ascii="Times New Roman" w:eastAsia="Times New Roman" w:hAnsi="Times New Roman" w:cs="Times New Roman"/>
          <w:sz w:val="24"/>
          <w:szCs w:val="24"/>
        </w:rPr>
        <w:t xml:space="preserve">in the diazonium aqueous solutions and </w:t>
      </w:r>
      <w:r w:rsidR="00515D50">
        <w:rPr>
          <w:rFonts w:ascii="Times New Roman" w:eastAsia="Times New Roman" w:hAnsi="Times New Roman" w:cs="Times New Roman"/>
          <w:sz w:val="24"/>
          <w:szCs w:val="24"/>
        </w:rPr>
        <w:t xml:space="preserve">then </w:t>
      </w:r>
      <w:r w:rsidR="001618AC">
        <w:rPr>
          <w:rFonts w:ascii="Times New Roman" w:eastAsia="Times New Roman" w:hAnsi="Times New Roman" w:cs="Times New Roman"/>
          <w:sz w:val="24"/>
          <w:szCs w:val="24"/>
        </w:rPr>
        <w:t>rinsing with DI water</w:t>
      </w:r>
      <w:r w:rsidR="00515D50">
        <w:rPr>
          <w:rFonts w:ascii="Times New Roman" w:eastAsia="Times New Roman" w:hAnsi="Times New Roman" w:cs="Times New Roman"/>
          <w:sz w:val="24"/>
          <w:szCs w:val="24"/>
        </w:rPr>
        <w:t xml:space="preserve"> after the reaction is completed</w:t>
      </w:r>
      <w:r w:rsidR="001618AC">
        <w:rPr>
          <w:rFonts w:ascii="Times New Roman" w:eastAsia="Times New Roman" w:hAnsi="Times New Roman" w:cs="Times New Roman"/>
          <w:sz w:val="24"/>
          <w:szCs w:val="24"/>
        </w:rPr>
        <w:t>.</w:t>
      </w:r>
      <w:r w:rsidR="00E826FF">
        <w:rPr>
          <w:rFonts w:ascii="Times New Roman" w:eastAsia="Times New Roman" w:hAnsi="Times New Roman" w:cs="Times New Roman"/>
          <w:sz w:val="24"/>
          <w:szCs w:val="24"/>
        </w:rPr>
        <w:t xml:space="preserve"> </w:t>
      </w:r>
    </w:p>
    <w:p w:rsidR="00F67949" w:rsidRDefault="001618AC" w:rsidP="00181C5F">
      <w:pPr>
        <w:pStyle w:val="ListParagraph"/>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compound</w:t>
      </w:r>
      <w:r w:rsidR="00963B98">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can be used at the wet benches in the EXFAB </w:t>
      </w:r>
      <w:r w:rsidR="004A240A">
        <w:rPr>
          <w:rFonts w:ascii="Times New Roman" w:eastAsia="Times New Roman" w:hAnsi="Times New Roman" w:cs="Times New Roman"/>
          <w:sz w:val="24"/>
          <w:szCs w:val="24"/>
        </w:rPr>
        <w:t>fumehood</w:t>
      </w:r>
      <w:r w:rsidR="00F27410">
        <w:rPr>
          <w:rFonts w:ascii="Times New Roman" w:eastAsia="Times New Roman" w:hAnsi="Times New Roman" w:cs="Times New Roman"/>
          <w:sz w:val="24"/>
          <w:szCs w:val="24"/>
        </w:rPr>
        <w:t>1</w:t>
      </w:r>
      <w:r w:rsidR="004A240A">
        <w:rPr>
          <w:rFonts w:ascii="Times New Roman" w:eastAsia="Times New Roman" w:hAnsi="Times New Roman" w:cs="Times New Roman"/>
          <w:sz w:val="24"/>
          <w:szCs w:val="24"/>
        </w:rPr>
        <w:t xml:space="preserve"> in Mavericks</w:t>
      </w:r>
      <w:r w:rsidR="00545516">
        <w:rPr>
          <w:rFonts w:ascii="Times New Roman" w:eastAsia="Times New Roman" w:hAnsi="Times New Roman" w:cs="Times New Roman"/>
          <w:sz w:val="24"/>
          <w:szCs w:val="24"/>
        </w:rPr>
        <w:t xml:space="preserve">. </w:t>
      </w:r>
      <w:r w:rsidR="00F27410">
        <w:rPr>
          <w:rFonts w:ascii="Times New Roman" w:eastAsia="Times New Roman" w:hAnsi="Times New Roman" w:cs="Times New Roman"/>
          <w:sz w:val="24"/>
          <w:szCs w:val="24"/>
        </w:rPr>
        <w:t xml:space="preserve">We can </w:t>
      </w:r>
      <w:r w:rsidR="00545516">
        <w:rPr>
          <w:rFonts w:ascii="Times New Roman" w:eastAsia="Times New Roman" w:hAnsi="Times New Roman" w:cs="Times New Roman"/>
          <w:sz w:val="24"/>
          <w:szCs w:val="24"/>
        </w:rPr>
        <w:t>supply beakers to mix the solution</w:t>
      </w:r>
      <w:r w:rsidR="00F27410">
        <w:rPr>
          <w:rFonts w:ascii="Times New Roman" w:eastAsia="Times New Roman" w:hAnsi="Times New Roman" w:cs="Times New Roman"/>
          <w:sz w:val="24"/>
          <w:szCs w:val="24"/>
        </w:rPr>
        <w:t xml:space="preserve"> and extra beakers</w:t>
      </w:r>
      <w:r w:rsidR="00A404F4">
        <w:rPr>
          <w:rFonts w:ascii="Times New Roman" w:eastAsia="Times New Roman" w:hAnsi="Times New Roman" w:cs="Times New Roman"/>
          <w:sz w:val="24"/>
          <w:szCs w:val="24"/>
        </w:rPr>
        <w:t xml:space="preserve"> filled with DI water</w:t>
      </w:r>
      <w:r w:rsidR="00F27410">
        <w:rPr>
          <w:rFonts w:ascii="Times New Roman" w:eastAsia="Times New Roman" w:hAnsi="Times New Roman" w:cs="Times New Roman"/>
          <w:sz w:val="24"/>
          <w:szCs w:val="24"/>
        </w:rPr>
        <w:t xml:space="preserve"> to rinse</w:t>
      </w:r>
      <w:r w:rsidR="00545516">
        <w:rPr>
          <w:rFonts w:ascii="Times New Roman" w:eastAsia="Times New Roman" w:hAnsi="Times New Roman" w:cs="Times New Roman"/>
          <w:sz w:val="24"/>
          <w:szCs w:val="24"/>
        </w:rPr>
        <w:t>.</w:t>
      </w:r>
      <w:r w:rsidR="00F27410">
        <w:rPr>
          <w:rFonts w:ascii="Times New Roman" w:eastAsia="Times New Roman" w:hAnsi="Times New Roman" w:cs="Times New Roman"/>
          <w:sz w:val="24"/>
          <w:szCs w:val="24"/>
        </w:rPr>
        <w:t xml:space="preserve"> </w:t>
      </w:r>
      <w:r w:rsidR="00F95A69">
        <w:rPr>
          <w:rFonts w:ascii="Times New Roman" w:eastAsia="Times New Roman" w:hAnsi="Times New Roman" w:cs="Times New Roman"/>
          <w:sz w:val="24"/>
          <w:szCs w:val="24"/>
        </w:rPr>
        <w:t>The</w:t>
      </w:r>
      <w:r w:rsidR="00D42178">
        <w:rPr>
          <w:rFonts w:ascii="Times New Roman" w:eastAsia="Times New Roman" w:hAnsi="Times New Roman" w:cs="Times New Roman"/>
          <w:sz w:val="24"/>
          <w:szCs w:val="24"/>
        </w:rPr>
        <w:t xml:space="preserve"> carbon nanotube wafers will be cleaned in DI wafer and will only contain a self-asse</w:t>
      </w:r>
      <w:r w:rsidR="00181C5F">
        <w:rPr>
          <w:rFonts w:ascii="Times New Roman" w:eastAsia="Times New Roman" w:hAnsi="Times New Roman" w:cs="Times New Roman"/>
          <w:sz w:val="24"/>
          <w:szCs w:val="24"/>
        </w:rPr>
        <w:t>mbled monolayer after treatment</w:t>
      </w:r>
      <w:r w:rsidR="00D42178">
        <w:rPr>
          <w:rFonts w:ascii="Times New Roman" w:eastAsia="Times New Roman" w:hAnsi="Times New Roman" w:cs="Times New Roman"/>
          <w:sz w:val="24"/>
          <w:szCs w:val="24"/>
        </w:rPr>
        <w:t xml:space="preserve">. </w:t>
      </w:r>
      <w:r w:rsidR="00181C5F" w:rsidRPr="00181C5F">
        <w:rPr>
          <w:rFonts w:ascii="Times New Roman" w:eastAsia="Times New Roman" w:hAnsi="Times New Roman" w:cs="Times New Roman"/>
          <w:sz w:val="24"/>
          <w:szCs w:val="24"/>
        </w:rPr>
        <w:t>After functionalization, the sample may continue device fabrication through PVD (AJA evaporator or Lesker sputter), lithography (Headway, SVG Coat, Heidelberg, SVG Develop), ALD (Savannah or Fiji3), and/or etching (Oxford RIE) but the functionalization layer is expected to be stable below 300C and present in extremely lo</w:t>
      </w:r>
      <w:r w:rsidR="00E826FF">
        <w:rPr>
          <w:rFonts w:ascii="Times New Roman" w:eastAsia="Times New Roman" w:hAnsi="Times New Roman" w:cs="Times New Roman"/>
          <w:sz w:val="24"/>
          <w:szCs w:val="24"/>
        </w:rPr>
        <w:t>w quantities (similar to HMDS).</w:t>
      </w:r>
    </w:p>
    <w:p w:rsidR="005641E8" w:rsidRPr="00875604" w:rsidRDefault="005641E8" w:rsidP="00875604">
      <w:pPr>
        <w:pStyle w:val="ListParagraph"/>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We can bring in 5 – 10 mgs of each diazonium compound in its original packaging</w:t>
      </w:r>
      <w:r w:rsidR="00875604">
        <w:rPr>
          <w:rFonts w:ascii="Times New Roman" w:eastAsia="Times New Roman" w:hAnsi="Times New Roman" w:cs="Times New Roman"/>
          <w:sz w:val="24"/>
          <w:szCs w:val="24"/>
        </w:rPr>
        <w:t xml:space="preserve"> with an additional </w:t>
      </w:r>
      <w:r w:rsidR="00875604" w:rsidRPr="00875604">
        <w:rPr>
          <w:rFonts w:ascii="Times New Roman" w:eastAsia="Times New Roman" w:hAnsi="Times New Roman" w:cs="Times New Roman"/>
          <w:sz w:val="24"/>
          <w:szCs w:val="24"/>
        </w:rPr>
        <w:t>official yellow hazardous</w:t>
      </w:r>
      <w:r w:rsidR="00875604">
        <w:rPr>
          <w:rFonts w:ascii="Times New Roman" w:eastAsia="Times New Roman" w:hAnsi="Times New Roman" w:cs="Times New Roman"/>
          <w:sz w:val="24"/>
          <w:szCs w:val="24"/>
        </w:rPr>
        <w:t xml:space="preserve"> </w:t>
      </w:r>
      <w:r w:rsidR="00875604" w:rsidRPr="00875604">
        <w:rPr>
          <w:rFonts w:ascii="Times New Roman" w:eastAsia="Times New Roman" w:hAnsi="Times New Roman" w:cs="Times New Roman"/>
          <w:sz w:val="24"/>
          <w:szCs w:val="24"/>
        </w:rPr>
        <w:t>materials label and barcode</w:t>
      </w:r>
      <w:r w:rsidRPr="00875604">
        <w:rPr>
          <w:rFonts w:ascii="Times New Roman" w:eastAsia="Times New Roman" w:hAnsi="Times New Roman" w:cs="Times New Roman"/>
          <w:sz w:val="24"/>
          <w:szCs w:val="24"/>
        </w:rPr>
        <w:t>. The</w:t>
      </w:r>
      <w:r w:rsidR="00875604">
        <w:rPr>
          <w:rFonts w:ascii="Times New Roman" w:eastAsia="Times New Roman" w:hAnsi="Times New Roman" w:cs="Times New Roman"/>
          <w:sz w:val="24"/>
          <w:szCs w:val="24"/>
        </w:rPr>
        <w:t xml:space="preserve"> diazonium compounds</w:t>
      </w:r>
      <w:r w:rsidRPr="00875604">
        <w:rPr>
          <w:rFonts w:ascii="Times New Roman" w:eastAsia="Times New Roman" w:hAnsi="Times New Roman" w:cs="Times New Roman"/>
          <w:sz w:val="24"/>
          <w:szCs w:val="24"/>
        </w:rPr>
        <w:t xml:space="preserve"> are powders that we will need to weigh and mix with </w:t>
      </w:r>
      <w:r w:rsidR="00F95A69" w:rsidRPr="00875604">
        <w:rPr>
          <w:rFonts w:ascii="Times New Roman" w:eastAsia="Times New Roman" w:hAnsi="Times New Roman" w:cs="Times New Roman"/>
          <w:sz w:val="24"/>
          <w:szCs w:val="24"/>
        </w:rPr>
        <w:t>DI</w:t>
      </w:r>
      <w:r w:rsidRPr="00875604">
        <w:rPr>
          <w:rFonts w:ascii="Times New Roman" w:eastAsia="Times New Roman" w:hAnsi="Times New Roman" w:cs="Times New Roman"/>
          <w:sz w:val="24"/>
          <w:szCs w:val="24"/>
        </w:rPr>
        <w:t xml:space="preserve"> water</w:t>
      </w:r>
      <w:r w:rsidR="008D45B4">
        <w:rPr>
          <w:rFonts w:ascii="Times New Roman" w:eastAsia="Times New Roman" w:hAnsi="Times New Roman" w:cs="Times New Roman"/>
          <w:sz w:val="24"/>
          <w:szCs w:val="24"/>
        </w:rPr>
        <w:t xml:space="preserve"> in the fume hood to avoid inhalation or eye exposure. Also &gt;.11 mm nitrile gloves and a lab jacket will be worn to avoid skin exposure. We cannot bring in pre mixed aqueous solution as the diazonium compounds slowly degrade in water.</w:t>
      </w:r>
    </w:p>
    <w:p w:rsidR="00F67949" w:rsidRPr="00AA383C" w:rsidRDefault="00286843" w:rsidP="00AA383C">
      <w:pPr>
        <w:pStyle w:val="ListParagraph"/>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compounds</w:t>
      </w:r>
      <w:r w:rsidR="007528E9" w:rsidRPr="007528E9">
        <w:rPr>
          <w:rFonts w:ascii="Times New Roman" w:eastAsia="Times New Roman" w:hAnsi="Times New Roman" w:cs="Times New Roman"/>
          <w:sz w:val="24"/>
          <w:szCs w:val="24"/>
        </w:rPr>
        <w:t xml:space="preserve"> </w:t>
      </w:r>
      <w:r w:rsidR="007528E9">
        <w:rPr>
          <w:rFonts w:ascii="Times New Roman" w:eastAsia="Times New Roman" w:hAnsi="Times New Roman" w:cs="Times New Roman"/>
          <w:sz w:val="24"/>
          <w:szCs w:val="24"/>
        </w:rPr>
        <w:t>are corrosive and combustible</w:t>
      </w:r>
      <w:r>
        <w:rPr>
          <w:rFonts w:ascii="Times New Roman" w:eastAsia="Times New Roman" w:hAnsi="Times New Roman" w:cs="Times New Roman"/>
          <w:sz w:val="24"/>
          <w:szCs w:val="24"/>
        </w:rPr>
        <w:t xml:space="preserve">, and temperature sensitive. </w:t>
      </w:r>
      <w:r w:rsidR="005641E8">
        <w:rPr>
          <w:rFonts w:ascii="Times New Roman" w:eastAsia="Times New Roman" w:hAnsi="Times New Roman" w:cs="Times New Roman"/>
          <w:sz w:val="24"/>
          <w:szCs w:val="24"/>
        </w:rPr>
        <w:t xml:space="preserve">The diazonium compounds can be stored </w:t>
      </w:r>
      <w:r w:rsidR="007528E9">
        <w:rPr>
          <w:rFonts w:ascii="Times New Roman" w:eastAsia="Times New Roman" w:hAnsi="Times New Roman" w:cs="Times New Roman"/>
          <w:sz w:val="24"/>
          <w:szCs w:val="24"/>
        </w:rPr>
        <w:t>in a</w:t>
      </w:r>
      <w:bookmarkStart w:id="0" w:name="_GoBack"/>
      <w:bookmarkEnd w:id="0"/>
      <w:r w:rsidR="008D45B4">
        <w:rPr>
          <w:rFonts w:ascii="Times New Roman" w:eastAsia="Times New Roman" w:hAnsi="Times New Roman" w:cs="Times New Roman"/>
          <w:sz w:val="24"/>
          <w:szCs w:val="24"/>
        </w:rPr>
        <w:t xml:space="preserve"> refrigerator </w:t>
      </w:r>
      <w:r w:rsidR="005641E8">
        <w:rPr>
          <w:rFonts w:ascii="Times New Roman" w:eastAsia="Times New Roman" w:hAnsi="Times New Roman" w:cs="Times New Roman"/>
          <w:sz w:val="24"/>
          <w:szCs w:val="24"/>
        </w:rPr>
        <w:t xml:space="preserve">with Storage Group </w:t>
      </w:r>
      <w:r w:rsidR="007528E9">
        <w:rPr>
          <w:rFonts w:ascii="Times New Roman" w:eastAsia="Times New Roman" w:hAnsi="Times New Roman" w:cs="Times New Roman"/>
          <w:sz w:val="24"/>
          <w:szCs w:val="24"/>
        </w:rPr>
        <w:t>L</w:t>
      </w:r>
      <w:r w:rsidR="00E826FF">
        <w:rPr>
          <w:rFonts w:ascii="Times New Roman" w:eastAsia="Times New Roman" w:hAnsi="Times New Roman" w:cs="Times New Roman"/>
          <w:sz w:val="24"/>
          <w:szCs w:val="24"/>
        </w:rPr>
        <w:t xml:space="preserve"> (preferably in Mavericks)</w:t>
      </w:r>
      <w:r w:rsidR="00AA383C">
        <w:rPr>
          <w:rFonts w:ascii="Times New Roman" w:eastAsia="Times New Roman" w:hAnsi="Times New Roman" w:cs="Times New Roman"/>
          <w:sz w:val="24"/>
          <w:szCs w:val="24"/>
        </w:rPr>
        <w:t xml:space="preserve">. </w:t>
      </w:r>
      <w:r w:rsidR="002A6C5F">
        <w:rPr>
          <w:rFonts w:ascii="Times New Roman" w:eastAsia="Times New Roman" w:hAnsi="Times New Roman" w:cs="Times New Roman"/>
          <w:sz w:val="24"/>
          <w:szCs w:val="24"/>
        </w:rPr>
        <w:t>They are</w:t>
      </w:r>
      <w:r w:rsidR="00AA383C">
        <w:rPr>
          <w:rFonts w:ascii="Times New Roman" w:eastAsia="Times New Roman" w:hAnsi="Times New Roman" w:cs="Times New Roman"/>
          <w:sz w:val="24"/>
          <w:szCs w:val="24"/>
        </w:rPr>
        <w:t xml:space="preserve"> combustible and also compatible with organic solvents, similar to </w:t>
      </w:r>
      <w:r w:rsidR="00AA383C" w:rsidRPr="00AA383C">
        <w:rPr>
          <w:rFonts w:ascii="Times New Roman" w:eastAsia="Times New Roman" w:hAnsi="Times New Roman" w:cs="Times New Roman"/>
          <w:sz w:val="24"/>
          <w:szCs w:val="24"/>
        </w:rPr>
        <w:t>Sodium dodecyl</w:t>
      </w:r>
      <w:r w:rsidR="00AA383C">
        <w:rPr>
          <w:rFonts w:ascii="Times New Roman" w:eastAsia="Times New Roman" w:hAnsi="Times New Roman" w:cs="Times New Roman"/>
          <w:sz w:val="24"/>
          <w:szCs w:val="24"/>
        </w:rPr>
        <w:t xml:space="preserve"> sulfate (SDS)</w:t>
      </w:r>
      <w:r w:rsidR="002A6C5F">
        <w:rPr>
          <w:rFonts w:ascii="Times New Roman" w:eastAsia="Times New Roman" w:hAnsi="Times New Roman" w:cs="Times New Roman"/>
          <w:sz w:val="24"/>
          <w:szCs w:val="24"/>
        </w:rPr>
        <w:t xml:space="preserve"> which is stored in group L</w:t>
      </w:r>
      <w:r w:rsidR="00AA383C">
        <w:rPr>
          <w:rFonts w:ascii="Times New Roman" w:eastAsia="Times New Roman" w:hAnsi="Times New Roman" w:cs="Times New Roman"/>
          <w:sz w:val="24"/>
          <w:szCs w:val="24"/>
        </w:rPr>
        <w:t xml:space="preserve">. </w:t>
      </w:r>
    </w:p>
    <w:p w:rsidR="001618AC" w:rsidRPr="00D8143B" w:rsidRDefault="008D45B4" w:rsidP="00D8143B">
      <w:pPr>
        <w:pStyle w:val="ListParagraph"/>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These aqueous mixtures containing di</w:t>
      </w:r>
      <w:r w:rsidR="00AA383C">
        <w:rPr>
          <w:rFonts w:ascii="Times New Roman" w:eastAsia="Times New Roman" w:hAnsi="Times New Roman" w:cs="Times New Roman"/>
          <w:sz w:val="24"/>
          <w:szCs w:val="24"/>
        </w:rPr>
        <w:t>azonium</w:t>
      </w:r>
      <w:r>
        <w:rPr>
          <w:rFonts w:ascii="Times New Roman" w:eastAsia="Times New Roman" w:hAnsi="Times New Roman" w:cs="Times New Roman"/>
          <w:sz w:val="24"/>
          <w:szCs w:val="24"/>
        </w:rPr>
        <w:t xml:space="preserve"> and rinse water can be temporarily </w:t>
      </w:r>
      <w:r w:rsidR="001618AC">
        <w:rPr>
          <w:rFonts w:ascii="Times New Roman" w:eastAsia="Times New Roman" w:hAnsi="Times New Roman" w:cs="Times New Roman"/>
          <w:sz w:val="24"/>
          <w:szCs w:val="24"/>
        </w:rPr>
        <w:t xml:space="preserve">disposed into a marked waste container </w:t>
      </w:r>
      <w:r>
        <w:rPr>
          <w:rFonts w:ascii="Times New Roman" w:eastAsia="Times New Roman" w:hAnsi="Times New Roman" w:cs="Times New Roman"/>
          <w:sz w:val="24"/>
          <w:szCs w:val="24"/>
        </w:rPr>
        <w:t xml:space="preserve">specific to these materials. </w:t>
      </w:r>
      <w:r w:rsidR="002A6C5F">
        <w:rPr>
          <w:rFonts w:ascii="Times New Roman" w:eastAsia="Times New Roman" w:hAnsi="Times New Roman" w:cs="Times New Roman"/>
          <w:sz w:val="24"/>
          <w:szCs w:val="24"/>
        </w:rPr>
        <w:t xml:space="preserve">This waste can be temporarily stored in Storage Group G, as it will be no longer combustible. </w:t>
      </w:r>
      <w:r>
        <w:rPr>
          <w:rFonts w:ascii="Times New Roman" w:eastAsia="Times New Roman" w:hAnsi="Times New Roman" w:cs="Times New Roman"/>
          <w:sz w:val="24"/>
          <w:szCs w:val="24"/>
        </w:rPr>
        <w:t>This waste will need to be picked up for local collection</w:t>
      </w:r>
      <w:r w:rsidR="00515D50">
        <w:rPr>
          <w:rFonts w:ascii="Times New Roman" w:eastAsia="Times New Roman" w:hAnsi="Times New Roman" w:cs="Times New Roman"/>
          <w:sz w:val="24"/>
          <w:szCs w:val="24"/>
        </w:rPr>
        <w:t xml:space="preserve">. </w:t>
      </w:r>
    </w:p>
    <w:p w:rsidR="00D8143B" w:rsidRPr="00D8143B" w:rsidRDefault="00D8143B" w:rsidP="00D8143B">
      <w:pPr>
        <w:rPr>
          <w:rFonts w:ascii="Times New Roman" w:eastAsia="Times New Roman" w:hAnsi="Times New Roman" w:cs="Times New Roman"/>
          <w:sz w:val="24"/>
          <w:szCs w:val="24"/>
        </w:rPr>
      </w:pPr>
    </w:p>
    <w:sectPr w:rsidR="00D8143B" w:rsidRPr="00D8143B">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01D9" w:rsidRDefault="00C701D9">
      <w:pPr>
        <w:spacing w:after="0" w:line="240" w:lineRule="auto"/>
      </w:pPr>
      <w:r>
        <w:separator/>
      </w:r>
    </w:p>
  </w:endnote>
  <w:endnote w:type="continuationSeparator" w:id="0">
    <w:p w:rsidR="00C701D9" w:rsidRDefault="00C701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PMingLiU">
    <w:altName w:val="Microsoft JhengHei"/>
    <w:panose1 w:val="02010601000101010101"/>
    <w:charset w:val="88"/>
    <w:family w:val="roman"/>
    <w:pitch w:val="variable"/>
    <w:sig w:usb0="00000000"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7FF9" w:rsidRDefault="00C701D9">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D07B9F">
      <w:rPr>
        <w:noProof/>
        <w:color w:val="000000"/>
      </w:rPr>
      <w:t>4</w:t>
    </w:r>
    <w:r>
      <w:rPr>
        <w:color w:val="000000"/>
      </w:rPr>
      <w:fldChar w:fldCharType="end"/>
    </w:r>
  </w:p>
  <w:p w:rsidR="00097FF9" w:rsidRDefault="00C701D9">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01D9" w:rsidRDefault="00C701D9">
      <w:pPr>
        <w:spacing w:after="0" w:line="240" w:lineRule="auto"/>
      </w:pPr>
      <w:r>
        <w:separator/>
      </w:r>
    </w:p>
  </w:footnote>
  <w:footnote w:type="continuationSeparator" w:id="0">
    <w:p w:rsidR="00C701D9" w:rsidRDefault="00C701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7FF9" w:rsidRDefault="00AA383C">
    <w:pPr>
      <w:pBdr>
        <w:bottom w:val="single" w:sz="4" w:space="1" w:color="000000"/>
      </w:pBdr>
      <w:spacing w:after="0"/>
      <w:ind w:right="-20"/>
      <w:rPr>
        <w:rFonts w:ascii="Arial" w:eastAsia="Arial" w:hAnsi="Arial" w:cs="Arial"/>
        <w:sz w:val="32"/>
        <w:szCs w:val="32"/>
      </w:rPr>
    </w:pPr>
    <w:r>
      <w:rPr>
        <w:rFonts w:ascii="Arial" w:eastAsia="Arial" w:hAnsi="Arial" w:cs="Arial"/>
        <w:b/>
        <w:smallCaps/>
        <w:noProof/>
        <w:sz w:val="32"/>
        <w:szCs w:val="32"/>
      </w:rP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190500</wp:posOffset>
              </wp:positionV>
              <wp:extent cx="7772400" cy="273050"/>
              <wp:effectExtent l="0" t="0" r="0" b="12700"/>
              <wp:wrapNone/>
              <wp:docPr id="2" name="MSIPCM30e34f8db439ed9c166689ea" descr="{&quot;HashCode&quot;:1275184809,&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AA383C" w:rsidRPr="00AA383C" w:rsidRDefault="00AA383C" w:rsidP="00AA383C">
                          <w:pPr>
                            <w:spacing w:after="0"/>
                            <w:rPr>
                              <w:color w:val="000000"/>
                              <w:sz w:val="20"/>
                            </w:rPr>
                          </w:pPr>
                          <w:r w:rsidRPr="00AA383C">
                            <w:rPr>
                              <w:color w:val="000000"/>
                              <w:sz w:val="20"/>
                            </w:rPr>
                            <w:t>Security C - TSMC Secret</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30e34f8db439ed9c166689ea" o:spid="_x0000_s1026" type="#_x0000_t202" alt="{&quot;HashCode&quot;:1275184809,&quot;Height&quot;:792.0,&quot;Width&quot;:612.0,&quot;Placement&quot;:&quot;Header&quot;,&quot;Index&quot;:&quot;Primary&quot;,&quot;Section&quot;:1,&quot;Top&quot;:0.0,&quot;Left&quot;:0.0}" style="position:absolute;margin-left:0;margin-top:1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" o:allowincell="f" filled="f" stroked="f" strokeweight=".5pt">
              <v:textbox inset="20pt,0,,0">
                <w:txbxContent>
                  <w:p w:rsidR="00AA383C" w:rsidRPr="00AA383C" w:rsidRDefault="00AA383C" w:rsidP="00AA383C">
                    <w:pPr>
                      <w:spacing w:after="0"/>
                      <w:rPr>
                        <w:color w:val="000000"/>
                        <w:sz w:val="20"/>
                      </w:rPr>
                    </w:pPr>
                    <w:r w:rsidRPr="00AA383C">
                      <w:rPr>
                        <w:color w:val="000000"/>
                        <w:sz w:val="20"/>
                      </w:rPr>
                      <w:t>Security C - TSMC Secret</w:t>
                    </w:r>
                  </w:p>
                </w:txbxContent>
              </v:textbox>
              <w10:wrap anchorx="page" anchory="page"/>
            </v:shape>
          </w:pict>
        </mc:Fallback>
      </mc:AlternateContent>
    </w:r>
    <w:r w:rsidR="00C701D9">
      <w:rPr>
        <w:rFonts w:ascii="Arial" w:eastAsia="Arial" w:hAnsi="Arial" w:cs="Arial"/>
        <w:b/>
        <w:smallCaps/>
        <w:sz w:val="32"/>
        <w:szCs w:val="32"/>
      </w:rPr>
      <w:t xml:space="preserve"> Process or Materials Review Request Form</w:t>
    </w:r>
    <w:r w:rsidR="00C701D9">
      <w:rPr>
        <w:rFonts w:ascii="Arial" w:eastAsia="Arial" w:hAnsi="Arial" w:cs="Arial"/>
        <w:b/>
        <w:smallCaps/>
        <w:sz w:val="32"/>
        <w:szCs w:val="32"/>
      </w:rPr>
      <w:tab/>
    </w:r>
    <w:r w:rsidR="00C701D9">
      <w:rPr>
        <w:rFonts w:ascii="Arial" w:eastAsia="Arial" w:hAnsi="Arial" w:cs="Arial"/>
        <w:b/>
        <w:smallCaps/>
        <w:sz w:val="32"/>
        <w:szCs w:val="32"/>
      </w:rPr>
      <w:tab/>
    </w:r>
    <w:r w:rsidR="00C701D9">
      <w:rPr>
        <w:noProof/>
      </w:rPr>
      <w:drawing>
        <wp:anchor distT="0" distB="0" distL="114300" distR="114300" simplePos="0" relativeHeight="251658240" behindDoc="0" locked="0" layoutInCell="1" hidden="0" allowOverlap="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rsidR="00097FF9" w:rsidRDefault="00097FF9">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DA18B4"/>
    <w:multiLevelType w:val="multilevel"/>
    <w:tmpl w:val="57E69A02"/>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abstractNum w:abstractNumId="1" w15:restartNumberingAfterBreak="0">
    <w:nsid w:val="595673D9"/>
    <w:multiLevelType w:val="multilevel"/>
    <w:tmpl w:val="F2566CEC"/>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bullet"/>
      <w:lvlText w:val=""/>
      <w:lvlJc w:val="left"/>
      <w:pPr>
        <w:ind w:left="1800" w:hanging="360"/>
      </w:pPr>
      <w:rPr>
        <w:rFonts w:ascii="Symbol" w:hAnsi="Symbol" w:hint="default"/>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FF9"/>
    <w:rsid w:val="00097FF9"/>
    <w:rsid w:val="001618AC"/>
    <w:rsid w:val="00181C5F"/>
    <w:rsid w:val="00286843"/>
    <w:rsid w:val="002A6C5F"/>
    <w:rsid w:val="004A240A"/>
    <w:rsid w:val="00515D50"/>
    <w:rsid w:val="00545516"/>
    <w:rsid w:val="005641E8"/>
    <w:rsid w:val="007528E9"/>
    <w:rsid w:val="007810E0"/>
    <w:rsid w:val="00875604"/>
    <w:rsid w:val="008D45B4"/>
    <w:rsid w:val="00963B98"/>
    <w:rsid w:val="009B58AF"/>
    <w:rsid w:val="00A404F4"/>
    <w:rsid w:val="00AA383C"/>
    <w:rsid w:val="00C701D9"/>
    <w:rsid w:val="00D07B9F"/>
    <w:rsid w:val="00D22496"/>
    <w:rsid w:val="00D42178"/>
    <w:rsid w:val="00D8143B"/>
    <w:rsid w:val="00E826FF"/>
    <w:rsid w:val="00F27410"/>
    <w:rsid w:val="00F67949"/>
    <w:rsid w:val="00F95A6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E8E166E"/>
  <w15:docId w15:val="{542252D8-3432-4A5B-B888-38F04A936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zh-TW"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9B58AF"/>
    <w:pPr>
      <w:ind w:left="720"/>
      <w:contextualSpacing/>
    </w:pPr>
  </w:style>
  <w:style w:type="paragraph" w:styleId="Header">
    <w:name w:val="header"/>
    <w:basedOn w:val="Normal"/>
    <w:link w:val="HeaderChar"/>
    <w:uiPriority w:val="99"/>
    <w:unhideWhenUsed/>
    <w:rsid w:val="00AA38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83C"/>
  </w:style>
  <w:style w:type="paragraph" w:styleId="Footer">
    <w:name w:val="footer"/>
    <w:basedOn w:val="Normal"/>
    <w:link w:val="FooterChar"/>
    <w:uiPriority w:val="99"/>
    <w:unhideWhenUsed/>
    <w:rsid w:val="00AA38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8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nf.stanford.edu/labmembers/ManualII.pdf"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965</Words>
  <Characters>5072</Characters>
  <Application>Microsoft Office Word</Application>
  <DocSecurity>0</DocSecurity>
  <Lines>101</Lines>
  <Paragraphs>32</Paragraphs>
  <ScaleCrop>false</ScaleCrop>
  <HeadingPairs>
    <vt:vector size="2" baseType="variant">
      <vt:variant>
        <vt:lpstr>Title</vt:lpstr>
      </vt:variant>
      <vt:variant>
        <vt:i4>1</vt:i4>
      </vt:variant>
    </vt:vector>
  </HeadingPairs>
  <TitlesOfParts>
    <vt:vector size="1" baseType="lpstr">
      <vt:lpstr/>
    </vt:vector>
  </TitlesOfParts>
  <Company>TSMC</Company>
  <LinksUpToDate>false</LinksUpToDate>
  <CharactersWithSpaces>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Nate Safron</dc:creator>
  <cp:lastModifiedBy>Nate Safron</cp:lastModifiedBy>
  <cp:revision>2</cp:revision>
  <dcterms:created xsi:type="dcterms:W3CDTF">2021-10-25T22:57:00Z</dcterms:created>
  <dcterms:modified xsi:type="dcterms:W3CDTF">2021-10-25T22:57:00Z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a7859fa-fb81-458d-9040-c3b7cffe6362_Enabled">
    <vt:lpwstr>true</vt:lpwstr>
  </property>
  <property fmtid="{D5CDD505-2E9C-101B-9397-08002B2CF9AE}" pid="3" name="MSIP_Label_9a7859fa-fb81-458d-9040-c3b7cffe6362_SetDate">
    <vt:lpwstr>2021-10-25T22:57:19Z</vt:lpwstr>
  </property>
  <property fmtid="{D5CDD505-2E9C-101B-9397-08002B2CF9AE}" pid="4" name="MSIP_Label_9a7859fa-fb81-458d-9040-c3b7cffe6362_Method">
    <vt:lpwstr>Privileged</vt:lpwstr>
  </property>
  <property fmtid="{D5CDD505-2E9C-101B-9397-08002B2CF9AE}" pid="5" name="MSIP_Label_9a7859fa-fb81-458d-9040-c3b7cffe6362_Name">
    <vt:lpwstr>External</vt:lpwstr>
  </property>
  <property fmtid="{D5CDD505-2E9C-101B-9397-08002B2CF9AE}" pid="6" name="MSIP_Label_9a7859fa-fb81-458d-9040-c3b7cffe6362_SiteId">
    <vt:lpwstr>9255f64b-1818-42e5-ad78-f619a9a7b1e7</vt:lpwstr>
  </property>
  <property fmtid="{D5CDD505-2E9C-101B-9397-08002B2CF9AE}" pid="7" name="MSIP_Label_9a7859fa-fb81-458d-9040-c3b7cffe6362_ActionId">
    <vt:lpwstr>2078b030-11d9-4ec5-827e-262b0309c031</vt:lpwstr>
  </property>
  <property fmtid="{D5CDD505-2E9C-101B-9397-08002B2CF9AE}" pid="8" name="MSIP_Label_9a7859fa-fb81-458d-9040-c3b7cffe6362_ContentBits">
    <vt:lpwstr>3</vt:lpwstr>
  </property>
</Properties>
</file>