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8F253" w14:textId="79ADB688" w:rsidR="0059191E" w:rsidRPr="00413467" w:rsidRDefault="00D64266" w:rsidP="00413467">
      <w:pPr>
        <w:rPr>
          <w:rFonts w:eastAsia="Calibri"/>
          <w:b/>
          <w:sz w:val="24"/>
          <w:szCs w:val="24"/>
        </w:rPr>
      </w:pPr>
      <w:r>
        <w:rPr>
          <w:b/>
          <w:sz w:val="24"/>
          <w:szCs w:val="24"/>
        </w:rPr>
        <w:t xml:space="preserve">Request Title: </w:t>
      </w:r>
      <w:r w:rsidR="001E09AD">
        <w:rPr>
          <w:b/>
          <w:sz w:val="24"/>
          <w:szCs w:val="24"/>
        </w:rPr>
        <w:t xml:space="preserve">Request to use </w:t>
      </w:r>
      <w:r w:rsidR="00413467" w:rsidRPr="00413467">
        <w:rPr>
          <w:b/>
          <w:sz w:val="24"/>
          <w:szCs w:val="24"/>
        </w:rPr>
        <w:t>APOL-LO 3200 Series</w:t>
      </w:r>
      <w:r w:rsidR="00413467">
        <w:rPr>
          <w:b/>
          <w:sz w:val="24"/>
          <w:szCs w:val="24"/>
        </w:rPr>
        <w:t xml:space="preserve"> </w:t>
      </w:r>
      <w:r w:rsidR="00413467" w:rsidRPr="00413467">
        <w:rPr>
          <w:b/>
          <w:sz w:val="24"/>
          <w:szCs w:val="24"/>
        </w:rPr>
        <w:t>Negative Lift-Off Photoresist</w:t>
      </w:r>
      <w:r>
        <w:rPr>
          <w:b/>
          <w:sz w:val="24"/>
          <w:szCs w:val="24"/>
        </w:rPr>
        <w:tab/>
      </w:r>
    </w:p>
    <w:p w14:paraId="22F51B1E" w14:textId="2577C1CD" w:rsidR="0059191E" w:rsidRDefault="00D64266">
      <w:pPr>
        <w:rPr>
          <w:rFonts w:ascii="Times New Roman" w:eastAsia="Times New Roman" w:hAnsi="Times New Roman" w:cs="Times New Roman"/>
          <w:sz w:val="24"/>
          <w:szCs w:val="24"/>
        </w:rPr>
      </w:pPr>
      <w:r>
        <w:rPr>
          <w:b/>
          <w:sz w:val="24"/>
          <w:szCs w:val="24"/>
        </w:rPr>
        <w:t xml:space="preserve">Requestor: </w:t>
      </w:r>
      <w:r w:rsidR="001E09AD">
        <w:rPr>
          <w:b/>
          <w:sz w:val="24"/>
          <w:szCs w:val="24"/>
        </w:rPr>
        <w:t>Ke Zeng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395718">
        <w:rPr>
          <w:b/>
          <w:sz w:val="24"/>
          <w:szCs w:val="24"/>
        </w:rPr>
        <w:t>9</w:t>
      </w:r>
      <w:r w:rsidR="001E09AD">
        <w:rPr>
          <w:b/>
          <w:sz w:val="24"/>
          <w:szCs w:val="24"/>
        </w:rPr>
        <w:t>/</w:t>
      </w:r>
      <w:r w:rsidR="00395718">
        <w:rPr>
          <w:b/>
          <w:sz w:val="24"/>
          <w:szCs w:val="24"/>
        </w:rPr>
        <w:t>9</w:t>
      </w:r>
      <w:r w:rsidR="001E09AD">
        <w:rPr>
          <w:b/>
          <w:sz w:val="24"/>
          <w:szCs w:val="24"/>
        </w:rPr>
        <w:t>/21</w:t>
      </w:r>
    </w:p>
    <w:p w14:paraId="301E13E2" w14:textId="77777777" w:rsidR="0059191E" w:rsidRDefault="00D64266">
      <w:pPr>
        <w:rPr>
          <w:sz w:val="24"/>
          <w:szCs w:val="24"/>
        </w:rPr>
      </w:pPr>
      <w:r>
        <w:rPr>
          <w:b/>
          <w:sz w:val="24"/>
          <w:szCs w:val="24"/>
        </w:rPr>
        <w:t>Non-SNF staff, please complete the following:</w:t>
      </w:r>
    </w:p>
    <w:p w14:paraId="0CED919B" w14:textId="1B22167B" w:rsidR="0059191E" w:rsidRDefault="00D64266">
      <w:pPr>
        <w:rPr>
          <w:sz w:val="24"/>
          <w:szCs w:val="24"/>
        </w:rPr>
      </w:pPr>
      <w:r>
        <w:rPr>
          <w:b/>
          <w:sz w:val="24"/>
          <w:szCs w:val="24"/>
        </w:rPr>
        <w:t>Badger ID:</w:t>
      </w:r>
      <w:r w:rsidR="001E09AD">
        <w:rPr>
          <w:b/>
          <w:sz w:val="24"/>
          <w:szCs w:val="24"/>
        </w:rPr>
        <w:t xml:space="preserve"> kzeng2</w:t>
      </w:r>
      <w:r>
        <w:rPr>
          <w:b/>
          <w:sz w:val="24"/>
          <w:szCs w:val="24"/>
        </w:rPr>
        <w:tab/>
      </w:r>
      <w:r>
        <w:rPr>
          <w:b/>
          <w:sz w:val="24"/>
          <w:szCs w:val="24"/>
        </w:rPr>
        <w:tab/>
      </w:r>
      <w:r>
        <w:rPr>
          <w:b/>
          <w:sz w:val="24"/>
          <w:szCs w:val="24"/>
        </w:rPr>
        <w:tab/>
      </w:r>
      <w:r>
        <w:rPr>
          <w:b/>
          <w:sz w:val="24"/>
          <w:szCs w:val="24"/>
        </w:rPr>
        <w:tab/>
      </w:r>
    </w:p>
    <w:p w14:paraId="10F7AC3F" w14:textId="0B624676" w:rsidR="0059191E" w:rsidRDefault="00D64266">
      <w:pPr>
        <w:rPr>
          <w:sz w:val="24"/>
          <w:szCs w:val="24"/>
        </w:rPr>
      </w:pPr>
      <w:r>
        <w:rPr>
          <w:b/>
          <w:sz w:val="24"/>
          <w:szCs w:val="24"/>
        </w:rPr>
        <w:t xml:space="preserve">Company name/PI: </w:t>
      </w:r>
      <w:r w:rsidR="001E09AD">
        <w:rPr>
          <w:b/>
          <w:sz w:val="24"/>
          <w:szCs w:val="24"/>
        </w:rPr>
        <w:t>Srabanti Chowdhury</w:t>
      </w:r>
    </w:p>
    <w:p w14:paraId="0897A490" w14:textId="77777777" w:rsidR="0059191E" w:rsidRDefault="00D6426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C90DA37" w14:textId="77777777" w:rsidR="0059191E" w:rsidRDefault="0059191E">
      <w:pPr>
        <w:rPr>
          <w:rFonts w:ascii="Times New Roman" w:eastAsia="Times New Roman" w:hAnsi="Times New Roman" w:cs="Times New Roman"/>
          <w:sz w:val="24"/>
          <w:szCs w:val="24"/>
        </w:rPr>
      </w:pPr>
    </w:p>
    <w:p w14:paraId="1C1048C6" w14:textId="543D93F1" w:rsidR="0059191E" w:rsidRDefault="00D64266">
      <w:pPr>
        <w:numPr>
          <w:ilvl w:val="0"/>
          <w:numId w:val="1"/>
        </w:numPr>
        <w:rPr>
          <w:sz w:val="24"/>
          <w:szCs w:val="24"/>
        </w:rPr>
      </w:pPr>
      <w:r>
        <w:rPr>
          <w:b/>
          <w:sz w:val="24"/>
          <w:szCs w:val="24"/>
        </w:rPr>
        <w:t>The chemical or material</w:t>
      </w:r>
      <w:r w:rsidR="00033392">
        <w:rPr>
          <w:b/>
          <w:sz w:val="24"/>
          <w:szCs w:val="24"/>
        </w:rPr>
        <w:t>:</w:t>
      </w:r>
    </w:p>
    <w:p w14:paraId="67DD1EBE" w14:textId="62ABFEDC" w:rsidR="001E09AD" w:rsidRPr="0015161B" w:rsidRDefault="0015161B" w:rsidP="0015161B">
      <w:pPr>
        <w:ind w:left="360"/>
        <w:rPr>
          <w:rFonts w:eastAsiaTheme="minorEastAsia"/>
          <w:sz w:val="24"/>
          <w:szCs w:val="24"/>
          <w:lang w:val="en-GB"/>
        </w:rPr>
      </w:pPr>
      <w:r w:rsidRPr="0015161B">
        <w:rPr>
          <w:rFonts w:eastAsiaTheme="minorEastAsia"/>
          <w:sz w:val="24"/>
          <w:szCs w:val="24"/>
        </w:rPr>
        <w:t>APOL-LO 3200 Series</w:t>
      </w:r>
      <w:r>
        <w:rPr>
          <w:rFonts w:eastAsiaTheme="minorEastAsia"/>
          <w:sz w:val="24"/>
          <w:szCs w:val="24"/>
        </w:rPr>
        <w:t xml:space="preserve"> </w:t>
      </w:r>
      <w:r w:rsidRPr="0015161B">
        <w:rPr>
          <w:rFonts w:eastAsiaTheme="minorEastAsia"/>
          <w:sz w:val="24"/>
          <w:szCs w:val="24"/>
        </w:rPr>
        <w:t>Negative Lift-Off Photoresist</w:t>
      </w:r>
      <w:r>
        <w:rPr>
          <w:rFonts w:eastAsiaTheme="minorEastAsia"/>
          <w:sz w:val="24"/>
          <w:szCs w:val="24"/>
          <w:lang w:val="en-GB"/>
        </w:rPr>
        <w:t>.</w:t>
      </w:r>
    </w:p>
    <w:p w14:paraId="37C490C6" w14:textId="67DE8F0F" w:rsidR="0059191E" w:rsidRDefault="00D64266">
      <w:pPr>
        <w:numPr>
          <w:ilvl w:val="0"/>
          <w:numId w:val="1"/>
        </w:numPr>
        <w:rPr>
          <w:sz w:val="24"/>
          <w:szCs w:val="24"/>
        </w:rPr>
      </w:pPr>
      <w:r>
        <w:rPr>
          <w:b/>
          <w:sz w:val="24"/>
          <w:szCs w:val="24"/>
        </w:rPr>
        <w:t>Vendor/manufacturer info:</w:t>
      </w:r>
      <w:r>
        <w:rPr>
          <w:sz w:val="24"/>
          <w:szCs w:val="24"/>
        </w:rPr>
        <w:t xml:space="preserve"> address and phone number, website URL.</w:t>
      </w:r>
    </w:p>
    <w:p w14:paraId="6ECC808E" w14:textId="77777777" w:rsidR="0015161B" w:rsidRPr="0015161B" w:rsidRDefault="0015161B" w:rsidP="0015161B">
      <w:pPr>
        <w:ind w:left="360"/>
        <w:rPr>
          <w:rFonts w:asciiTheme="majorHAnsi" w:hAnsiTheme="majorHAnsi" w:cstheme="majorHAnsi"/>
          <w:sz w:val="24"/>
          <w:szCs w:val="24"/>
        </w:rPr>
      </w:pPr>
      <w:r w:rsidRPr="0015161B">
        <w:rPr>
          <w:rFonts w:asciiTheme="majorHAnsi" w:hAnsiTheme="majorHAnsi" w:cstheme="majorHAnsi"/>
          <w:sz w:val="24"/>
          <w:szCs w:val="24"/>
        </w:rPr>
        <w:t>KemLab</w:t>
      </w:r>
    </w:p>
    <w:p w14:paraId="366CAB05" w14:textId="77777777" w:rsidR="0015161B" w:rsidRPr="0015161B" w:rsidRDefault="0015161B" w:rsidP="0015161B">
      <w:pPr>
        <w:ind w:left="360"/>
        <w:rPr>
          <w:rFonts w:asciiTheme="majorHAnsi" w:hAnsiTheme="majorHAnsi" w:cstheme="majorHAnsi"/>
          <w:sz w:val="24"/>
          <w:szCs w:val="24"/>
        </w:rPr>
      </w:pPr>
      <w:r w:rsidRPr="0015161B">
        <w:rPr>
          <w:rFonts w:asciiTheme="majorHAnsi" w:hAnsiTheme="majorHAnsi" w:cstheme="majorHAnsi"/>
          <w:sz w:val="24"/>
          <w:szCs w:val="24"/>
        </w:rPr>
        <w:t>254 W Cummings Park</w:t>
      </w:r>
    </w:p>
    <w:p w14:paraId="51D9A11E" w14:textId="77777777" w:rsidR="0015161B" w:rsidRPr="0015161B" w:rsidRDefault="0015161B" w:rsidP="0015161B">
      <w:pPr>
        <w:ind w:left="360"/>
        <w:rPr>
          <w:rFonts w:asciiTheme="majorHAnsi" w:hAnsiTheme="majorHAnsi" w:cstheme="majorHAnsi"/>
          <w:sz w:val="24"/>
          <w:szCs w:val="24"/>
        </w:rPr>
      </w:pPr>
      <w:r w:rsidRPr="0015161B">
        <w:rPr>
          <w:rFonts w:asciiTheme="majorHAnsi" w:hAnsiTheme="majorHAnsi" w:cstheme="majorHAnsi"/>
          <w:sz w:val="24"/>
          <w:szCs w:val="24"/>
        </w:rPr>
        <w:t>Woburn, MA 01801</w:t>
      </w:r>
    </w:p>
    <w:p w14:paraId="4E3528C2" w14:textId="44053411" w:rsidR="00485D26" w:rsidRPr="0015161B" w:rsidRDefault="00485D26" w:rsidP="0015161B">
      <w:pPr>
        <w:ind w:left="360"/>
        <w:rPr>
          <w:rFonts w:asciiTheme="majorHAnsi" w:hAnsiTheme="majorHAnsi" w:cstheme="majorHAnsi"/>
          <w:sz w:val="24"/>
          <w:szCs w:val="24"/>
        </w:rPr>
      </w:pPr>
      <w:r w:rsidRPr="0015161B">
        <w:rPr>
          <w:rFonts w:asciiTheme="majorHAnsi" w:hAnsiTheme="majorHAnsi" w:cstheme="majorHAnsi"/>
          <w:sz w:val="24"/>
          <w:szCs w:val="24"/>
        </w:rPr>
        <w:t xml:space="preserve">Phone: </w:t>
      </w:r>
      <w:r w:rsidR="0015161B" w:rsidRPr="0015161B">
        <w:rPr>
          <w:rStyle w:val="fontstyle01"/>
          <w:rFonts w:asciiTheme="majorHAnsi" w:hAnsiTheme="majorHAnsi" w:cstheme="majorHAnsi"/>
          <w:sz w:val="24"/>
          <w:szCs w:val="24"/>
        </w:rPr>
        <w:t>781-281-0174</w:t>
      </w:r>
    </w:p>
    <w:p w14:paraId="4CED9ABD" w14:textId="68417871" w:rsidR="0015161B" w:rsidRPr="0015161B" w:rsidRDefault="0015161B" w:rsidP="00AB0AD3">
      <w:pPr>
        <w:ind w:left="360"/>
        <w:rPr>
          <w:rFonts w:asciiTheme="majorHAnsi" w:hAnsiTheme="majorHAnsi" w:cstheme="majorHAnsi"/>
          <w:sz w:val="24"/>
          <w:szCs w:val="24"/>
        </w:rPr>
      </w:pPr>
      <w:hyperlink r:id="rId7" w:history="1">
        <w:r w:rsidRPr="0015161B">
          <w:rPr>
            <w:rStyle w:val="Hyperlink"/>
            <w:rFonts w:asciiTheme="majorHAnsi" w:hAnsiTheme="majorHAnsi" w:cstheme="majorHAnsi"/>
            <w:sz w:val="24"/>
            <w:szCs w:val="24"/>
          </w:rPr>
          <w:t>https://www.kemlab.com/</w:t>
        </w:r>
      </w:hyperlink>
    </w:p>
    <w:p w14:paraId="602322B1" w14:textId="12A6265B" w:rsidR="00AB0AD3" w:rsidRPr="0015161B" w:rsidRDefault="00AB0AD3" w:rsidP="00AB0AD3">
      <w:pPr>
        <w:ind w:left="360"/>
        <w:rPr>
          <w:rFonts w:asciiTheme="majorHAnsi" w:hAnsiTheme="majorHAnsi" w:cstheme="majorHAnsi"/>
          <w:sz w:val="24"/>
          <w:szCs w:val="24"/>
        </w:rPr>
      </w:pPr>
      <w:r w:rsidRPr="0015161B">
        <w:rPr>
          <w:rFonts w:asciiTheme="majorHAnsi" w:hAnsiTheme="majorHAnsi" w:cstheme="majorHAnsi"/>
          <w:sz w:val="24"/>
          <w:szCs w:val="24"/>
        </w:rPr>
        <w:t xml:space="preserve">Email: </w:t>
      </w:r>
      <w:r w:rsidR="0015161B" w:rsidRPr="0015161B">
        <w:rPr>
          <w:rFonts w:asciiTheme="majorHAnsi" w:hAnsiTheme="majorHAnsi" w:cstheme="majorHAnsi"/>
          <w:sz w:val="24"/>
          <w:szCs w:val="24"/>
        </w:rPr>
        <w:t>sales@kemlab.com</w:t>
      </w:r>
    </w:p>
    <w:p w14:paraId="0AF2C24A" w14:textId="5961656F" w:rsidR="0059191E" w:rsidRDefault="00D64266">
      <w:pPr>
        <w:numPr>
          <w:ilvl w:val="0"/>
          <w:numId w:val="1"/>
        </w:numPr>
        <w:rPr>
          <w:sz w:val="24"/>
          <w:szCs w:val="24"/>
        </w:rPr>
      </w:pPr>
      <w:r>
        <w:rPr>
          <w:b/>
          <w:sz w:val="24"/>
          <w:szCs w:val="24"/>
        </w:rPr>
        <w:t>Reason for request:</w:t>
      </w:r>
      <w:r>
        <w:rPr>
          <w:sz w:val="24"/>
          <w:szCs w:val="24"/>
        </w:rPr>
        <w:t xml:space="preserve"> </w:t>
      </w:r>
    </w:p>
    <w:p w14:paraId="19AD01DD" w14:textId="2E2E437E" w:rsidR="00203ADA" w:rsidRPr="00203ADA" w:rsidRDefault="00656F33" w:rsidP="00203ADA">
      <w:pPr>
        <w:ind w:left="360"/>
        <w:rPr>
          <w:bCs/>
          <w:sz w:val="24"/>
          <w:szCs w:val="24"/>
        </w:rPr>
      </w:pPr>
      <w:r>
        <w:rPr>
          <w:bCs/>
          <w:sz w:val="24"/>
          <w:szCs w:val="24"/>
        </w:rPr>
        <w:t>For patterned wet-etch with better adhesion and reduced under-cut</w:t>
      </w:r>
      <w:r w:rsidR="00203ADA">
        <w:rPr>
          <w:bCs/>
          <w:sz w:val="24"/>
          <w:szCs w:val="24"/>
        </w:rPr>
        <w:t>.</w:t>
      </w:r>
      <w:r w:rsidR="00033392">
        <w:rPr>
          <w:bCs/>
          <w:sz w:val="24"/>
          <w:szCs w:val="24"/>
        </w:rPr>
        <w:t xml:space="preserve"> All current positive photoresists </w:t>
      </w:r>
      <w:r w:rsidR="00B507F6">
        <w:rPr>
          <w:bCs/>
          <w:sz w:val="24"/>
          <w:szCs w:val="24"/>
        </w:rPr>
        <w:t>produce</w:t>
      </w:r>
      <w:r w:rsidR="00033392">
        <w:rPr>
          <w:bCs/>
          <w:sz w:val="24"/>
          <w:szCs w:val="24"/>
        </w:rPr>
        <w:t xml:space="preserve"> significant undercut during wet etch of oxide. </w:t>
      </w:r>
    </w:p>
    <w:p w14:paraId="1E1459DE" w14:textId="529889A9" w:rsidR="0059191E" w:rsidRDefault="00D64266">
      <w:pPr>
        <w:numPr>
          <w:ilvl w:val="0"/>
          <w:numId w:val="1"/>
        </w:numPr>
        <w:rPr>
          <w:sz w:val="24"/>
          <w:szCs w:val="24"/>
        </w:rPr>
      </w:pPr>
      <w:r>
        <w:rPr>
          <w:b/>
          <w:sz w:val="24"/>
          <w:szCs w:val="24"/>
        </w:rPr>
        <w:t>Process Flow:</w:t>
      </w:r>
      <w:r>
        <w:rPr>
          <w:sz w:val="24"/>
          <w:szCs w:val="24"/>
        </w:rPr>
        <w:t xml:space="preserve"> </w:t>
      </w:r>
    </w:p>
    <w:p w14:paraId="3689FBB3" w14:textId="77777777" w:rsidR="007B1B61" w:rsidRDefault="00033392" w:rsidP="00203ADA">
      <w:pPr>
        <w:ind w:left="360"/>
        <w:rPr>
          <w:bCs/>
          <w:sz w:val="24"/>
          <w:szCs w:val="24"/>
        </w:rPr>
      </w:pPr>
      <w:r>
        <w:rPr>
          <w:bCs/>
          <w:sz w:val="24"/>
          <w:szCs w:val="24"/>
        </w:rPr>
        <w:t xml:space="preserve">Spin coat on headway2, </w:t>
      </w:r>
    </w:p>
    <w:p w14:paraId="4DFA80EE" w14:textId="77777777" w:rsidR="007B1B61" w:rsidRDefault="00033392" w:rsidP="00203ADA">
      <w:pPr>
        <w:ind w:left="360"/>
        <w:rPr>
          <w:bCs/>
          <w:sz w:val="24"/>
          <w:szCs w:val="24"/>
        </w:rPr>
      </w:pPr>
      <w:r>
        <w:rPr>
          <w:bCs/>
          <w:sz w:val="24"/>
          <w:szCs w:val="24"/>
        </w:rPr>
        <w:t xml:space="preserve">bake on hotplates, </w:t>
      </w:r>
    </w:p>
    <w:p w14:paraId="5A5F058E" w14:textId="77777777" w:rsidR="007B1B61" w:rsidRDefault="00033392" w:rsidP="00203ADA">
      <w:pPr>
        <w:ind w:left="360"/>
        <w:rPr>
          <w:bCs/>
          <w:sz w:val="24"/>
          <w:szCs w:val="24"/>
        </w:rPr>
      </w:pPr>
      <w:r>
        <w:rPr>
          <w:bCs/>
          <w:sz w:val="24"/>
          <w:szCs w:val="24"/>
        </w:rPr>
        <w:t xml:space="preserve">expose with Heidelberg 1 and 2, </w:t>
      </w:r>
    </w:p>
    <w:p w14:paraId="6135E8EB" w14:textId="77777777" w:rsidR="007B1B61" w:rsidRDefault="00033392" w:rsidP="00203ADA">
      <w:pPr>
        <w:ind w:left="360"/>
        <w:rPr>
          <w:bCs/>
          <w:sz w:val="24"/>
          <w:szCs w:val="24"/>
        </w:rPr>
      </w:pPr>
      <w:r>
        <w:rPr>
          <w:bCs/>
          <w:sz w:val="24"/>
          <w:szCs w:val="24"/>
        </w:rPr>
        <w:t xml:space="preserve">develop with MF-26A, </w:t>
      </w:r>
    </w:p>
    <w:p w14:paraId="0DC849FB" w14:textId="717FCC75" w:rsidR="0059191E" w:rsidRPr="00203ADA" w:rsidRDefault="00033392" w:rsidP="00203ADA">
      <w:pPr>
        <w:ind w:left="360"/>
        <w:rPr>
          <w:bCs/>
          <w:sz w:val="24"/>
          <w:szCs w:val="24"/>
        </w:rPr>
      </w:pPr>
      <w:r>
        <w:rPr>
          <w:bCs/>
          <w:sz w:val="24"/>
          <w:szCs w:val="24"/>
        </w:rPr>
        <w:t>wet etch in wbflexcorr1-4.</w:t>
      </w:r>
    </w:p>
    <w:p w14:paraId="57CADBBA" w14:textId="7596D517" w:rsidR="0059191E" w:rsidRDefault="00D64266">
      <w:pPr>
        <w:numPr>
          <w:ilvl w:val="0"/>
          <w:numId w:val="1"/>
        </w:numPr>
        <w:rPr>
          <w:sz w:val="24"/>
          <w:szCs w:val="24"/>
        </w:rPr>
      </w:pPr>
      <w:r>
        <w:rPr>
          <w:b/>
          <w:sz w:val="24"/>
          <w:szCs w:val="24"/>
        </w:rPr>
        <w:lastRenderedPageBreak/>
        <w:t>Amount and form</w:t>
      </w:r>
      <w:r w:rsidR="00033392">
        <w:rPr>
          <w:b/>
          <w:sz w:val="24"/>
          <w:szCs w:val="24"/>
        </w:rPr>
        <w:t>:</w:t>
      </w:r>
    </w:p>
    <w:p w14:paraId="13114EA9" w14:textId="4C27CDBC" w:rsidR="009F051C" w:rsidRPr="00A13DE6" w:rsidRDefault="00033392" w:rsidP="00A13DE6">
      <w:pPr>
        <w:ind w:firstLine="360"/>
        <w:rPr>
          <w:sz w:val="24"/>
          <w:szCs w:val="24"/>
        </w:rPr>
      </w:pPr>
      <w:r>
        <w:rPr>
          <w:sz w:val="24"/>
          <w:szCs w:val="24"/>
        </w:rPr>
        <w:t>100ML liquid in a bottle</w:t>
      </w:r>
      <w:r w:rsidR="00A13DE6" w:rsidRPr="00A13DE6">
        <w:rPr>
          <w:sz w:val="24"/>
          <w:szCs w:val="24"/>
        </w:rPr>
        <w:t>.</w:t>
      </w:r>
    </w:p>
    <w:p w14:paraId="2E9B7921" w14:textId="35190B50" w:rsidR="004A445D" w:rsidRPr="00136272" w:rsidRDefault="00D64266" w:rsidP="00033392">
      <w:pPr>
        <w:numPr>
          <w:ilvl w:val="0"/>
          <w:numId w:val="1"/>
        </w:numPr>
        <w:rPr>
          <w:bCs/>
          <w:sz w:val="24"/>
          <w:szCs w:val="24"/>
        </w:rPr>
      </w:pPr>
      <w:r>
        <w:rPr>
          <w:b/>
          <w:sz w:val="24"/>
          <w:szCs w:val="24"/>
        </w:rPr>
        <w:t xml:space="preserve">Storage: </w:t>
      </w:r>
      <w:r w:rsidR="00033392">
        <w:rPr>
          <w:sz w:val="24"/>
          <w:szCs w:val="24"/>
        </w:rPr>
        <w:t>Group L.</w:t>
      </w:r>
    </w:p>
    <w:p w14:paraId="681B01A8" w14:textId="77777777" w:rsidR="009F61E5" w:rsidRDefault="00D6426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8">
        <w:r>
          <w:rPr>
            <w:color w:val="0000FF"/>
            <w:sz w:val="24"/>
            <w:szCs w:val="24"/>
            <w:u w:val="single"/>
          </w:rPr>
          <w:t>SNF Lab members Safety Manual</w:t>
        </w:r>
      </w:hyperlink>
      <w:r>
        <w:rPr>
          <w:sz w:val="24"/>
          <w:szCs w:val="24"/>
        </w:rPr>
        <w:t xml:space="preserve"> for the different methods of waste disposal that are available in the lab. </w:t>
      </w:r>
    </w:p>
    <w:p w14:paraId="5D74CC94" w14:textId="50E2436F" w:rsidR="009F61E5" w:rsidRDefault="00F90852" w:rsidP="005C4AE3">
      <w:pPr>
        <w:pBdr>
          <w:bottom w:val="single" w:sz="12" w:space="1" w:color="000000"/>
        </w:pBdr>
        <w:ind w:firstLine="360"/>
        <w:rPr>
          <w:sz w:val="24"/>
          <w:szCs w:val="24"/>
        </w:rPr>
      </w:pPr>
      <w:r>
        <w:rPr>
          <w:sz w:val="24"/>
          <w:szCs w:val="24"/>
        </w:rPr>
        <w:t>T</w:t>
      </w:r>
      <w:r w:rsidRPr="00F90852">
        <w:rPr>
          <w:sz w:val="24"/>
          <w:szCs w:val="24"/>
        </w:rPr>
        <w:t xml:space="preserve">he excess solution </w:t>
      </w:r>
      <w:r w:rsidR="00000991">
        <w:rPr>
          <w:sz w:val="24"/>
          <w:szCs w:val="24"/>
        </w:rPr>
        <w:t xml:space="preserve">will </w:t>
      </w:r>
      <w:r w:rsidRPr="00F90852">
        <w:rPr>
          <w:sz w:val="24"/>
          <w:szCs w:val="24"/>
        </w:rPr>
        <w:t>be disposed of in a solvent waste carboy.</w:t>
      </w:r>
    </w:p>
    <w:p w14:paraId="1E3294B6" w14:textId="64D93EBA" w:rsidR="0059191E" w:rsidRDefault="0059191E" w:rsidP="009F61E5">
      <w:pPr>
        <w:pBdr>
          <w:bottom w:val="single" w:sz="12" w:space="1" w:color="000000"/>
        </w:pBdr>
        <w:rPr>
          <w:sz w:val="24"/>
          <w:szCs w:val="24"/>
        </w:rPr>
      </w:pPr>
    </w:p>
    <w:p w14:paraId="157FD054" w14:textId="77777777" w:rsidR="0059191E" w:rsidRDefault="0059191E">
      <w:pPr>
        <w:rPr>
          <w:rFonts w:ascii="Times New Roman" w:eastAsia="Times New Roman" w:hAnsi="Times New Roman" w:cs="Times New Roman"/>
          <w:sz w:val="24"/>
          <w:szCs w:val="24"/>
        </w:rPr>
      </w:pPr>
    </w:p>
    <w:p w14:paraId="6367E18F" w14:textId="77777777" w:rsidR="0059191E" w:rsidRDefault="00D64266">
      <w:pPr>
        <w:rPr>
          <w:sz w:val="24"/>
          <w:szCs w:val="24"/>
        </w:rPr>
      </w:pPr>
      <w:r>
        <w:rPr>
          <w:b/>
          <w:sz w:val="24"/>
          <w:szCs w:val="24"/>
        </w:rPr>
        <w:t>To be completed by the PROM COMMITTEE:</w:t>
      </w:r>
    </w:p>
    <w:p w14:paraId="234509E3" w14:textId="77777777" w:rsidR="0059191E" w:rsidRDefault="00D64266">
      <w:pPr>
        <w:rPr>
          <w:sz w:val="24"/>
          <w:szCs w:val="24"/>
        </w:rPr>
      </w:pPr>
      <w:r>
        <w:rPr>
          <w:sz w:val="24"/>
          <w:szCs w:val="24"/>
        </w:rPr>
        <w:t>Special handling requirements:</w:t>
      </w:r>
    </w:p>
    <w:p w14:paraId="2A990243" w14:textId="77777777" w:rsidR="0059191E" w:rsidRDefault="0059191E">
      <w:pPr>
        <w:rPr>
          <w:sz w:val="24"/>
          <w:szCs w:val="24"/>
        </w:rPr>
      </w:pPr>
    </w:p>
    <w:p w14:paraId="4AF8920A" w14:textId="77777777" w:rsidR="0059191E" w:rsidRDefault="00D64266">
      <w:pPr>
        <w:rPr>
          <w:sz w:val="24"/>
          <w:szCs w:val="24"/>
        </w:rPr>
      </w:pPr>
      <w:r>
        <w:rPr>
          <w:sz w:val="24"/>
          <w:szCs w:val="24"/>
        </w:rPr>
        <w:t>On-going approval or staff interaction requirements:</w:t>
      </w:r>
    </w:p>
    <w:p w14:paraId="3D077156" w14:textId="77777777" w:rsidR="0059191E" w:rsidRDefault="0059191E">
      <w:pPr>
        <w:rPr>
          <w:rFonts w:ascii="Times New Roman" w:eastAsia="Times New Roman" w:hAnsi="Times New Roman" w:cs="Times New Roman"/>
          <w:sz w:val="24"/>
          <w:szCs w:val="24"/>
        </w:rPr>
      </w:pPr>
    </w:p>
    <w:p w14:paraId="6193B2B4" w14:textId="77777777" w:rsidR="0059191E" w:rsidRDefault="00D64266">
      <w:pPr>
        <w:rPr>
          <w:rFonts w:ascii="Times New Roman" w:eastAsia="Times New Roman" w:hAnsi="Times New Roman" w:cs="Times New Roman"/>
          <w:sz w:val="24"/>
          <w:szCs w:val="24"/>
        </w:rPr>
      </w:pPr>
      <w:r>
        <w:rPr>
          <w:sz w:val="24"/>
          <w:szCs w:val="24"/>
        </w:rPr>
        <w:t>Approved By/Date:</w:t>
      </w:r>
    </w:p>
    <w:sectPr w:rsidR="0059191E">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0FCB4" w14:textId="77777777" w:rsidR="00E9107C" w:rsidRDefault="00E9107C">
      <w:pPr>
        <w:spacing w:after="0" w:line="240" w:lineRule="auto"/>
      </w:pPr>
      <w:r>
        <w:separator/>
      </w:r>
    </w:p>
  </w:endnote>
  <w:endnote w:type="continuationSeparator" w:id="0">
    <w:p w14:paraId="048E92B4" w14:textId="77777777" w:rsidR="00E9107C" w:rsidRDefault="00E91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D679" w14:textId="77777777" w:rsidR="0059191E" w:rsidRDefault="00D6426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E09AD">
      <w:rPr>
        <w:noProof/>
        <w:color w:val="000000"/>
      </w:rPr>
      <w:t>1</w:t>
    </w:r>
    <w:r>
      <w:rPr>
        <w:color w:val="000000"/>
      </w:rPr>
      <w:fldChar w:fldCharType="end"/>
    </w:r>
  </w:p>
  <w:p w14:paraId="432EDAC4" w14:textId="77777777" w:rsidR="0059191E" w:rsidRDefault="00D6426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27D71" w14:textId="77777777" w:rsidR="00E9107C" w:rsidRDefault="00E9107C">
      <w:pPr>
        <w:spacing w:after="0" w:line="240" w:lineRule="auto"/>
      </w:pPr>
      <w:r>
        <w:separator/>
      </w:r>
    </w:p>
  </w:footnote>
  <w:footnote w:type="continuationSeparator" w:id="0">
    <w:p w14:paraId="1F81C33D" w14:textId="77777777" w:rsidR="00E9107C" w:rsidRDefault="00E91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B6BF6" w14:textId="77777777" w:rsidR="0059191E" w:rsidRDefault="00D6426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D27FD7" wp14:editId="6D7F4C8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9199F20" w14:textId="77777777" w:rsidR="0059191E" w:rsidRDefault="0059191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20185"/>
    <w:multiLevelType w:val="multilevel"/>
    <w:tmpl w:val="E8744DC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jYyMLI0MjY1sTRR0lEKTi0uzszPAykwrgUAHBuocywAAAA="/>
  </w:docVars>
  <w:rsids>
    <w:rsidRoot w:val="0059191E"/>
    <w:rsid w:val="00000991"/>
    <w:rsid w:val="00033392"/>
    <w:rsid w:val="00120192"/>
    <w:rsid w:val="00136272"/>
    <w:rsid w:val="0015161B"/>
    <w:rsid w:val="001D672A"/>
    <w:rsid w:val="001E09AD"/>
    <w:rsid w:val="00203ADA"/>
    <w:rsid w:val="002A757F"/>
    <w:rsid w:val="002B32FA"/>
    <w:rsid w:val="002D1570"/>
    <w:rsid w:val="002F2658"/>
    <w:rsid w:val="003724C4"/>
    <w:rsid w:val="00395718"/>
    <w:rsid w:val="003B3FA2"/>
    <w:rsid w:val="00413467"/>
    <w:rsid w:val="0046611F"/>
    <w:rsid w:val="00467B8F"/>
    <w:rsid w:val="00470615"/>
    <w:rsid w:val="00485D26"/>
    <w:rsid w:val="0049197B"/>
    <w:rsid w:val="004A445D"/>
    <w:rsid w:val="004C0E55"/>
    <w:rsid w:val="004F0180"/>
    <w:rsid w:val="00543D02"/>
    <w:rsid w:val="0059191E"/>
    <w:rsid w:val="005C4AE3"/>
    <w:rsid w:val="00656F33"/>
    <w:rsid w:val="007B1B61"/>
    <w:rsid w:val="007C5CD5"/>
    <w:rsid w:val="00825413"/>
    <w:rsid w:val="0083355A"/>
    <w:rsid w:val="008A7689"/>
    <w:rsid w:val="008B06E0"/>
    <w:rsid w:val="009547DD"/>
    <w:rsid w:val="009F051C"/>
    <w:rsid w:val="009F61E5"/>
    <w:rsid w:val="00A13DE6"/>
    <w:rsid w:val="00AB0AD3"/>
    <w:rsid w:val="00AC2883"/>
    <w:rsid w:val="00AE3B16"/>
    <w:rsid w:val="00B507F6"/>
    <w:rsid w:val="00B640E9"/>
    <w:rsid w:val="00BB0A02"/>
    <w:rsid w:val="00C03946"/>
    <w:rsid w:val="00CF023E"/>
    <w:rsid w:val="00D553D1"/>
    <w:rsid w:val="00D64266"/>
    <w:rsid w:val="00DA341B"/>
    <w:rsid w:val="00E532EC"/>
    <w:rsid w:val="00E9107C"/>
    <w:rsid w:val="00F908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42"/>
  <w15:docId w15:val="{6AFCC530-ADF7-47D4-ADE2-D6EEE6B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85D26"/>
    <w:rPr>
      <w:color w:val="0000FF" w:themeColor="hyperlink"/>
      <w:u w:val="single"/>
    </w:rPr>
  </w:style>
  <w:style w:type="character" w:styleId="UnresolvedMention">
    <w:name w:val="Unresolved Mention"/>
    <w:basedOn w:val="DefaultParagraphFont"/>
    <w:uiPriority w:val="99"/>
    <w:semiHidden/>
    <w:unhideWhenUsed/>
    <w:rsid w:val="00485D26"/>
    <w:rPr>
      <w:color w:val="605E5C"/>
      <w:shd w:val="clear" w:color="auto" w:fill="E1DFDD"/>
    </w:rPr>
  </w:style>
  <w:style w:type="paragraph" w:styleId="ListParagraph">
    <w:name w:val="List Paragraph"/>
    <w:basedOn w:val="Normal"/>
    <w:uiPriority w:val="34"/>
    <w:qFormat/>
    <w:rsid w:val="00A13DE6"/>
    <w:pPr>
      <w:ind w:left="720"/>
      <w:contextualSpacing/>
    </w:pPr>
  </w:style>
  <w:style w:type="character" w:customStyle="1" w:styleId="fontstyle01">
    <w:name w:val="fontstyle01"/>
    <w:basedOn w:val="DefaultParagraphFont"/>
    <w:rsid w:val="0015161B"/>
    <w:rPr>
      <w:rFonts w:ascii="Arial" w:hAnsi="Arial" w:cs="Arial"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f.stanford.edu/labmembers/ManualII.pdf" TargetMode="External"/><Relationship Id="rId3" Type="http://schemas.openxmlformats.org/officeDocument/2006/relationships/settings" Target="settings.xml"/><Relationship Id="rId7" Type="http://schemas.openxmlformats.org/officeDocument/2006/relationships/hyperlink" Target="https://www.kemla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cp:lastModifiedBy>
  <cp:revision>44</cp:revision>
  <dcterms:created xsi:type="dcterms:W3CDTF">2021-03-17T02:53:00Z</dcterms:created>
  <dcterms:modified xsi:type="dcterms:W3CDTF">2021-09-09T22:56:00Z</dcterms:modified>
</cp:coreProperties>
</file>