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C72AA0" w:rsidRDefault="00AE1F59">
      <w:pPr>
        <w:pBdr>
          <w:top w:val="nil"/>
          <w:left w:val="nil"/>
          <w:bottom w:val="nil"/>
          <w:right w:val="nil"/>
          <w:between w:val="nil"/>
        </w:pBdr>
        <w:ind w:right="-20"/>
        <w:rPr>
          <w:rFonts w:ascii="Calibri" w:eastAsia="Calibri" w:hAnsi="Calibri" w:cs="Calibri"/>
          <w:color w:val="000000"/>
          <w:sz w:val="22"/>
          <w:szCs w:val="22"/>
        </w:rPr>
      </w:pPr>
      <w:bookmarkStart w:id="0" w:name="_gjdgxs" w:colFirst="0" w:colLast="0"/>
      <w:bookmarkEnd w:id="0"/>
      <w:proofErr w:type="spellStart"/>
      <w:r>
        <w:rPr>
          <w:rFonts w:ascii="Arial" w:eastAsia="Arial" w:hAnsi="Arial" w:cs="Arial"/>
          <w:b/>
          <w:color w:val="000000"/>
          <w:sz w:val="32"/>
          <w:szCs w:val="32"/>
        </w:rPr>
        <w:t>PRocess</w:t>
      </w:r>
      <w:proofErr w:type="spellEnd"/>
      <w:r>
        <w:rPr>
          <w:rFonts w:ascii="Arial" w:eastAsia="Arial" w:hAnsi="Arial" w:cs="Arial"/>
          <w:b/>
          <w:color w:val="000000"/>
          <w:sz w:val="32"/>
          <w:szCs w:val="32"/>
        </w:rPr>
        <w:t xml:space="preserve"> </w:t>
      </w:r>
      <w:proofErr w:type="gramStart"/>
      <w:r>
        <w:rPr>
          <w:rFonts w:ascii="Arial" w:eastAsia="Arial" w:hAnsi="Arial" w:cs="Arial"/>
          <w:b/>
          <w:color w:val="000000"/>
          <w:sz w:val="32"/>
          <w:szCs w:val="32"/>
        </w:rPr>
        <w:t>Or</w:t>
      </w:r>
      <w:proofErr w:type="gramEnd"/>
      <w:r>
        <w:rPr>
          <w:rFonts w:ascii="Arial" w:eastAsia="Arial" w:hAnsi="Arial" w:cs="Arial"/>
          <w:b/>
          <w:color w:val="000000"/>
          <w:sz w:val="32"/>
          <w:szCs w:val="32"/>
        </w:rPr>
        <w:t xml:space="preserve"> Materials Review Request Form</w:t>
      </w:r>
    </w:p>
    <w:p w14:paraId="00000002"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 xml:space="preserve">Request Title: </w:t>
      </w:r>
      <w:r>
        <w:rPr>
          <w:rFonts w:ascii="Calibri" w:eastAsia="Calibri" w:hAnsi="Calibri" w:cs="Calibri"/>
          <w:color w:val="000000"/>
        </w:rPr>
        <w:t>EIM-TFSI/p(VDF-HFP) Ion gel processing</w:t>
      </w:r>
    </w:p>
    <w:p w14:paraId="00000003" w14:textId="77777777" w:rsidR="00C72AA0" w:rsidRDefault="00AE1F59">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 xml:space="preserve">Requestor: </w:t>
      </w:r>
      <w:r>
        <w:rPr>
          <w:rFonts w:ascii="Calibri" w:eastAsia="Calibri" w:hAnsi="Calibri" w:cs="Calibri"/>
          <w:color w:val="000000"/>
        </w:rPr>
        <w:t>Yaakov Tuchman</w:t>
      </w:r>
    </w:p>
    <w:p w14:paraId="00000004"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Date:</w:t>
      </w:r>
      <w:r>
        <w:rPr>
          <w:rFonts w:ascii="Calibri" w:eastAsia="Calibri" w:hAnsi="Calibri" w:cs="Calibri"/>
          <w:color w:val="000000"/>
        </w:rPr>
        <w:t xml:space="preserve"> April 8, 2019</w:t>
      </w:r>
      <w:r>
        <w:rPr>
          <w:rFonts w:ascii="Calibri" w:eastAsia="Calibri" w:hAnsi="Calibri" w:cs="Calibri"/>
          <w:color w:val="000000"/>
          <w:sz w:val="22"/>
          <w:szCs w:val="22"/>
        </w:rPr>
        <w:t xml:space="preserve"> </w:t>
      </w:r>
    </w:p>
    <w:p w14:paraId="00000005"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Non-SNF staff, please complete the following:</w:t>
      </w:r>
    </w:p>
    <w:p w14:paraId="00000006"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Badger ID:</w:t>
      </w:r>
      <w:r>
        <w:rPr>
          <w:rFonts w:ascii="Calibri" w:eastAsia="Calibri" w:hAnsi="Calibri" w:cs="Calibri"/>
          <w:color w:val="000000"/>
        </w:rPr>
        <w:t xml:space="preserve"> </w:t>
      </w:r>
      <w:proofErr w:type="spellStart"/>
      <w:r>
        <w:rPr>
          <w:rFonts w:ascii="Calibri" w:eastAsia="Calibri" w:hAnsi="Calibri" w:cs="Calibri"/>
          <w:color w:val="000000"/>
        </w:rPr>
        <w:t>ytuchman</w:t>
      </w:r>
      <w:proofErr w:type="spellEnd"/>
    </w:p>
    <w:p w14:paraId="00000007" w14:textId="77777777" w:rsidR="00C72AA0" w:rsidRDefault="00AE1F59">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Company name/PI:</w:t>
      </w:r>
      <w:r>
        <w:rPr>
          <w:rFonts w:ascii="Calibri" w:eastAsia="Calibri" w:hAnsi="Calibri" w:cs="Calibri"/>
          <w:color w:val="000000"/>
        </w:rPr>
        <w:t xml:space="preserve"> Alberto Salleo</w:t>
      </w:r>
    </w:p>
    <w:p w14:paraId="00000008" w14:textId="77777777" w:rsidR="00C72AA0" w:rsidRDefault="00C72AA0">
      <w:pPr>
        <w:pBdr>
          <w:top w:val="nil"/>
          <w:left w:val="nil"/>
          <w:bottom w:val="nil"/>
          <w:right w:val="nil"/>
          <w:between w:val="nil"/>
        </w:pBdr>
        <w:rPr>
          <w:rFonts w:ascii="Calibri" w:eastAsia="Calibri" w:hAnsi="Calibri" w:cs="Calibri"/>
          <w:color w:val="000000"/>
          <w:sz w:val="22"/>
          <w:szCs w:val="22"/>
        </w:rPr>
      </w:pPr>
    </w:p>
    <w:p w14:paraId="00000009" w14:textId="77777777" w:rsidR="00C72AA0" w:rsidRDefault="00AE1F59">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The chemical or material. </w:t>
      </w:r>
      <w:r>
        <w:rPr>
          <w:rFonts w:ascii="Calibri" w:eastAsia="Calibri" w:hAnsi="Calibri" w:cs="Calibri"/>
          <w:color w:val="000000"/>
        </w:rPr>
        <w:t>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5">
        <w:r>
          <w:rPr>
            <w:rFonts w:ascii="Calibri" w:eastAsia="Calibri" w:hAnsi="Calibri" w:cs="Calibri"/>
            <w:color w:val="0000FF"/>
            <w:u w:val="single"/>
          </w:rPr>
          <w:t>Stanford Chemical Storage Groups</w:t>
        </w:r>
      </w:hyperlink>
      <w:r>
        <w:rPr>
          <w:rFonts w:ascii="Calibri" w:eastAsia="Calibri" w:hAnsi="Calibri" w:cs="Calibri"/>
          <w:color w:val="000000"/>
        </w:rPr>
        <w:t> and the </w:t>
      </w:r>
      <w:hyperlink r:id="rId6">
        <w:r>
          <w:rPr>
            <w:rFonts w:ascii="Calibri" w:eastAsia="Calibri" w:hAnsi="Calibri" w:cs="Calibri"/>
            <w:color w:val="0000FF"/>
            <w:u w:val="single"/>
          </w:rPr>
          <w:t>Stanford Chemical Safety Data Base</w:t>
        </w:r>
      </w:hyperlink>
      <w:r>
        <w:rPr>
          <w:rFonts w:ascii="Calibri" w:eastAsia="Calibri" w:hAnsi="Calibri" w:cs="Calibri"/>
          <w:color w:val="000000"/>
        </w:rPr>
        <w:t> sections on this website to determine the Storage Group Identifier and Main Hazard Class of your chemical/material.</w:t>
      </w:r>
    </w:p>
    <w:p w14:paraId="0000000A" w14:textId="77777777" w:rsidR="00C72AA0" w:rsidRDefault="00C72AA0">
      <w:pPr>
        <w:pBdr>
          <w:top w:val="nil"/>
          <w:left w:val="nil"/>
          <w:bottom w:val="nil"/>
          <w:right w:val="nil"/>
          <w:between w:val="nil"/>
        </w:pBdr>
        <w:ind w:left="720"/>
        <w:rPr>
          <w:rFonts w:ascii="Calibri" w:eastAsia="Calibri" w:hAnsi="Calibri" w:cs="Calibri"/>
        </w:rPr>
      </w:pPr>
    </w:p>
    <w:p w14:paraId="0000000B"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We would like to process an ion gel layer consisting of the ionic liquid </w:t>
      </w:r>
      <w:r>
        <w:rPr>
          <w:rFonts w:ascii="Calibri" w:eastAsia="Calibri" w:hAnsi="Calibri" w:cs="Calibri"/>
          <w:i/>
        </w:rPr>
        <w:t>1-Ethylimidazolium bis(</w:t>
      </w:r>
      <w:proofErr w:type="spellStart"/>
      <w:r>
        <w:rPr>
          <w:rFonts w:ascii="Calibri" w:eastAsia="Calibri" w:hAnsi="Calibri" w:cs="Calibri"/>
          <w:i/>
        </w:rPr>
        <w:t>trifluoromethylsulfonyl</w:t>
      </w:r>
      <w:proofErr w:type="spellEnd"/>
      <w:r>
        <w:rPr>
          <w:rFonts w:ascii="Calibri" w:eastAsia="Calibri" w:hAnsi="Calibri" w:cs="Calibri"/>
          <w:i/>
        </w:rPr>
        <w:t>)imide</w:t>
      </w:r>
      <w:r>
        <w:rPr>
          <w:rFonts w:ascii="Calibri" w:eastAsia="Calibri" w:hAnsi="Calibri" w:cs="Calibri"/>
        </w:rPr>
        <w:t xml:space="preserve"> (</w:t>
      </w:r>
      <w:r>
        <w:rPr>
          <w:rFonts w:ascii="Calibri" w:eastAsia="Calibri" w:hAnsi="Calibri" w:cs="Calibri"/>
          <w:b/>
        </w:rPr>
        <w:t>CAS#</w:t>
      </w:r>
      <w:r>
        <w:rPr>
          <w:rFonts w:ascii="Calibri" w:eastAsia="Calibri" w:hAnsi="Calibri" w:cs="Calibri"/>
        </w:rPr>
        <w:t xml:space="preserve"> 353239-10-8) and </w:t>
      </w:r>
      <w:proofErr w:type="gramStart"/>
      <w:r>
        <w:rPr>
          <w:rFonts w:ascii="Calibri" w:eastAsia="Calibri" w:hAnsi="Calibri" w:cs="Calibri"/>
          <w:i/>
        </w:rPr>
        <w:t>poly(</w:t>
      </w:r>
      <w:proofErr w:type="gramEnd"/>
      <w:r>
        <w:rPr>
          <w:rFonts w:ascii="Calibri" w:eastAsia="Calibri" w:hAnsi="Calibri" w:cs="Calibri"/>
          <w:i/>
        </w:rPr>
        <w:t>vinylidene fluoride-co-hexafluoropropylene)</w:t>
      </w:r>
      <w:r>
        <w:rPr>
          <w:rFonts w:ascii="Calibri" w:eastAsia="Calibri" w:hAnsi="Calibri" w:cs="Calibri"/>
        </w:rPr>
        <w:t xml:space="preserve"> (</w:t>
      </w:r>
      <w:r>
        <w:rPr>
          <w:rFonts w:ascii="Calibri" w:eastAsia="Calibri" w:hAnsi="Calibri" w:cs="Calibri"/>
          <w:b/>
        </w:rPr>
        <w:t>CAS#</w:t>
      </w:r>
      <w:r>
        <w:rPr>
          <w:rFonts w:ascii="Calibri" w:eastAsia="Calibri" w:hAnsi="Calibri" w:cs="Calibri"/>
        </w:rPr>
        <w:t xml:space="preserve"> 9011-17-0).</w:t>
      </w:r>
    </w:p>
    <w:p w14:paraId="0000000C"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The gel is formed by mixing the two ingredients (EIM-TFSI and p(VDF-HFP)) in an 80/20 w% ratio and subsequently dissolving the mixed powder in Acetone.  The resulting solution may be </w:t>
      </w:r>
      <w:proofErr w:type="spellStart"/>
      <w:r>
        <w:rPr>
          <w:rFonts w:ascii="Calibri" w:eastAsia="Calibri" w:hAnsi="Calibri" w:cs="Calibri"/>
        </w:rPr>
        <w:t>spincoated</w:t>
      </w:r>
      <w:proofErr w:type="spellEnd"/>
      <w:r>
        <w:rPr>
          <w:rFonts w:ascii="Calibri" w:eastAsia="Calibri" w:hAnsi="Calibri" w:cs="Calibri"/>
        </w:rPr>
        <w:t>, drop cast or otherwise printed onto a substrate in order to form an ionic gel.</w:t>
      </w:r>
    </w:p>
    <w:p w14:paraId="0000000D"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We do not intend to form the gel layer in SNF, only to process it.  Consequently, we expect that there will be no remaining solvent in the gel by the time the substrates would be introduced into the fab.</w:t>
      </w:r>
    </w:p>
    <w:p w14:paraId="0000000E" w14:textId="77777777" w:rsidR="00C72AA0" w:rsidRDefault="00C72AA0">
      <w:pPr>
        <w:pBdr>
          <w:top w:val="nil"/>
          <w:left w:val="nil"/>
          <w:bottom w:val="nil"/>
          <w:right w:val="nil"/>
          <w:between w:val="nil"/>
        </w:pBdr>
        <w:ind w:left="720"/>
        <w:rPr>
          <w:rFonts w:ascii="Calibri" w:eastAsia="Calibri" w:hAnsi="Calibri" w:cs="Calibri"/>
        </w:rPr>
      </w:pPr>
    </w:p>
    <w:p w14:paraId="0000000F" w14:textId="77777777" w:rsidR="00C72AA0" w:rsidRDefault="00AE1F59">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Vendor/manufacturer info:</w:t>
      </w:r>
      <w:r>
        <w:rPr>
          <w:rFonts w:ascii="Calibri" w:eastAsia="Calibri" w:hAnsi="Calibri" w:cs="Calibri"/>
          <w:color w:val="000000"/>
        </w:rPr>
        <w:t> address and phone number, website URL.</w:t>
      </w:r>
    </w:p>
    <w:p w14:paraId="00000010" w14:textId="77777777" w:rsidR="00C72AA0" w:rsidRDefault="00C72AA0">
      <w:pPr>
        <w:pBdr>
          <w:top w:val="nil"/>
          <w:left w:val="nil"/>
          <w:bottom w:val="nil"/>
          <w:right w:val="nil"/>
          <w:between w:val="nil"/>
        </w:pBdr>
        <w:ind w:left="720"/>
        <w:rPr>
          <w:rFonts w:ascii="Calibri" w:eastAsia="Calibri" w:hAnsi="Calibri" w:cs="Calibri"/>
        </w:rPr>
      </w:pPr>
    </w:p>
    <w:p w14:paraId="00000011"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EIM-TFSI:</w:t>
      </w:r>
    </w:p>
    <w:p w14:paraId="00000012"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Ionic Liquids Technologies GmbH</w:t>
      </w:r>
    </w:p>
    <w:p w14:paraId="00000013" w14:textId="77777777" w:rsidR="00C72AA0" w:rsidRDefault="00AE1F59">
      <w:pPr>
        <w:pBdr>
          <w:top w:val="nil"/>
          <w:left w:val="nil"/>
          <w:bottom w:val="nil"/>
          <w:right w:val="nil"/>
          <w:between w:val="nil"/>
        </w:pBdr>
        <w:ind w:left="720"/>
        <w:rPr>
          <w:rFonts w:ascii="Calibri" w:eastAsia="Calibri" w:hAnsi="Calibri" w:cs="Calibri"/>
        </w:rPr>
      </w:pPr>
      <w:proofErr w:type="spellStart"/>
      <w:r>
        <w:rPr>
          <w:rFonts w:ascii="Calibri" w:eastAsia="Calibri" w:hAnsi="Calibri" w:cs="Calibri"/>
        </w:rPr>
        <w:t>Salzstrasse</w:t>
      </w:r>
      <w:proofErr w:type="spellEnd"/>
      <w:r>
        <w:rPr>
          <w:rFonts w:ascii="Calibri" w:eastAsia="Calibri" w:hAnsi="Calibri" w:cs="Calibri"/>
        </w:rPr>
        <w:t xml:space="preserve"> 184</w:t>
      </w:r>
    </w:p>
    <w:p w14:paraId="00000014"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D – 74076 Heilbronn</w:t>
      </w:r>
    </w:p>
    <w:p w14:paraId="00000015"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Germany</w:t>
      </w:r>
    </w:p>
    <w:p w14:paraId="00000016"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Telephone +49 (0)7131-89839-0 </w:t>
      </w:r>
    </w:p>
    <w:p w14:paraId="00000017"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msds@iolitec.de  </w:t>
      </w:r>
    </w:p>
    <w:p w14:paraId="00000018" w14:textId="77777777" w:rsidR="00C72AA0" w:rsidRDefault="0066519B">
      <w:pPr>
        <w:pBdr>
          <w:top w:val="nil"/>
          <w:left w:val="nil"/>
          <w:bottom w:val="nil"/>
          <w:right w:val="nil"/>
          <w:between w:val="nil"/>
        </w:pBdr>
        <w:ind w:left="720"/>
        <w:rPr>
          <w:rFonts w:ascii="Calibri" w:eastAsia="Calibri" w:hAnsi="Calibri" w:cs="Calibri"/>
        </w:rPr>
      </w:pPr>
      <w:hyperlink r:id="rId7">
        <w:r w:rsidR="00AE1F59">
          <w:rPr>
            <w:rFonts w:ascii="Calibri" w:eastAsia="Calibri" w:hAnsi="Calibri" w:cs="Calibri"/>
            <w:color w:val="1155CC"/>
            <w:u w:val="single"/>
          </w:rPr>
          <w:t>https://iolitec.de/en</w:t>
        </w:r>
      </w:hyperlink>
    </w:p>
    <w:p w14:paraId="00000019" w14:textId="77777777" w:rsidR="00C72AA0" w:rsidRDefault="00C72AA0">
      <w:pPr>
        <w:pBdr>
          <w:top w:val="nil"/>
          <w:left w:val="nil"/>
          <w:bottom w:val="nil"/>
          <w:right w:val="nil"/>
          <w:between w:val="nil"/>
        </w:pBdr>
        <w:ind w:left="720"/>
        <w:rPr>
          <w:rFonts w:ascii="Calibri" w:eastAsia="Calibri" w:hAnsi="Calibri" w:cs="Calibri"/>
        </w:rPr>
      </w:pPr>
    </w:p>
    <w:p w14:paraId="0000001A" w14:textId="77777777" w:rsidR="00C72AA0" w:rsidRDefault="00AE1F59">
      <w:pPr>
        <w:ind w:left="720"/>
        <w:rPr>
          <w:rFonts w:ascii="Calibri" w:eastAsia="Calibri" w:hAnsi="Calibri" w:cs="Calibri"/>
        </w:rPr>
      </w:pPr>
      <w:r>
        <w:rPr>
          <w:rFonts w:ascii="Calibri" w:eastAsia="Calibri" w:hAnsi="Calibri" w:cs="Calibri"/>
        </w:rPr>
        <w:t>p(VDF-HFP):</w:t>
      </w:r>
    </w:p>
    <w:p w14:paraId="0000001B" w14:textId="77777777" w:rsidR="00C72AA0" w:rsidRDefault="00AE1F59">
      <w:pPr>
        <w:widowControl w:val="0"/>
        <w:spacing w:line="276" w:lineRule="auto"/>
        <w:ind w:left="720"/>
        <w:rPr>
          <w:rFonts w:ascii="Calibri" w:eastAsia="Calibri" w:hAnsi="Calibri" w:cs="Calibri"/>
        </w:rPr>
      </w:pPr>
      <w:r>
        <w:rPr>
          <w:rFonts w:ascii="Calibri" w:eastAsia="Calibri" w:hAnsi="Calibri" w:cs="Calibri"/>
        </w:rPr>
        <w:t>Sigma-Aldrich</w:t>
      </w:r>
    </w:p>
    <w:p w14:paraId="0000001C" w14:textId="77777777" w:rsidR="00C72AA0" w:rsidRDefault="00AE1F59">
      <w:pPr>
        <w:widowControl w:val="0"/>
        <w:spacing w:line="276" w:lineRule="auto"/>
        <w:ind w:left="720"/>
        <w:rPr>
          <w:rFonts w:ascii="Calibri" w:eastAsia="Calibri" w:hAnsi="Calibri" w:cs="Calibri"/>
        </w:rPr>
      </w:pPr>
      <w:r>
        <w:rPr>
          <w:rFonts w:ascii="Calibri" w:eastAsia="Calibri" w:hAnsi="Calibri" w:cs="Calibri"/>
        </w:rPr>
        <w:t>3050 Spruce Street</w:t>
      </w:r>
    </w:p>
    <w:p w14:paraId="0000001D" w14:textId="77777777" w:rsidR="00C72AA0" w:rsidRDefault="00AE1F59">
      <w:pPr>
        <w:widowControl w:val="0"/>
        <w:spacing w:line="276" w:lineRule="auto"/>
        <w:ind w:left="720"/>
        <w:rPr>
          <w:rFonts w:ascii="Calibri" w:eastAsia="Calibri" w:hAnsi="Calibri" w:cs="Calibri"/>
        </w:rPr>
      </w:pPr>
      <w:r>
        <w:rPr>
          <w:rFonts w:ascii="Calibri" w:eastAsia="Calibri" w:hAnsi="Calibri" w:cs="Calibri"/>
        </w:rPr>
        <w:t>SAINT LOUIS MO 63103</w:t>
      </w:r>
    </w:p>
    <w:p w14:paraId="0000001E" w14:textId="77777777" w:rsidR="00C72AA0" w:rsidRDefault="00AE1F59">
      <w:pPr>
        <w:widowControl w:val="0"/>
        <w:spacing w:line="276" w:lineRule="auto"/>
        <w:ind w:left="720"/>
        <w:rPr>
          <w:rFonts w:ascii="Calibri" w:eastAsia="Calibri" w:hAnsi="Calibri" w:cs="Calibri"/>
        </w:rPr>
      </w:pPr>
      <w:r>
        <w:rPr>
          <w:rFonts w:ascii="Calibri" w:eastAsia="Calibri" w:hAnsi="Calibri" w:cs="Calibri"/>
        </w:rPr>
        <w:t>USA</w:t>
      </w:r>
    </w:p>
    <w:p w14:paraId="0000001F"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Telephone +1 800-325-5832</w:t>
      </w:r>
    </w:p>
    <w:p w14:paraId="00000020" w14:textId="77777777" w:rsidR="00C72AA0" w:rsidRDefault="0066519B">
      <w:pPr>
        <w:pBdr>
          <w:top w:val="nil"/>
          <w:left w:val="nil"/>
          <w:bottom w:val="nil"/>
          <w:right w:val="nil"/>
          <w:between w:val="nil"/>
        </w:pBdr>
        <w:ind w:left="720"/>
        <w:rPr>
          <w:rFonts w:ascii="Calibri" w:eastAsia="Calibri" w:hAnsi="Calibri" w:cs="Calibri"/>
        </w:rPr>
      </w:pPr>
      <w:hyperlink r:id="rId8">
        <w:r w:rsidR="00AE1F59">
          <w:rPr>
            <w:rFonts w:ascii="Calibri" w:eastAsia="Calibri" w:hAnsi="Calibri" w:cs="Calibri"/>
            <w:color w:val="1155CC"/>
            <w:u w:val="single"/>
          </w:rPr>
          <w:t>https://www.sigmaaldrich.com/united-states.html</w:t>
        </w:r>
      </w:hyperlink>
    </w:p>
    <w:p w14:paraId="00000021" w14:textId="77777777" w:rsidR="00C72AA0" w:rsidRDefault="00AE1F59">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lastRenderedPageBreak/>
        <w:t>Reason for request:</w:t>
      </w:r>
      <w:r>
        <w:rPr>
          <w:rFonts w:ascii="Calibri" w:eastAsia="Calibri" w:hAnsi="Calibri" w:cs="Calibri"/>
          <w:color w:val="000000"/>
        </w:rPr>
        <w:t>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00000022" w14:textId="77777777" w:rsidR="00C72AA0" w:rsidRDefault="00C72AA0">
      <w:pPr>
        <w:pBdr>
          <w:top w:val="nil"/>
          <w:left w:val="nil"/>
          <w:bottom w:val="nil"/>
          <w:right w:val="nil"/>
          <w:between w:val="nil"/>
        </w:pBdr>
        <w:ind w:left="1440"/>
        <w:rPr>
          <w:rFonts w:ascii="Calibri" w:eastAsia="Calibri" w:hAnsi="Calibri" w:cs="Calibri"/>
        </w:rPr>
      </w:pPr>
    </w:p>
    <w:p w14:paraId="00000023"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We are interested in using this ion gel as a novel solid electrolyte material for our neuromorphic organic electrochemical devices due to its high ionic conductivity and relatively fair thermal stability.  We have tested the gel in a lateral type of structure on large scale devices, however, we cannot demonstrate the scalability of our devices unless we are able to introduce a vertically stacked, and fab-compatible process flow.  Because we are working with a vertically stacked device, the ion gel material will only be exposed during the etching step (#5) and minimally when depositing the dielectric layer (#6).</w:t>
      </w:r>
    </w:p>
    <w:p w14:paraId="00000024"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As far as we are aware, there are no established procedures for this kind of material, but our expectation is that it will behave similarly to a thin layer of polymer material.</w:t>
      </w:r>
    </w:p>
    <w:p w14:paraId="00000025" w14:textId="77777777" w:rsidR="00C72AA0" w:rsidRDefault="00C72AA0">
      <w:pPr>
        <w:pBdr>
          <w:top w:val="nil"/>
          <w:left w:val="nil"/>
          <w:bottom w:val="nil"/>
          <w:right w:val="nil"/>
          <w:between w:val="nil"/>
        </w:pBdr>
        <w:ind w:left="1440"/>
        <w:rPr>
          <w:rFonts w:ascii="Calibri" w:eastAsia="Calibri" w:hAnsi="Calibri" w:cs="Calibri"/>
        </w:rPr>
      </w:pPr>
    </w:p>
    <w:p w14:paraId="00000026" w14:textId="77777777" w:rsidR="00C72AA0" w:rsidRDefault="00AE1F59">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Process Flow:</w:t>
      </w:r>
      <w:r>
        <w:rPr>
          <w:rFonts w:ascii="Calibri" w:eastAsia="Calibri" w:hAnsi="Calibri" w:cs="Calibri"/>
          <w:color w:val="000000"/>
        </w:rPr>
        <w:t> Please provide a detailed process flow description on how and where you proposed to use this chemical. This should include </w:t>
      </w:r>
      <w:r>
        <w:rPr>
          <w:rFonts w:ascii="Calibri" w:eastAsia="Calibri" w:hAnsi="Calibri" w:cs="Calibri"/>
          <w:b/>
          <w:color w:val="000000"/>
        </w:rPr>
        <w:t>all</w:t>
      </w:r>
      <w:r>
        <w:rPr>
          <w:rFonts w:ascii="Calibri" w:eastAsia="Calibri" w:hAnsi="Calibri" w:cs="Calibri"/>
          <w:color w:val="000000"/>
        </w:rPr>
        <w:t> </w:t>
      </w:r>
      <w:r>
        <w:rPr>
          <w:rFonts w:ascii="Calibri" w:eastAsia="Calibri" w:hAnsi="Calibri" w:cs="Calibri"/>
          <w:b/>
          <w:color w:val="000000"/>
        </w:rPr>
        <w:t>Lab equipment </w:t>
      </w:r>
      <w:r>
        <w:rPr>
          <w:rFonts w:ascii="Calibri" w:eastAsia="Calibri" w:hAnsi="Calibri" w:cs="Calibri"/>
          <w:color w:val="000000"/>
        </w:rPr>
        <w:t>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w:t>
      </w:r>
    </w:p>
    <w:p w14:paraId="00000027" w14:textId="77777777" w:rsidR="00C72AA0" w:rsidRDefault="00C72AA0">
      <w:pPr>
        <w:pBdr>
          <w:top w:val="nil"/>
          <w:left w:val="nil"/>
          <w:bottom w:val="nil"/>
          <w:right w:val="nil"/>
          <w:between w:val="nil"/>
        </w:pBdr>
        <w:ind w:left="720"/>
        <w:rPr>
          <w:rFonts w:ascii="Calibri" w:eastAsia="Calibri" w:hAnsi="Calibri" w:cs="Calibri"/>
        </w:rPr>
      </w:pPr>
    </w:p>
    <w:p w14:paraId="00000028"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Proposed Process Flow:</w:t>
      </w:r>
    </w:p>
    <w:p w14:paraId="00000029"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Prepatterned wafers will be coated with a tri-layer stack of </w:t>
      </w:r>
      <w:proofErr w:type="gramStart"/>
      <w:r>
        <w:rPr>
          <w:rFonts w:ascii="Calibri" w:eastAsia="Calibri" w:hAnsi="Calibri" w:cs="Calibri"/>
        </w:rPr>
        <w:t>PEDOT:PSS</w:t>
      </w:r>
      <w:proofErr w:type="gramEnd"/>
      <w:r>
        <w:rPr>
          <w:rFonts w:ascii="Calibri" w:eastAsia="Calibri" w:hAnsi="Calibri" w:cs="Calibri"/>
        </w:rPr>
        <w:t xml:space="preserve"> \ Ion Gel \ PEDOT:PSS and dried in an external facility.  Given the high volatility of the solvent (acetone) we expect the films to be free of solvent before proceeding with processing.  Films will be annealed above 90C </w:t>
      </w:r>
      <w:r>
        <w:rPr>
          <w:rFonts w:ascii="Calibri" w:eastAsia="Calibri" w:hAnsi="Calibri" w:cs="Calibri"/>
          <w:sz w:val="22"/>
          <w:szCs w:val="22"/>
        </w:rPr>
        <w:t>in order to prevent anything too unexpected from happening during the deposition process.</w:t>
      </w:r>
    </w:p>
    <w:p w14:paraId="0000002A" w14:textId="6D817194"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Metal will be blanket-evaporated on to the tri-layer stack in </w:t>
      </w:r>
      <w:r>
        <w:rPr>
          <w:rFonts w:ascii="Calibri" w:eastAsia="Calibri" w:hAnsi="Calibri" w:cs="Calibri"/>
          <w:b/>
        </w:rPr>
        <w:t>AJA-evaporator</w:t>
      </w:r>
      <w:r>
        <w:rPr>
          <w:rFonts w:ascii="Calibri" w:eastAsia="Calibri" w:hAnsi="Calibri" w:cs="Calibri"/>
        </w:rPr>
        <w:t xml:space="preserve">.  </w:t>
      </w:r>
      <w:r w:rsidR="0066519B">
        <w:rPr>
          <w:rFonts w:ascii="Calibri" w:eastAsia="Calibri" w:hAnsi="Calibri" w:cs="Calibri"/>
        </w:rPr>
        <w:t>Substrate will be left</w:t>
      </w:r>
      <w:r w:rsidR="0066519B" w:rsidRPr="0066519B">
        <w:rPr>
          <w:rFonts w:ascii="Calibri" w:eastAsia="Calibri" w:hAnsi="Calibri" w:cs="Calibri"/>
        </w:rPr>
        <w:t xml:space="preserve"> in the load lock step for an extended period of time before putting into the AJA evaporator</w:t>
      </w:r>
      <w:r w:rsidR="0066519B">
        <w:rPr>
          <w:rFonts w:ascii="Calibri" w:eastAsia="Calibri" w:hAnsi="Calibri" w:cs="Calibri"/>
        </w:rPr>
        <w:t xml:space="preserve">.  </w:t>
      </w:r>
      <w:r>
        <w:rPr>
          <w:rFonts w:ascii="Calibri" w:eastAsia="Calibri" w:hAnsi="Calibri" w:cs="Calibri"/>
        </w:rPr>
        <w:t>Idea</w:t>
      </w:r>
      <w:bookmarkStart w:id="1" w:name="_GoBack"/>
      <w:bookmarkEnd w:id="1"/>
      <w:r>
        <w:rPr>
          <w:rFonts w:ascii="Calibri" w:eastAsia="Calibri" w:hAnsi="Calibri" w:cs="Calibri"/>
        </w:rPr>
        <w:t>l metal would be a high-work function, yet dry-etch compatible metal, possibly Pt or Pd.</w:t>
      </w:r>
    </w:p>
    <w:p w14:paraId="0000002B" w14:textId="77777777" w:rsidR="00C72AA0" w:rsidRDefault="00AE1F59">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rPr>
        <w:t>After this step, the wafers will be fully coated by metal, and the ion gel layer will not be exposed to the subsequent photolithography step.</w:t>
      </w:r>
    </w:p>
    <w:p w14:paraId="0000002C"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Following vapor prime and photoresist coating at </w:t>
      </w:r>
      <w:proofErr w:type="spellStart"/>
      <w:r>
        <w:rPr>
          <w:rFonts w:ascii="Calibri" w:eastAsia="Calibri" w:hAnsi="Calibri" w:cs="Calibri"/>
          <w:b/>
        </w:rPr>
        <w:t>SVGCoater</w:t>
      </w:r>
      <w:proofErr w:type="spellEnd"/>
      <w:r>
        <w:rPr>
          <w:rFonts w:ascii="Calibri" w:eastAsia="Calibri" w:hAnsi="Calibri" w:cs="Calibri"/>
        </w:rPr>
        <w:t xml:space="preserve">, wafers will be patterned at </w:t>
      </w:r>
      <w:r>
        <w:rPr>
          <w:rFonts w:ascii="Calibri" w:eastAsia="Calibri" w:hAnsi="Calibri" w:cs="Calibri"/>
          <w:b/>
        </w:rPr>
        <w:t>Heidelberg</w:t>
      </w:r>
      <w:r>
        <w:rPr>
          <w:rFonts w:ascii="Calibri" w:eastAsia="Calibri" w:hAnsi="Calibri" w:cs="Calibri"/>
        </w:rPr>
        <w:t xml:space="preserve">, and developed at </w:t>
      </w:r>
      <w:proofErr w:type="spellStart"/>
      <w:r>
        <w:rPr>
          <w:rFonts w:ascii="Calibri" w:eastAsia="Calibri" w:hAnsi="Calibri" w:cs="Calibri"/>
          <w:b/>
        </w:rPr>
        <w:t>SVGDevelop</w:t>
      </w:r>
      <w:proofErr w:type="spellEnd"/>
      <w:r>
        <w:rPr>
          <w:rFonts w:ascii="Calibri" w:eastAsia="Calibri" w:hAnsi="Calibri" w:cs="Calibri"/>
        </w:rPr>
        <w:t>.</w:t>
      </w:r>
    </w:p>
    <w:p w14:paraId="0000002D"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Metal etching will be performed at </w:t>
      </w:r>
      <w:r>
        <w:rPr>
          <w:rFonts w:ascii="Calibri" w:eastAsia="Calibri" w:hAnsi="Calibri" w:cs="Calibri"/>
          <w:b/>
        </w:rPr>
        <w:t xml:space="preserve">Ion Mill or </w:t>
      </w:r>
      <w:proofErr w:type="spellStart"/>
      <w:r>
        <w:rPr>
          <w:rFonts w:ascii="Calibri" w:eastAsia="Calibri" w:hAnsi="Calibri" w:cs="Calibri"/>
          <w:b/>
        </w:rPr>
        <w:t>mrc</w:t>
      </w:r>
      <w:proofErr w:type="spellEnd"/>
      <w:r>
        <w:rPr>
          <w:rFonts w:ascii="Calibri" w:eastAsia="Calibri" w:hAnsi="Calibri" w:cs="Calibri"/>
        </w:rPr>
        <w:t>, with the etch time calibrated to break through the metal (Pt or Pd) but stop before etching the polymer stack.</w:t>
      </w:r>
    </w:p>
    <w:p w14:paraId="0000002E"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Polymer stack to be etched in any of the following etchers:</w:t>
      </w:r>
    </w:p>
    <w:p w14:paraId="0000002F" w14:textId="77777777" w:rsidR="00C72AA0" w:rsidRDefault="00AE1F59">
      <w:pPr>
        <w:numPr>
          <w:ilvl w:val="1"/>
          <w:numId w:val="2"/>
        </w:numPr>
        <w:pBdr>
          <w:top w:val="nil"/>
          <w:left w:val="nil"/>
          <w:bottom w:val="nil"/>
          <w:right w:val="nil"/>
          <w:between w:val="nil"/>
        </w:pBdr>
        <w:rPr>
          <w:rFonts w:ascii="Calibri" w:eastAsia="Calibri" w:hAnsi="Calibri" w:cs="Calibri"/>
        </w:rPr>
      </w:pPr>
      <w:r>
        <w:rPr>
          <w:rFonts w:ascii="Calibri" w:eastAsia="Calibri" w:hAnsi="Calibri" w:cs="Calibri"/>
          <w:b/>
        </w:rPr>
        <w:t xml:space="preserve">Matrix </w:t>
      </w:r>
      <w:r>
        <w:rPr>
          <w:rFonts w:ascii="Calibri" w:eastAsia="Calibri" w:hAnsi="Calibri" w:cs="Calibri"/>
        </w:rPr>
        <w:t>- will etch fastest, but lacks directionality, and may be too hot for the material.</w:t>
      </w:r>
    </w:p>
    <w:p w14:paraId="00000030" w14:textId="77777777" w:rsidR="00C72AA0" w:rsidRDefault="00AE1F59">
      <w:pPr>
        <w:numPr>
          <w:ilvl w:val="1"/>
          <w:numId w:val="2"/>
        </w:numPr>
        <w:pBdr>
          <w:top w:val="nil"/>
          <w:left w:val="nil"/>
          <w:bottom w:val="nil"/>
          <w:right w:val="nil"/>
          <w:between w:val="nil"/>
        </w:pBdr>
        <w:rPr>
          <w:rFonts w:ascii="Calibri" w:eastAsia="Calibri" w:hAnsi="Calibri" w:cs="Calibri"/>
        </w:rPr>
      </w:pPr>
      <w:r>
        <w:rPr>
          <w:rFonts w:ascii="Calibri" w:eastAsia="Calibri" w:hAnsi="Calibri" w:cs="Calibri"/>
          <w:b/>
        </w:rPr>
        <w:lastRenderedPageBreak/>
        <w:t xml:space="preserve">Drytek2 </w:t>
      </w:r>
      <w:r>
        <w:rPr>
          <w:rFonts w:ascii="Calibri" w:eastAsia="Calibri" w:hAnsi="Calibri" w:cs="Calibri"/>
        </w:rPr>
        <w:t>- Ideal choice, will etch polymer without damaging the metal too much.  May take longer to etch.</w:t>
      </w:r>
    </w:p>
    <w:p w14:paraId="00000031" w14:textId="77777777" w:rsidR="00C72AA0" w:rsidRDefault="00AE1F59">
      <w:pPr>
        <w:numPr>
          <w:ilvl w:val="1"/>
          <w:numId w:val="2"/>
        </w:numPr>
        <w:pBdr>
          <w:top w:val="nil"/>
          <w:left w:val="nil"/>
          <w:bottom w:val="nil"/>
          <w:right w:val="nil"/>
          <w:between w:val="nil"/>
        </w:pBdr>
        <w:rPr>
          <w:rFonts w:ascii="Calibri" w:eastAsia="Calibri" w:hAnsi="Calibri" w:cs="Calibri"/>
        </w:rPr>
      </w:pPr>
      <w:r>
        <w:rPr>
          <w:rFonts w:ascii="Calibri" w:eastAsia="Calibri" w:hAnsi="Calibri" w:cs="Calibri"/>
          <w:b/>
        </w:rPr>
        <w:t>PT-Ox</w:t>
      </w:r>
      <w:r>
        <w:rPr>
          <w:rFonts w:ascii="Calibri" w:eastAsia="Calibri" w:hAnsi="Calibri" w:cs="Calibri"/>
        </w:rPr>
        <w:t xml:space="preserve"> - Residual F adsorbed onto chamber walls makes selectively removing polymer difficult when trying to stop on a thin oxide.</w:t>
      </w:r>
    </w:p>
    <w:p w14:paraId="00000032"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Conformal coating with </w:t>
      </w:r>
      <w:proofErr w:type="spellStart"/>
      <w:r>
        <w:rPr>
          <w:rFonts w:ascii="Calibri" w:eastAsia="Calibri" w:hAnsi="Calibri" w:cs="Calibri"/>
        </w:rPr>
        <w:t>SiOx</w:t>
      </w:r>
      <w:proofErr w:type="spellEnd"/>
      <w:r>
        <w:rPr>
          <w:rFonts w:ascii="Calibri" w:eastAsia="Calibri" w:hAnsi="Calibri" w:cs="Calibri"/>
        </w:rPr>
        <w:t xml:space="preserve"> as an insulating dielectric in </w:t>
      </w:r>
      <w:r>
        <w:rPr>
          <w:rFonts w:ascii="Calibri" w:eastAsia="Calibri" w:hAnsi="Calibri" w:cs="Calibri"/>
          <w:b/>
        </w:rPr>
        <w:t xml:space="preserve">HDPCVD </w:t>
      </w:r>
      <w:r>
        <w:rPr>
          <w:rFonts w:ascii="Calibri" w:eastAsia="Calibri" w:hAnsi="Calibri" w:cs="Calibri"/>
        </w:rPr>
        <w:t>due to the tight thermal budget.</w:t>
      </w:r>
    </w:p>
    <w:p w14:paraId="00000033"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Subsequent lithography and etching to define </w:t>
      </w:r>
      <w:proofErr w:type="spellStart"/>
      <w:r>
        <w:rPr>
          <w:rFonts w:ascii="Calibri" w:eastAsia="Calibri" w:hAnsi="Calibri" w:cs="Calibri"/>
        </w:rPr>
        <w:t>vias</w:t>
      </w:r>
      <w:proofErr w:type="spellEnd"/>
      <w:r>
        <w:rPr>
          <w:rFonts w:ascii="Calibri" w:eastAsia="Calibri" w:hAnsi="Calibri" w:cs="Calibri"/>
        </w:rPr>
        <w:t xml:space="preserve"> and contact metals which will not be exposed to any of the polymer stack.</w:t>
      </w:r>
    </w:p>
    <w:p w14:paraId="00000034" w14:textId="77777777" w:rsidR="00C72AA0" w:rsidRDefault="00C72AA0">
      <w:pPr>
        <w:pBdr>
          <w:top w:val="nil"/>
          <w:left w:val="nil"/>
          <w:bottom w:val="nil"/>
          <w:right w:val="nil"/>
          <w:between w:val="nil"/>
        </w:pBdr>
        <w:ind w:left="720"/>
        <w:rPr>
          <w:rFonts w:ascii="Calibri" w:eastAsia="Calibri" w:hAnsi="Calibri" w:cs="Calibri"/>
        </w:rPr>
      </w:pPr>
    </w:p>
    <w:p w14:paraId="00000035" w14:textId="77777777" w:rsidR="00C72AA0" w:rsidRDefault="00AE1F59">
      <w:pPr>
        <w:numPr>
          <w:ilvl w:val="0"/>
          <w:numId w:val="4"/>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Amount and form. </w:t>
      </w:r>
      <w:r>
        <w:rPr>
          <w:rFonts w:ascii="Calibri" w:eastAsia="Calibri" w:hAnsi="Calibri" w:cs="Calibri"/>
          <w:color w:val="000000"/>
        </w:rPr>
        <w:t>How much will you bring in? Is it solid, powder or liquid? (Note: as a general rule, powders are not permitted in the cleanroom.) Do you need to mix it to use it?</w:t>
      </w:r>
    </w:p>
    <w:p w14:paraId="00000036" w14:textId="77777777" w:rsidR="00C72AA0" w:rsidRDefault="00C72AA0">
      <w:pPr>
        <w:pBdr>
          <w:top w:val="nil"/>
          <w:left w:val="nil"/>
          <w:bottom w:val="nil"/>
          <w:right w:val="nil"/>
          <w:between w:val="nil"/>
        </w:pBdr>
        <w:ind w:left="720"/>
        <w:rPr>
          <w:rFonts w:ascii="Calibri" w:eastAsia="Calibri" w:hAnsi="Calibri" w:cs="Calibri"/>
        </w:rPr>
      </w:pPr>
    </w:p>
    <w:p w14:paraId="00000037"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The material to be processed would be brought in after being coated as a film several hundred nanometers thick.</w:t>
      </w:r>
    </w:p>
    <w:p w14:paraId="00000038" w14:textId="77777777" w:rsidR="00C72AA0" w:rsidRDefault="00C72AA0">
      <w:pPr>
        <w:pBdr>
          <w:top w:val="nil"/>
          <w:left w:val="nil"/>
          <w:bottom w:val="nil"/>
          <w:right w:val="nil"/>
          <w:between w:val="nil"/>
        </w:pBdr>
        <w:ind w:left="720"/>
        <w:rPr>
          <w:rFonts w:ascii="Calibri" w:eastAsia="Calibri" w:hAnsi="Calibri" w:cs="Calibri"/>
        </w:rPr>
      </w:pPr>
    </w:p>
    <w:p w14:paraId="00000039" w14:textId="77777777" w:rsidR="00C72AA0" w:rsidRDefault="00AE1F59">
      <w:pPr>
        <w:numPr>
          <w:ilvl w:val="0"/>
          <w:numId w:val="4"/>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Storage: </w:t>
      </w:r>
      <w:r>
        <w:rPr>
          <w:rFonts w:ascii="Calibri" w:eastAsia="Calibri" w:hAnsi="Calibri" w:cs="Calibri"/>
          <w:color w:val="000000"/>
        </w:rPr>
        <w:t>Will you be storing your chemical/material at SNF? If so, please note any potential reactivity’s (this should be on the MSDS).</w:t>
      </w:r>
      <w:hyperlink r:id="rId9">
        <w:r>
          <w:rPr>
            <w:rFonts w:ascii="Calibri" w:eastAsia="Calibri" w:hAnsi="Calibri" w:cs="Calibri"/>
            <w:color w:val="0000FF"/>
            <w:u w:val="single"/>
          </w:rPr>
          <w:t>Storage groups</w:t>
        </w:r>
      </w:hyperlink>
      <w:r>
        <w:rPr>
          <w:rFonts w:ascii="Calibri" w:eastAsia="Calibri" w:hAnsi="Calibri" w:cs="Calibri"/>
          <w:color w:val="000000"/>
        </w:rPr>
        <w:t> A, B, D and L are stored in the yellow solvent cabinet in the furnace support area, while </w:t>
      </w:r>
      <w:hyperlink r:id="rId10">
        <w:r>
          <w:rPr>
            <w:rFonts w:ascii="Calibri" w:eastAsia="Calibri" w:hAnsi="Calibri" w:cs="Calibri"/>
            <w:color w:val="0000FF"/>
            <w:u w:val="single"/>
          </w:rPr>
          <w:t>storage groups</w:t>
        </w:r>
      </w:hyperlink>
      <w:r>
        <w:rPr>
          <w:rFonts w:ascii="Calibri" w:eastAsia="Calibri" w:hAnsi="Calibri" w:cs="Calibri"/>
          <w:color w:val="000000"/>
        </w:rPr>
        <w:t>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w:t>
      </w:r>
    </w:p>
    <w:p w14:paraId="0000003A" w14:textId="77777777" w:rsidR="00C72AA0" w:rsidRDefault="00AE1F59">
      <w:pPr>
        <w:pBdr>
          <w:top w:val="nil"/>
          <w:left w:val="nil"/>
          <w:bottom w:val="nil"/>
          <w:right w:val="nil"/>
          <w:between w:val="nil"/>
        </w:pBdr>
        <w:rPr>
          <w:rFonts w:ascii="Calibri" w:eastAsia="Calibri" w:hAnsi="Calibri" w:cs="Calibri"/>
        </w:rPr>
      </w:pPr>
      <w:r>
        <w:rPr>
          <w:rFonts w:ascii="Calibri" w:eastAsia="Calibri" w:hAnsi="Calibri" w:cs="Calibri"/>
        </w:rPr>
        <w:tab/>
      </w:r>
    </w:p>
    <w:p w14:paraId="0000003B" w14:textId="77777777" w:rsidR="00C72AA0" w:rsidRDefault="00AE1F59">
      <w:pPr>
        <w:pBdr>
          <w:top w:val="nil"/>
          <w:left w:val="nil"/>
          <w:bottom w:val="nil"/>
          <w:right w:val="nil"/>
          <w:between w:val="nil"/>
        </w:pBdr>
        <w:rPr>
          <w:rFonts w:ascii="Calibri" w:eastAsia="Calibri" w:hAnsi="Calibri" w:cs="Calibri"/>
        </w:rPr>
      </w:pPr>
      <w:r>
        <w:rPr>
          <w:rFonts w:ascii="Calibri" w:eastAsia="Calibri" w:hAnsi="Calibri" w:cs="Calibri"/>
        </w:rPr>
        <w:tab/>
        <w:t>N/A</w:t>
      </w:r>
    </w:p>
    <w:p w14:paraId="0000003C" w14:textId="77777777" w:rsidR="00C72AA0" w:rsidRDefault="00C72AA0">
      <w:pPr>
        <w:pBdr>
          <w:top w:val="nil"/>
          <w:left w:val="nil"/>
          <w:bottom w:val="nil"/>
          <w:right w:val="nil"/>
          <w:between w:val="nil"/>
        </w:pBdr>
        <w:rPr>
          <w:rFonts w:ascii="Calibri" w:eastAsia="Calibri" w:hAnsi="Calibri" w:cs="Calibri"/>
        </w:rPr>
      </w:pPr>
    </w:p>
    <w:p w14:paraId="0000003D" w14:textId="77777777" w:rsidR="00C72AA0" w:rsidRDefault="00AE1F59">
      <w:pPr>
        <w:numPr>
          <w:ilvl w:val="0"/>
          <w:numId w:val="4"/>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Disposal</w:t>
      </w:r>
      <w:r>
        <w:rPr>
          <w:rFonts w:ascii="Calibri" w:eastAsia="Calibri" w:hAnsi="Calibri" w:cs="Calibri"/>
          <w:color w:val="000000"/>
        </w:rPr>
        <w:t>: How will you dispose of any waste or excess chemical or material? In your discussions with experts and vendors, try to determine the best way to dispose of your spent chemicals and by-products. Please refer to the </w:t>
      </w:r>
      <w:hyperlink r:id="rId11">
        <w:r>
          <w:rPr>
            <w:rFonts w:ascii="Calibri" w:eastAsia="Calibri" w:hAnsi="Calibri" w:cs="Calibri"/>
            <w:color w:val="0000FF"/>
            <w:u w:val="single"/>
          </w:rPr>
          <w:t>SNF Lab members Safety Manual</w:t>
        </w:r>
      </w:hyperlink>
      <w:r>
        <w:rPr>
          <w:rFonts w:ascii="Calibri" w:eastAsia="Calibri" w:hAnsi="Calibri" w:cs="Calibri"/>
          <w:color w:val="000000"/>
        </w:rPr>
        <w:t> for the different methods of waste disposal that are available in the lab.</w:t>
      </w:r>
    </w:p>
    <w:p w14:paraId="0000003E" w14:textId="77777777" w:rsidR="00C72AA0" w:rsidRDefault="00C72AA0">
      <w:pPr>
        <w:pBdr>
          <w:top w:val="nil"/>
          <w:left w:val="nil"/>
          <w:bottom w:val="nil"/>
          <w:right w:val="nil"/>
          <w:between w:val="nil"/>
        </w:pBdr>
        <w:rPr>
          <w:rFonts w:ascii="Calibri" w:eastAsia="Calibri" w:hAnsi="Calibri" w:cs="Calibri"/>
        </w:rPr>
      </w:pPr>
    </w:p>
    <w:p w14:paraId="0000003F"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Any waste of this material would be generated exclusively during the etching process (Step #5) and would be removed through the exhaust of the etchers.</w:t>
      </w:r>
    </w:p>
    <w:p w14:paraId="00000040" w14:textId="77777777" w:rsidR="00C72AA0" w:rsidRDefault="00C72AA0">
      <w:pPr>
        <w:pBdr>
          <w:top w:val="nil"/>
          <w:left w:val="nil"/>
          <w:bottom w:val="nil"/>
          <w:right w:val="nil"/>
          <w:between w:val="nil"/>
        </w:pBdr>
        <w:rPr>
          <w:rFonts w:ascii="Calibri" w:eastAsia="Calibri" w:hAnsi="Calibri" w:cs="Calibri"/>
        </w:rPr>
      </w:pPr>
    </w:p>
    <w:p w14:paraId="00000041"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To be completed by the PROM COMMITTEE:</w:t>
      </w:r>
    </w:p>
    <w:p w14:paraId="00000042" w14:textId="77777777" w:rsidR="00C72AA0" w:rsidRDefault="00AE1F59">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Special handling requirements:</w:t>
      </w:r>
    </w:p>
    <w:p w14:paraId="00000043" w14:textId="77777777" w:rsidR="00C72AA0" w:rsidRDefault="00C72AA0">
      <w:pPr>
        <w:pBdr>
          <w:top w:val="nil"/>
          <w:left w:val="nil"/>
          <w:bottom w:val="nil"/>
          <w:right w:val="nil"/>
          <w:between w:val="nil"/>
        </w:pBdr>
        <w:rPr>
          <w:rFonts w:ascii="Calibri" w:eastAsia="Calibri" w:hAnsi="Calibri" w:cs="Calibri"/>
        </w:rPr>
      </w:pPr>
    </w:p>
    <w:p w14:paraId="00000044" w14:textId="77777777" w:rsidR="00C72AA0" w:rsidRDefault="00C72AA0">
      <w:pPr>
        <w:pBdr>
          <w:top w:val="nil"/>
          <w:left w:val="nil"/>
          <w:bottom w:val="nil"/>
          <w:right w:val="nil"/>
          <w:between w:val="nil"/>
        </w:pBdr>
        <w:rPr>
          <w:rFonts w:ascii="Calibri" w:eastAsia="Calibri" w:hAnsi="Calibri" w:cs="Calibri"/>
        </w:rPr>
      </w:pPr>
    </w:p>
    <w:p w14:paraId="00000045" w14:textId="77777777" w:rsidR="00C72AA0" w:rsidRDefault="00AE1F59">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On-going approval or staff interaction requirements:</w:t>
      </w:r>
    </w:p>
    <w:p w14:paraId="00000046" w14:textId="77777777" w:rsidR="00C72AA0" w:rsidRDefault="00C72AA0">
      <w:pPr>
        <w:pBdr>
          <w:top w:val="nil"/>
          <w:left w:val="nil"/>
          <w:bottom w:val="nil"/>
          <w:right w:val="nil"/>
          <w:between w:val="nil"/>
        </w:pBdr>
        <w:rPr>
          <w:rFonts w:ascii="Calibri" w:eastAsia="Calibri" w:hAnsi="Calibri" w:cs="Calibri"/>
        </w:rPr>
      </w:pPr>
    </w:p>
    <w:p w14:paraId="00000047" w14:textId="77777777" w:rsidR="00C72AA0" w:rsidRDefault="00C72AA0">
      <w:pPr>
        <w:pBdr>
          <w:top w:val="nil"/>
          <w:left w:val="nil"/>
          <w:bottom w:val="nil"/>
          <w:right w:val="nil"/>
          <w:between w:val="nil"/>
        </w:pBdr>
        <w:rPr>
          <w:rFonts w:ascii="Calibri" w:eastAsia="Calibri" w:hAnsi="Calibri" w:cs="Calibri"/>
        </w:rPr>
      </w:pPr>
    </w:p>
    <w:p w14:paraId="00000048"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rPr>
        <w:t>Approved By/Date:</w:t>
      </w:r>
    </w:p>
    <w:p w14:paraId="00000049" w14:textId="77777777" w:rsidR="00C72AA0" w:rsidRDefault="00C72AA0"/>
    <w:sectPr w:rsidR="00C72AA0" w:rsidSect="00AE1F59">
      <w:pgSz w:w="12240" w:h="15840"/>
      <w:pgMar w:top="1440" w:right="1080" w:bottom="1440" w:left="108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353E7"/>
    <w:multiLevelType w:val="multilevel"/>
    <w:tmpl w:val="0A407C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CC31C54"/>
    <w:multiLevelType w:val="multilevel"/>
    <w:tmpl w:val="070470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D051A44"/>
    <w:multiLevelType w:val="multilevel"/>
    <w:tmpl w:val="CBBED3D4"/>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EFD27ED"/>
    <w:multiLevelType w:val="multilevel"/>
    <w:tmpl w:val="BA165D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AA0"/>
    <w:rsid w:val="0066519B"/>
    <w:rsid w:val="00AE1F59"/>
    <w:rsid w:val="00C72A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329B4"/>
  <w15:docId w15:val="{E2B4070E-A824-4D2D-BC97-24755D334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sigmaaldrich.com/united-state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olitec.de/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chemtracker.stanford.edu/CTv1/servlet/chemsafe.lookup&amp;sa=D&amp;ust=1554785891961000" TargetMode="External"/><Relationship Id="rId11" Type="http://schemas.openxmlformats.org/officeDocument/2006/relationships/hyperlink" Target="https://www.google.com/url?q=http://snf.stanford.edu/labmembers/ManualII.pdf&amp;sa=D&amp;ust=1554785891963000" TargetMode="External"/><Relationship Id="rId5" Type="http://schemas.openxmlformats.org/officeDocument/2006/relationships/hyperlink" Target="https://www.google.com/url?q=https://ehs.stanford.edu/forms-tools/stanford-storage-groups&amp;sa=D&amp;ust=1554785891960000" TargetMode="External"/><Relationship Id="rId10" Type="http://schemas.openxmlformats.org/officeDocument/2006/relationships/hyperlink" Target="https://www.google.com/url?q=https://ehs.stanford.edu/forms-tools/stanford-storage-groups&amp;sa=D&amp;ust=1554785891962000" TargetMode="External"/><Relationship Id="rId4" Type="http://schemas.openxmlformats.org/officeDocument/2006/relationships/webSettings" Target="webSettings.xml"/><Relationship Id="rId9" Type="http://schemas.openxmlformats.org/officeDocument/2006/relationships/hyperlink" Target="https://www.google.com/url?q=https://ehs.stanford.edu/forms-tools/stanford-storage-groups&amp;sa=D&amp;ust=155478589196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1180</Words>
  <Characters>6731</Characters>
  <Application>Microsoft Office Word</Application>
  <DocSecurity>0</DocSecurity>
  <Lines>56</Lines>
  <Paragraphs>15</Paragraphs>
  <ScaleCrop>false</ScaleCrop>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Yaakov Tuchman</cp:lastModifiedBy>
  <cp:revision>3</cp:revision>
  <dcterms:created xsi:type="dcterms:W3CDTF">2019-04-11T22:53:00Z</dcterms:created>
  <dcterms:modified xsi:type="dcterms:W3CDTF">2019-04-15T17:44:00Z</dcterms:modified>
</cp:coreProperties>
</file>