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1F2" w:rsidRPr="006621F2" w:rsidRDefault="006621F2" w:rsidP="006621F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 Process or Materials Review Request Form                </w:t>
      </w:r>
      <w:r w:rsidRPr="006621F2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000000" w:frame="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946150</wp:posOffset>
            </wp:positionH>
            <wp:positionV relativeFrom="paragraph">
              <wp:posOffset>177800</wp:posOffset>
            </wp:positionV>
            <wp:extent cx="3453765" cy="2668905"/>
            <wp:effectExtent l="0" t="0" r="0" b="0"/>
            <wp:wrapTopAndBottom/>
            <wp:docPr id="1" name="Picture 1" descr="https://lh6.googleusercontent.com/ov-5VD8PJPDr9Ygi4Txw9nsGPDVepvUSbDzTQ2NjJDHJixkPWBZ_uQKTrRrpSFsFbwaOUGEBMFO022chk4MPHcpeyrmi-2YnezLu3-VZcSQ7onJl6QfRuvLrKyBVogxQTO6ofMVd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ov-5VD8PJPDr9Ygi4Txw9nsGPDVepvUSbDzTQ2NjJDHJixkPWBZ_uQKTrRrpSFsFbwaOUGEBMFO022chk4MPHcpeyrmi-2YnezLu3-VZcSQ7onJl6QfRuvLrKyBVogxQTO6ofMVdI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Request Title: 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Request to use Aqua Regia to wet etch Pt</w:t>
      </w:r>
      <w:r w:rsidRPr="006621F2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Requestor: 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Archana Kumar</w:t>
      </w:r>
      <w:r w:rsidRPr="006621F2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Date:  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05/08/2019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Non-SNF staff, please complete the following: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Badger ID:  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archana_kumar@amat.com</w:t>
      </w:r>
      <w:r w:rsidRPr="006621F2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Company name/PI: </w:t>
      </w:r>
      <w:r w:rsidR="00CA6DB5">
        <w:rPr>
          <w:rFonts w:ascii="Times New Roman" w:eastAsia="Times New Roman" w:hAnsi="Times New Roman" w:cs="Times New Roman"/>
          <w:sz w:val="24"/>
          <w:szCs w:val="24"/>
        </w:rPr>
        <w:t>Applied Materials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Send completed form to: snf-promcommittee@lists.stanford.edu</w:t>
      </w:r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The chemical or material. </w:t>
      </w:r>
    </w:p>
    <w:p w:rsidR="00CA6DB5" w:rsidRPr="00A8574D" w:rsidRDefault="005D20F4" w:rsidP="005D20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A8574D">
        <w:rPr>
          <w:rFonts w:asciiTheme="minorHAnsi" w:hAnsiTheme="minorHAnsi" w:cstheme="minorHAnsi"/>
          <w:sz w:val="22"/>
          <w:szCs w:val="22"/>
        </w:rPr>
        <w:t xml:space="preserve">This request is for a non-standard process with standard available chemicals in SNF. </w:t>
      </w:r>
      <w:r w:rsidR="00CA6DB5" w:rsidRPr="00A8574D">
        <w:rPr>
          <w:rFonts w:asciiTheme="minorHAnsi" w:hAnsiTheme="minorHAnsi" w:cstheme="minorHAnsi"/>
          <w:sz w:val="22"/>
          <w:szCs w:val="22"/>
        </w:rPr>
        <w:t xml:space="preserve">Aqua Regia is a mixture of concentrated nitric acid and concentrated hydrochloric acid in a 1:3 molar ratio (1:4 volume ratio for 37% HCl and 69% HNO3). </w:t>
      </w:r>
      <w:r w:rsidRPr="00A8574D">
        <w:rPr>
          <w:rFonts w:asciiTheme="minorHAnsi" w:hAnsiTheme="minorHAnsi" w:cstheme="minorHAnsi"/>
          <w:sz w:val="22"/>
          <w:szCs w:val="22"/>
        </w:rPr>
        <w:t xml:space="preserve">Both Nitric acid and hydrochloric acid are standard available approved chemicals in SNF and will be mixed in a beaker at the time of use. </w:t>
      </w:r>
      <w:r w:rsidR="00CA6DB5" w:rsidRPr="00A8574D">
        <w:rPr>
          <w:rFonts w:asciiTheme="minorHAnsi" w:hAnsiTheme="minorHAnsi" w:cstheme="minorHAnsi"/>
          <w:sz w:val="22"/>
          <w:szCs w:val="22"/>
        </w:rPr>
        <w:t>SNF versions of MSDS apply</w:t>
      </w:r>
      <w:r w:rsidR="00A8574D" w:rsidRPr="00A8574D">
        <w:rPr>
          <w:rFonts w:asciiTheme="minorHAnsi" w:hAnsiTheme="minorHAnsi" w:cstheme="minorHAnsi"/>
          <w:sz w:val="22"/>
          <w:szCs w:val="22"/>
        </w:rPr>
        <w:t xml:space="preserve"> (links on SNF wiki)</w:t>
      </w:r>
      <w:r w:rsidR="00CA6DB5" w:rsidRPr="00A8574D">
        <w:rPr>
          <w:rFonts w:asciiTheme="minorHAnsi" w:hAnsiTheme="minorHAnsi" w:cstheme="minorHAnsi"/>
          <w:sz w:val="22"/>
          <w:szCs w:val="22"/>
        </w:rPr>
        <w:t>.</w:t>
      </w:r>
      <w:r w:rsidR="00A8574D" w:rsidRPr="00A8574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A8574D" w:rsidRDefault="00AD2F0E" w:rsidP="005D20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hyperlink r:id="rId6" w:history="1">
        <w:r w:rsidR="00A8574D" w:rsidRPr="00512F25">
          <w:rPr>
            <w:rStyle w:val="Hyperlink"/>
            <w:rFonts w:asciiTheme="minorHAnsi" w:hAnsiTheme="minorHAnsi" w:cstheme="minorHAnsi"/>
            <w:sz w:val="22"/>
            <w:szCs w:val="22"/>
          </w:rPr>
          <w:t>https://fscimage.fishersci.com/msds/16550.htm</w:t>
        </w:r>
      </w:hyperlink>
    </w:p>
    <w:p w:rsidR="00A8574D" w:rsidRDefault="00AD2F0E" w:rsidP="005D20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hyperlink r:id="rId7" w:history="1">
        <w:r w:rsidR="00A8574D" w:rsidRPr="00512F25">
          <w:rPr>
            <w:rStyle w:val="Hyperlink"/>
            <w:rFonts w:asciiTheme="minorHAnsi" w:hAnsiTheme="minorHAnsi" w:cstheme="minorHAnsi"/>
            <w:sz w:val="22"/>
            <w:szCs w:val="22"/>
          </w:rPr>
          <w:t>https://fscimage.fishersci.com/msds/11155.htm</w:t>
        </w:r>
      </w:hyperlink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Vendor/manufacturer info</w:t>
      </w:r>
    </w:p>
    <w:p w:rsidR="00CA6DB5" w:rsidRPr="00A8574D" w:rsidRDefault="00CA6DB5" w:rsidP="00CA6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74D">
        <w:rPr>
          <w:rFonts w:eastAsia="Times New Roman" w:cstheme="minorHAnsi"/>
        </w:rPr>
        <w:t>Standard SNF provided chemicals</w:t>
      </w:r>
      <w:r w:rsidR="005D20F4" w:rsidRPr="00A857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85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20F4" w:rsidRPr="00A85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Reason for request</w:t>
      </w:r>
    </w:p>
    <w:p w:rsidR="00CA6DB5" w:rsidRPr="00A8574D" w:rsidRDefault="00CA6DB5" w:rsidP="00CA6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74D">
        <w:rPr>
          <w:rFonts w:eastAsia="Times New Roman" w:cstheme="minorHAnsi"/>
        </w:rPr>
        <w:t>This mixture will be used to test the selective etch of Pt metal on Pt silicide. Thin &lt;50nm layers of Pt will be etched from</w:t>
      </w:r>
      <w:r w:rsidR="00A3168F" w:rsidRPr="00A8574D">
        <w:rPr>
          <w:rFonts w:eastAsia="Times New Roman" w:cstheme="minorHAnsi"/>
        </w:rPr>
        <w:t xml:space="preserve"> 1”x1”</w:t>
      </w:r>
      <w:r w:rsidRPr="00A8574D">
        <w:rPr>
          <w:rFonts w:eastAsia="Times New Roman" w:cstheme="minorHAnsi"/>
        </w:rPr>
        <w:t xml:space="preserve"> Silicon pieces. This specific process is necessary for comparison with a customer </w:t>
      </w:r>
      <w:r w:rsidRPr="00A8574D">
        <w:rPr>
          <w:rFonts w:eastAsia="Times New Roman" w:cstheme="minorHAnsi"/>
        </w:rPr>
        <w:lastRenderedPageBreak/>
        <w:t>flow in a commercial fab</w:t>
      </w:r>
      <w:r w:rsidR="005D20F4" w:rsidRPr="00A8574D">
        <w:rPr>
          <w:rFonts w:eastAsia="Times New Roman" w:cstheme="minorHAnsi"/>
        </w:rPr>
        <w:t>rication facility</w:t>
      </w:r>
      <w:r w:rsidRPr="00A8574D">
        <w:rPr>
          <w:rFonts w:eastAsia="Times New Roman" w:cstheme="minorHAnsi"/>
        </w:rPr>
        <w:t xml:space="preserve"> and cannot be substituted with another process due to </w:t>
      </w:r>
      <w:r w:rsidR="00A8574D" w:rsidRPr="00A8574D">
        <w:rPr>
          <w:rFonts w:eastAsia="Times New Roman" w:cstheme="minorHAnsi"/>
        </w:rPr>
        <w:t>the nature of customer deliverables for</w:t>
      </w:r>
      <w:r w:rsidRPr="00A8574D">
        <w:rPr>
          <w:rFonts w:eastAsia="Times New Roman" w:cstheme="minorHAnsi"/>
        </w:rPr>
        <w:t xml:space="preserve"> this project. </w:t>
      </w:r>
      <w:r w:rsidRPr="00A85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1F2" w:rsidRDefault="006621F2" w:rsidP="00662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Process Flow:  </w:t>
      </w:r>
    </w:p>
    <w:p w:rsidR="005D20F4" w:rsidRPr="00A8574D" w:rsidRDefault="005D20F4" w:rsidP="00C826FA">
      <w:p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Both nitric acid and hydrochloric acid are standard available approved chemicals in SNF and will be mixed in a beaker at wbflexcorr-1/2 at the time of use. </w:t>
      </w:r>
    </w:p>
    <w:p w:rsidR="005D20F4" w:rsidRPr="00A8574D" w:rsidRDefault="005D20F4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>Starting substrate: Oxide patterned silicon pieces (1.2”x1.2”)</w:t>
      </w:r>
    </w:p>
    <w:p w:rsidR="005D20F4" w:rsidRPr="00A8574D" w:rsidRDefault="00ED3EB9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50nm </w:t>
      </w:r>
      <w:r w:rsidR="005D20F4" w:rsidRPr="00A8574D">
        <w:rPr>
          <w:rFonts w:cstheme="minorHAnsi"/>
        </w:rPr>
        <w:t xml:space="preserve">Pt deposited at </w:t>
      </w:r>
      <w:proofErr w:type="spellStart"/>
      <w:r w:rsidR="005D20F4" w:rsidRPr="00A8574D">
        <w:rPr>
          <w:rFonts w:cstheme="minorHAnsi"/>
        </w:rPr>
        <w:t>Lesker</w:t>
      </w:r>
      <w:proofErr w:type="spellEnd"/>
      <w:r w:rsidR="005D20F4" w:rsidRPr="00A8574D">
        <w:rPr>
          <w:rFonts w:cstheme="minorHAnsi"/>
        </w:rPr>
        <w:t xml:space="preserve"> sputter </w:t>
      </w:r>
      <w:r w:rsidRPr="00A8574D">
        <w:rPr>
          <w:rFonts w:cstheme="minorHAnsi"/>
        </w:rPr>
        <w:t>at 200W</w:t>
      </w:r>
    </w:p>
    <w:p w:rsidR="00C826FA" w:rsidRPr="00A8574D" w:rsidRDefault="00C826FA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Anneal in N2, 550C 5 min AW610_R </w:t>
      </w:r>
      <w:r w:rsidR="00ED3EB9" w:rsidRPr="00A8574D">
        <w:rPr>
          <w:rFonts w:cstheme="minorHAnsi"/>
        </w:rPr>
        <w:t xml:space="preserve">to form </w:t>
      </w:r>
      <w:proofErr w:type="spellStart"/>
      <w:r w:rsidR="00ED3EB9" w:rsidRPr="00A8574D">
        <w:rPr>
          <w:rFonts w:cstheme="minorHAnsi"/>
        </w:rPr>
        <w:t>PtSi</w:t>
      </w:r>
      <w:proofErr w:type="spellEnd"/>
    </w:p>
    <w:p w:rsidR="00C826FA" w:rsidRPr="00A8574D" w:rsidRDefault="00C826FA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>Anneal in O2, 550C, 2 min, AW610_R</w:t>
      </w:r>
    </w:p>
    <w:p w:rsidR="00C826FA" w:rsidRPr="00A8574D" w:rsidRDefault="00C826FA" w:rsidP="00C826F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Etch </w:t>
      </w:r>
      <w:r w:rsidR="00ED3EB9" w:rsidRPr="00A8574D">
        <w:rPr>
          <w:rFonts w:cstheme="minorHAnsi"/>
        </w:rPr>
        <w:t>unreacted Pt from coupon using Aqua Regia dip</w:t>
      </w:r>
      <w:r w:rsidR="00AD2F0E">
        <w:rPr>
          <w:rFonts w:cstheme="minorHAnsi"/>
        </w:rPr>
        <w:t xml:space="preserve">. </w:t>
      </w:r>
      <w:r w:rsidR="00AD2F0E" w:rsidRPr="00A8574D">
        <w:rPr>
          <w:rFonts w:cstheme="minorHAnsi"/>
        </w:rPr>
        <w:t xml:space="preserve">Nitric acid will be added to the hydrochloric acid in that order, as per recommended procedure. </w:t>
      </w:r>
      <w:r w:rsidR="00AD2F0E">
        <w:rPr>
          <w:rFonts w:cstheme="minorHAnsi"/>
        </w:rPr>
        <w:t>R</w:t>
      </w:r>
      <w:r w:rsidR="00ED3EB9" w:rsidRPr="00A8574D">
        <w:rPr>
          <w:rFonts w:cstheme="minorHAnsi"/>
        </w:rPr>
        <w:t>inse in DI water</w:t>
      </w:r>
      <w:r w:rsidR="00AD2F0E">
        <w:rPr>
          <w:rFonts w:cstheme="minorHAnsi"/>
        </w:rPr>
        <w:t xml:space="preserve">, N2 dry. </w:t>
      </w:r>
      <w:bookmarkStart w:id="0" w:name="_GoBack"/>
      <w:bookmarkEnd w:id="0"/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Full PPE will be used. If needed I will reserve both sides of the bench for </w:t>
      </w:r>
      <w:proofErr w:type="gramStart"/>
      <w:r w:rsidRPr="00A8574D">
        <w:rPr>
          <w:rFonts w:cstheme="minorHAnsi"/>
        </w:rPr>
        <w:t>other</w:t>
      </w:r>
      <w:proofErr w:type="gramEnd"/>
      <w:r w:rsidRPr="00A8574D">
        <w:rPr>
          <w:rFonts w:cstheme="minorHAnsi"/>
        </w:rPr>
        <w:t xml:space="preserve"> users’ safety. The process will be done during daytime office hours with staff members around if needed. </w:t>
      </w: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</w:p>
    <w:p w:rsidR="00A8574D" w:rsidRPr="00A8574D" w:rsidRDefault="00A8574D" w:rsidP="00A8574D">
      <w:pPr>
        <w:spacing w:after="0" w:line="240" w:lineRule="auto"/>
        <w:rPr>
          <w:rFonts w:cstheme="minorHAnsi"/>
        </w:rPr>
      </w:pPr>
      <w:r w:rsidRPr="00A8574D">
        <w:rPr>
          <w:rFonts w:cstheme="minorHAnsi"/>
        </w:rPr>
        <w:t xml:space="preserve">Web references with the chemical equations </w:t>
      </w:r>
      <w:proofErr w:type="spellStart"/>
      <w:r w:rsidRPr="00A8574D">
        <w:rPr>
          <w:rFonts w:cstheme="minorHAnsi"/>
        </w:rPr>
        <w:t>etc</w:t>
      </w:r>
      <w:proofErr w:type="spellEnd"/>
      <w:r w:rsidRPr="00A8574D">
        <w:rPr>
          <w:rFonts w:cstheme="minorHAnsi"/>
        </w:rPr>
        <w:t xml:space="preserve">: </w:t>
      </w:r>
    </w:p>
    <w:p w:rsidR="00A8574D" w:rsidRDefault="00AD2F0E" w:rsidP="00A85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A8574D">
          <w:rPr>
            <w:rStyle w:val="Hyperlink"/>
          </w:rPr>
          <w:t>https://en.wikipedia.org/wiki/Aqua_regia</w:t>
        </w:r>
      </w:hyperlink>
    </w:p>
    <w:p w:rsidR="00A8574D" w:rsidRDefault="00AD2F0E" w:rsidP="00A85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A8574D">
          <w:rPr>
            <w:rStyle w:val="Hyperlink"/>
          </w:rPr>
          <w:t>https://www.thoughtco.com/making-aqua-regia-acid-solution-603641</w:t>
        </w:r>
      </w:hyperlink>
    </w:p>
    <w:p w:rsidR="006621F2" w:rsidRDefault="006621F2" w:rsidP="00662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Amount and form</w:t>
      </w:r>
      <w:r w:rsidR="00A857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D3EB9" w:rsidRPr="006621F2" w:rsidRDefault="00ED3EB9" w:rsidP="00ED3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74D">
        <w:rPr>
          <w:rFonts w:cstheme="minorHAnsi"/>
        </w:rPr>
        <w:t xml:space="preserve">No new chemical will be brought in. Both nitric acid and hydrochloric acid are standard available approved chemicals in SNF and will be mixed in a beaker at the time of use. </w:t>
      </w:r>
      <w:r w:rsidR="00A8574D" w:rsidRPr="00A8574D">
        <w:rPr>
          <w:rFonts w:cstheme="minorHAnsi"/>
        </w:rPr>
        <w:t xml:space="preserve">Estimated volume of use </w:t>
      </w:r>
      <w:proofErr w:type="gramStart"/>
      <w:r w:rsidR="00A8574D" w:rsidRPr="00A8574D">
        <w:rPr>
          <w:rFonts w:cstheme="minorHAnsi"/>
        </w:rPr>
        <w:t>-  200</w:t>
      </w:r>
      <w:proofErr w:type="gramEnd"/>
      <w:r w:rsidR="00A8574D" w:rsidRPr="00A8574D">
        <w:rPr>
          <w:rFonts w:cstheme="minorHAnsi"/>
        </w:rPr>
        <w:t xml:space="preserve">ml perhaps once a week for 2 or 3 weeks. </w:t>
      </w:r>
    </w:p>
    <w:p w:rsidR="006621F2" w:rsidRDefault="006621F2" w:rsidP="00662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Storage: </w:t>
      </w:r>
    </w:p>
    <w:p w:rsidR="00ED3EB9" w:rsidRPr="00A8574D" w:rsidRDefault="00ED3EB9" w:rsidP="00ED3EB9">
      <w:pPr>
        <w:spacing w:before="100" w:beforeAutospacing="1" w:after="100" w:afterAutospacing="1" w:line="240" w:lineRule="auto"/>
        <w:rPr>
          <w:rFonts w:cstheme="minorHAnsi"/>
        </w:rPr>
      </w:pPr>
      <w:r w:rsidRPr="00A8574D">
        <w:rPr>
          <w:rFonts w:cstheme="minorHAnsi"/>
        </w:rPr>
        <w:t xml:space="preserve">No mixture will be stored. The mixture will be made and used within 1 hour at wbflexcorr-1/2 for the etch process. </w:t>
      </w:r>
    </w:p>
    <w:p w:rsidR="006621F2" w:rsidRDefault="006621F2" w:rsidP="00662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 xml:space="preserve">Disposal: </w:t>
      </w:r>
    </w:p>
    <w:p w:rsidR="00ED3EB9" w:rsidRPr="00A8574D" w:rsidRDefault="00ED3EB9" w:rsidP="00ED3EB9">
      <w:pPr>
        <w:spacing w:before="100" w:beforeAutospacing="1" w:after="100" w:afterAutospacing="1" w:line="240" w:lineRule="auto"/>
        <w:rPr>
          <w:rFonts w:cstheme="minorHAnsi"/>
        </w:rPr>
      </w:pPr>
      <w:r w:rsidRPr="00A8574D">
        <w:rPr>
          <w:rFonts w:cstheme="minorHAnsi"/>
        </w:rPr>
        <w:t xml:space="preserve">The used chemical will have </w:t>
      </w:r>
      <w:r w:rsidR="00FE2666" w:rsidRPr="00A8574D">
        <w:rPr>
          <w:rFonts w:cstheme="minorHAnsi"/>
        </w:rPr>
        <w:t>etched</w:t>
      </w:r>
      <w:r w:rsidRPr="00A8574D">
        <w:rPr>
          <w:rFonts w:cstheme="minorHAnsi"/>
        </w:rPr>
        <w:t xml:space="preserve"> metal (Pt), so it will be collected locally for disposal</w:t>
      </w:r>
      <w:r w:rsidR="00DE7307" w:rsidRPr="00A8574D">
        <w:rPr>
          <w:rFonts w:cstheme="minorHAnsi"/>
        </w:rPr>
        <w:t xml:space="preserve"> in an empty, clean, decontaminated chemical container </w:t>
      </w:r>
      <w:r w:rsidR="001579EB" w:rsidRPr="00A8574D">
        <w:rPr>
          <w:rFonts w:cstheme="minorHAnsi"/>
        </w:rPr>
        <w:t>(compatible with nitric and hydrochloric acids)</w:t>
      </w:r>
      <w:r w:rsidR="00DE7307" w:rsidRPr="00A8574D">
        <w:rPr>
          <w:rFonts w:cstheme="minorHAnsi"/>
        </w:rPr>
        <w:t xml:space="preserve">, labeled as hazardous waste with a tag </w:t>
      </w:r>
      <w:r w:rsidR="00A8574D" w:rsidRPr="00A8574D">
        <w:rPr>
          <w:rFonts w:cstheme="minorHAnsi"/>
        </w:rPr>
        <w:t>noting its contents</w:t>
      </w:r>
      <w:r w:rsidR="00DE7307" w:rsidRPr="00A8574D">
        <w:rPr>
          <w:rFonts w:cstheme="minorHAnsi"/>
        </w:rPr>
        <w:t xml:space="preserve"> and placed in the chemical passthrough for disposal. 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To be completed by the PROM COMMITTEE: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Special handling requirements: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On-going approval or staff interaction requirements:</w:t>
      </w:r>
    </w:p>
    <w:p w:rsidR="006621F2" w:rsidRPr="006621F2" w:rsidRDefault="006621F2" w:rsidP="00662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Approved By/Date:</w:t>
      </w:r>
    </w:p>
    <w:p w:rsidR="008C1E4C" w:rsidRDefault="006621F2" w:rsidP="00A8574D">
      <w:pPr>
        <w:spacing w:before="100" w:beforeAutospacing="1" w:after="100" w:afterAutospacing="1" w:line="240" w:lineRule="auto"/>
      </w:pPr>
      <w:r w:rsidRPr="006621F2">
        <w:rPr>
          <w:rFonts w:ascii="Times New Roman" w:eastAsia="Times New Roman" w:hAnsi="Times New Roman" w:cs="Times New Roman"/>
          <w:sz w:val="24"/>
          <w:szCs w:val="24"/>
        </w:rPr>
        <w:t>V1.0        </w:t>
      </w:r>
    </w:p>
    <w:sectPr w:rsidR="008C1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AD2957"/>
    <w:multiLevelType w:val="multilevel"/>
    <w:tmpl w:val="6F30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70ADC"/>
    <w:multiLevelType w:val="multilevel"/>
    <w:tmpl w:val="891A52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92E1E"/>
    <w:multiLevelType w:val="hybridMultilevel"/>
    <w:tmpl w:val="05B2B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F2"/>
    <w:rsid w:val="001579EB"/>
    <w:rsid w:val="005D20F4"/>
    <w:rsid w:val="006621F2"/>
    <w:rsid w:val="008C1E4C"/>
    <w:rsid w:val="00A3168F"/>
    <w:rsid w:val="00A8574D"/>
    <w:rsid w:val="00AD2F0E"/>
    <w:rsid w:val="00C826FA"/>
    <w:rsid w:val="00CA6DB5"/>
    <w:rsid w:val="00DE7307"/>
    <w:rsid w:val="00DF419F"/>
    <w:rsid w:val="00ED3EB9"/>
    <w:rsid w:val="00F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2151"/>
  <w15:chartTrackingRefBased/>
  <w15:docId w15:val="{2F5FB8AE-38DA-4536-AC54-4E998DA6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7">
    <w:name w:val="c17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">
    <w:name w:val="c9"/>
    <w:basedOn w:val="DefaultParagraphFont"/>
    <w:rsid w:val="006621F2"/>
  </w:style>
  <w:style w:type="paragraph" w:customStyle="1" w:styleId="c3">
    <w:name w:val="c3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DefaultParagraphFont"/>
    <w:rsid w:val="006621F2"/>
  </w:style>
  <w:style w:type="paragraph" w:customStyle="1" w:styleId="c19">
    <w:name w:val="c19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8">
    <w:name w:val="c8"/>
    <w:basedOn w:val="DefaultParagraphFont"/>
    <w:rsid w:val="006621F2"/>
  </w:style>
  <w:style w:type="character" w:styleId="Hyperlink">
    <w:name w:val="Hyperlink"/>
    <w:basedOn w:val="DefaultParagraphFont"/>
    <w:uiPriority w:val="99"/>
    <w:unhideWhenUsed/>
    <w:rsid w:val="006621F2"/>
    <w:rPr>
      <w:color w:val="0000FF"/>
      <w:u w:val="single"/>
    </w:rPr>
  </w:style>
  <w:style w:type="character" w:customStyle="1" w:styleId="c13">
    <w:name w:val="c13"/>
    <w:basedOn w:val="DefaultParagraphFont"/>
    <w:rsid w:val="006621F2"/>
  </w:style>
  <w:style w:type="paragraph" w:customStyle="1" w:styleId="c2">
    <w:name w:val="c2"/>
    <w:basedOn w:val="Normal"/>
    <w:rsid w:val="0066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A6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26F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85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5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qua_reg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scimage.fishersci.com/msds/11155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scimage.fishersci.com/msds/16550.ht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houghtco.com/making-aqua-regia-acid-solution-6036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Ulrike Thumser</dc:creator>
  <cp:keywords/>
  <dc:description/>
  <cp:lastModifiedBy>Archana Kumar</cp:lastModifiedBy>
  <cp:revision>7</cp:revision>
  <dcterms:created xsi:type="dcterms:W3CDTF">2019-05-08T23:33:00Z</dcterms:created>
  <dcterms:modified xsi:type="dcterms:W3CDTF">2019-05-10T01:21:00Z</dcterms:modified>
</cp:coreProperties>
</file>